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282" w:rsidRDefault="00EC1282" w:rsidP="00EC1282">
      <w:pPr>
        <w:rPr>
          <w:b/>
        </w:rPr>
      </w:pPr>
      <w:r>
        <w:tab/>
      </w:r>
      <w:r>
        <w:tab/>
      </w:r>
      <w:r>
        <w:tab/>
      </w:r>
      <w:r>
        <w:tab/>
      </w:r>
      <w:r w:rsidRPr="004A21C4">
        <w:rPr>
          <w:b/>
        </w:rPr>
        <w:t xml:space="preserve">Boston Condo </w:t>
      </w:r>
      <w:r>
        <w:rPr>
          <w:b/>
        </w:rPr>
        <w:t>–</w:t>
      </w:r>
      <w:r w:rsidRPr="004A21C4">
        <w:rPr>
          <w:b/>
        </w:rPr>
        <w:t xml:space="preserve"> Summary</w:t>
      </w:r>
    </w:p>
    <w:p w:rsidR="00EC1282" w:rsidRDefault="00EC1282" w:rsidP="00EC1282">
      <w:pPr>
        <w:rPr>
          <w:b/>
        </w:rPr>
      </w:pPr>
    </w:p>
    <w:p w:rsidR="00EC1282" w:rsidRDefault="00EC1282" w:rsidP="00EC1282">
      <w:pPr>
        <w:rPr>
          <w:b/>
        </w:rPr>
      </w:pPr>
    </w:p>
    <w:p w:rsidR="00EC1282" w:rsidRPr="004A21C4" w:rsidRDefault="00EC1282" w:rsidP="00EC1282">
      <w:pPr>
        <w:pStyle w:val="ListParagraph"/>
        <w:numPr>
          <w:ilvl w:val="0"/>
          <w:numId w:val="1"/>
        </w:numPr>
      </w:pPr>
      <w:r w:rsidRPr="004A21C4">
        <w:t>The data gives us details about the various properties at different places in Boston.</w:t>
      </w:r>
    </w:p>
    <w:p w:rsidR="00EC1282" w:rsidRPr="004A21C4" w:rsidRDefault="00EC1282" w:rsidP="00EC1282"/>
    <w:p w:rsidR="00EC1282" w:rsidRPr="004A21C4" w:rsidRDefault="00EC1282" w:rsidP="00EC1282">
      <w:pPr>
        <w:pStyle w:val="ListParagraph"/>
        <w:numPr>
          <w:ilvl w:val="0"/>
          <w:numId w:val="1"/>
        </w:numPr>
      </w:pPr>
      <w:r w:rsidRPr="004A21C4">
        <w:t>It gives us figures about 16 different areas and corresponding housing properties details at each area around the country.</w:t>
      </w:r>
    </w:p>
    <w:p w:rsidR="00EC1282" w:rsidRDefault="00EC1282" w:rsidP="00EC1282"/>
    <w:p w:rsidR="00EC1282" w:rsidRDefault="00EC1282" w:rsidP="00EC1282">
      <w:pPr>
        <w:pStyle w:val="ListParagraph"/>
        <w:numPr>
          <w:ilvl w:val="0"/>
          <w:numId w:val="1"/>
        </w:numPr>
      </w:pPr>
      <w:r>
        <w:t>The data is for the period 1990 to 1994. More number of properties have been sold in the year 1993 and then in 1992.</w:t>
      </w:r>
    </w:p>
    <w:p w:rsidR="00EC1282" w:rsidRDefault="00EC1282" w:rsidP="00EC1282"/>
    <w:p w:rsidR="00EC1282" w:rsidRDefault="00EC1282" w:rsidP="00EC1282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number of commercial spaces available are</w:t>
      </w:r>
      <w:proofErr w:type="gramEnd"/>
      <w:r>
        <w:t xml:space="preserve"> less when compared to the residential properties.</w:t>
      </w:r>
    </w:p>
    <w:p w:rsidR="00EC1282" w:rsidRDefault="00EC1282" w:rsidP="00EC1282">
      <w:pPr>
        <w:pStyle w:val="ListParagraph"/>
      </w:pPr>
    </w:p>
    <w:p w:rsidR="00EC1282" w:rsidRDefault="00EC1282" w:rsidP="00EC1282">
      <w:pPr>
        <w:pStyle w:val="ListParagraph"/>
      </w:pPr>
    </w:p>
    <w:p w:rsidR="00EC1282" w:rsidRDefault="00EC1282" w:rsidP="00EC1282">
      <w:pPr>
        <w:pStyle w:val="ListParagraph"/>
        <w:ind w:left="2160" w:firstLine="720"/>
        <w:rPr>
          <w:b/>
        </w:rPr>
      </w:pPr>
      <w:r>
        <w:rPr>
          <w:b/>
        </w:rPr>
        <w:t>Vintage art – Summary</w:t>
      </w:r>
    </w:p>
    <w:p w:rsidR="00EC1282" w:rsidRDefault="00EC1282" w:rsidP="00EC1282">
      <w:pPr>
        <w:pStyle w:val="ListParagraph"/>
      </w:pPr>
    </w:p>
    <w:p w:rsidR="00EC1282" w:rsidRDefault="00EC1282" w:rsidP="00EC1282">
      <w:pPr>
        <w:pStyle w:val="ListParagraph"/>
      </w:pPr>
    </w:p>
    <w:p w:rsidR="00EC1282" w:rsidRDefault="00EC1282" w:rsidP="00EC1282">
      <w:pPr>
        <w:pStyle w:val="ListParagraph"/>
        <w:numPr>
          <w:ilvl w:val="0"/>
          <w:numId w:val="1"/>
        </w:numPr>
      </w:pPr>
      <w:r>
        <w:t>There are three auction houses namely, Sotheby, Christie and Art net. The auction houses have majority of the paintings belonging to Asian, American and European nationality.</w:t>
      </w:r>
    </w:p>
    <w:p w:rsidR="00EC1282" w:rsidRDefault="00EC1282" w:rsidP="00EC1282">
      <w:pPr>
        <w:pStyle w:val="ListParagraph"/>
      </w:pPr>
    </w:p>
    <w:p w:rsidR="00EC1282" w:rsidRDefault="00EC1282" w:rsidP="00EC1282">
      <w:pPr>
        <w:pStyle w:val="ListParagraph"/>
        <w:numPr>
          <w:ilvl w:val="0"/>
          <w:numId w:val="1"/>
        </w:numPr>
      </w:pPr>
      <w:r>
        <w:t>The art houses have different paintings belonging to different type and category. Totally there are 33 different categories of paintings available at each art house.</w:t>
      </w:r>
    </w:p>
    <w:p w:rsidR="00EC1282" w:rsidRDefault="00EC1282" w:rsidP="00EC1282">
      <w:pPr>
        <w:pStyle w:val="ListParagraph"/>
      </w:pPr>
    </w:p>
    <w:p w:rsidR="00EC1282" w:rsidRPr="00F4589E" w:rsidRDefault="00EC1282" w:rsidP="00EC1282">
      <w:pPr>
        <w:pStyle w:val="ListParagraph"/>
        <w:numPr>
          <w:ilvl w:val="0"/>
          <w:numId w:val="1"/>
        </w:numPr>
      </w:pPr>
      <w:r w:rsidRPr="008E58A5">
        <w:t>European</w:t>
      </w:r>
      <w:r>
        <w:rPr>
          <w:b/>
        </w:rPr>
        <w:t xml:space="preserve"> </w:t>
      </w:r>
      <w:r w:rsidRPr="00075B52">
        <w:t>paintings have the highest average loss</w:t>
      </w:r>
      <w:r>
        <w:t xml:space="preserve"> </w:t>
      </w:r>
      <w:r w:rsidRPr="008E58A5">
        <w:t>and American nationality</w:t>
      </w:r>
      <w:r>
        <w:rPr>
          <w:b/>
        </w:rPr>
        <w:t xml:space="preserve"> </w:t>
      </w:r>
      <w:r w:rsidRPr="00075B52">
        <w:t>has the least loss per painting</w:t>
      </w:r>
      <w:r>
        <w:t>.</w:t>
      </w:r>
    </w:p>
    <w:p w:rsidR="00341AF8" w:rsidRDefault="00EC1282">
      <w:bookmarkStart w:id="0" w:name="_GoBack"/>
      <w:bookmarkEnd w:id="0"/>
    </w:p>
    <w:sectPr w:rsidR="00341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91434"/>
    <w:multiLevelType w:val="hybridMultilevel"/>
    <w:tmpl w:val="0F14A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282"/>
    <w:rsid w:val="00354F0D"/>
    <w:rsid w:val="00EC1282"/>
    <w:rsid w:val="00F9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28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2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28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Anthony</dc:creator>
  <cp:lastModifiedBy>Alex Anthony</cp:lastModifiedBy>
  <cp:revision>1</cp:revision>
  <dcterms:created xsi:type="dcterms:W3CDTF">2017-07-27T14:14:00Z</dcterms:created>
  <dcterms:modified xsi:type="dcterms:W3CDTF">2017-07-27T14:14:00Z</dcterms:modified>
</cp:coreProperties>
</file>