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C14" w:rsidRDefault="00D84C14">
      <w:pPr>
        <w:rPr>
          <w:b/>
          <w:sz w:val="24"/>
          <w:szCs w:val="24"/>
        </w:rPr>
      </w:pPr>
    </w:p>
    <w:p w:rsidR="00D84C14" w:rsidRPr="004E4DEC" w:rsidRDefault="00D84C14">
      <w:pPr>
        <w:rPr>
          <w:b/>
          <w:sz w:val="36"/>
          <w:szCs w:val="36"/>
        </w:rPr>
      </w:pPr>
    </w:p>
    <w:p w:rsidR="00D84C14" w:rsidRPr="004E4DEC" w:rsidRDefault="00D84C14" w:rsidP="00D84C14">
      <w:pPr>
        <w:pStyle w:val="NormalWeb"/>
        <w:jc w:val="center"/>
        <w:rPr>
          <w:rFonts w:asciiTheme="minorHAnsi" w:hAnsiTheme="minorHAnsi"/>
          <w:sz w:val="36"/>
          <w:szCs w:val="36"/>
        </w:rPr>
      </w:pPr>
      <w:r w:rsidRPr="004E4DEC">
        <w:rPr>
          <w:rFonts w:asciiTheme="minorHAnsi" w:hAnsiTheme="minorHAnsi"/>
          <w:sz w:val="36"/>
          <w:szCs w:val="36"/>
        </w:rPr>
        <w:t>A Review of Literature of</w:t>
      </w:r>
    </w:p>
    <w:p w:rsidR="00D84C14" w:rsidRPr="004E4DEC" w:rsidRDefault="00D84C14" w:rsidP="00D84C14">
      <w:pPr>
        <w:pStyle w:val="NormalWeb"/>
        <w:jc w:val="center"/>
        <w:rPr>
          <w:rFonts w:asciiTheme="minorHAnsi" w:hAnsiTheme="minorHAnsi"/>
          <w:sz w:val="36"/>
          <w:szCs w:val="36"/>
        </w:rPr>
      </w:pPr>
      <w:r w:rsidRPr="004E4DEC">
        <w:rPr>
          <w:rFonts w:asciiTheme="minorHAnsi" w:hAnsiTheme="minorHAnsi"/>
          <w:b/>
          <w:bCs/>
          <w:sz w:val="36"/>
          <w:szCs w:val="36"/>
        </w:rPr>
        <w:t xml:space="preserve">The </w:t>
      </w:r>
      <w:r w:rsidR="001611B1" w:rsidRPr="004E4DEC">
        <w:rPr>
          <w:rFonts w:asciiTheme="minorHAnsi" w:hAnsiTheme="minorHAnsi"/>
          <w:b/>
          <w:bCs/>
          <w:sz w:val="36"/>
          <w:szCs w:val="36"/>
        </w:rPr>
        <w:t xml:space="preserve">Benefits and Risks </w:t>
      </w:r>
      <w:r w:rsidRPr="004E4DEC">
        <w:rPr>
          <w:rFonts w:asciiTheme="minorHAnsi" w:hAnsiTheme="minorHAnsi"/>
          <w:b/>
          <w:bCs/>
          <w:sz w:val="36"/>
          <w:szCs w:val="36"/>
        </w:rPr>
        <w:t xml:space="preserve">of </w:t>
      </w:r>
      <w:r w:rsidR="00560288" w:rsidRPr="004E4DEC">
        <w:rPr>
          <w:rFonts w:asciiTheme="minorHAnsi" w:hAnsiTheme="minorHAnsi"/>
          <w:b/>
          <w:bCs/>
          <w:sz w:val="36"/>
          <w:szCs w:val="36"/>
        </w:rPr>
        <w:t>Carbon Capture and Storage</w:t>
      </w:r>
    </w:p>
    <w:p w:rsidR="00D84C14" w:rsidRPr="005B7D79" w:rsidRDefault="00D84C14" w:rsidP="00D84C14">
      <w:pPr>
        <w:pStyle w:val="NormalWeb"/>
        <w:jc w:val="center"/>
        <w:rPr>
          <w:rFonts w:asciiTheme="minorHAnsi" w:hAnsiTheme="minorHAnsi"/>
          <w:sz w:val="28"/>
          <w:szCs w:val="28"/>
        </w:rPr>
      </w:pPr>
      <w:r w:rsidRPr="005B7D79">
        <w:rPr>
          <w:rFonts w:asciiTheme="minorHAnsi" w:hAnsiTheme="minorHAnsi"/>
          <w:sz w:val="28"/>
          <w:szCs w:val="28"/>
        </w:rPr>
        <w:t> </w:t>
      </w:r>
    </w:p>
    <w:p w:rsidR="0036278D" w:rsidRPr="0036278D" w:rsidRDefault="00D461EC" w:rsidP="0036278D">
      <w:pPr>
        <w:pStyle w:val="NormalWeb"/>
        <w:jc w:val="center"/>
        <w:rPr>
          <w:rFonts w:asciiTheme="minorHAnsi" w:hAnsiTheme="minorHAnsi"/>
          <w:i/>
          <w:iCs/>
          <w:sz w:val="28"/>
          <w:szCs w:val="28"/>
        </w:rPr>
      </w:pPr>
      <w:r w:rsidRPr="005B7D79">
        <w:rPr>
          <w:rFonts w:asciiTheme="minorHAnsi" w:hAnsiTheme="minorHAnsi"/>
          <w:sz w:val="28"/>
          <w:szCs w:val="28"/>
        </w:rPr>
        <w:t>by</w:t>
      </w:r>
      <w:r w:rsidR="00D84C14" w:rsidRPr="005B7D79">
        <w:rPr>
          <w:rFonts w:asciiTheme="minorHAnsi" w:hAnsiTheme="minorHAnsi"/>
          <w:sz w:val="28"/>
          <w:szCs w:val="28"/>
        </w:rPr>
        <w:br/>
      </w:r>
      <w:r w:rsidR="00D84C14" w:rsidRPr="005B7D79">
        <w:rPr>
          <w:rFonts w:asciiTheme="minorHAnsi" w:hAnsiTheme="minorHAnsi"/>
          <w:i/>
          <w:iCs/>
          <w:sz w:val="28"/>
          <w:szCs w:val="28"/>
        </w:rPr>
        <w:t>Alexandria Horne</w:t>
      </w:r>
      <w:r w:rsidR="0036278D">
        <w:rPr>
          <w:rFonts w:asciiTheme="minorHAnsi" w:hAnsiTheme="minorHAnsi"/>
          <w:i/>
          <w:iCs/>
          <w:sz w:val="28"/>
          <w:szCs w:val="28"/>
        </w:rPr>
        <w:br/>
        <w:t>The Ohio State University</w:t>
      </w:r>
    </w:p>
    <w:p w:rsidR="00D84C14" w:rsidRPr="005B7D79" w:rsidRDefault="00D84C14" w:rsidP="00D84C14">
      <w:pPr>
        <w:pStyle w:val="NormalWeb"/>
        <w:jc w:val="center"/>
        <w:rPr>
          <w:rFonts w:asciiTheme="minorHAnsi" w:hAnsiTheme="minorHAnsi"/>
          <w:sz w:val="28"/>
          <w:szCs w:val="28"/>
        </w:rPr>
      </w:pPr>
      <w:r w:rsidRPr="005B7D79">
        <w:rPr>
          <w:rFonts w:asciiTheme="minorHAnsi" w:hAnsiTheme="minorHAnsi"/>
          <w:sz w:val="28"/>
          <w:szCs w:val="28"/>
        </w:rPr>
        <w:t> </w:t>
      </w:r>
    </w:p>
    <w:p w:rsidR="00D84C14" w:rsidRPr="005B7D79" w:rsidRDefault="00D84C14" w:rsidP="00D84C14">
      <w:pPr>
        <w:pStyle w:val="NormalWeb"/>
        <w:jc w:val="center"/>
        <w:rPr>
          <w:rFonts w:asciiTheme="minorHAnsi" w:hAnsiTheme="minorHAnsi"/>
          <w:sz w:val="28"/>
          <w:szCs w:val="28"/>
        </w:rPr>
      </w:pPr>
      <w:r w:rsidRPr="005B7D79">
        <w:rPr>
          <w:rFonts w:asciiTheme="minorHAnsi" w:hAnsiTheme="minorHAnsi"/>
          <w:sz w:val="28"/>
          <w:szCs w:val="28"/>
        </w:rPr>
        <w:br/>
      </w:r>
      <w:r w:rsidR="004979F5">
        <w:rPr>
          <w:rFonts w:asciiTheme="minorHAnsi" w:hAnsiTheme="minorHAnsi"/>
          <w:i/>
          <w:iCs/>
          <w:sz w:val="28"/>
          <w:szCs w:val="28"/>
        </w:rPr>
        <w:t>November, 13</w:t>
      </w:r>
      <w:r w:rsidRPr="005B7D79">
        <w:rPr>
          <w:rFonts w:asciiTheme="minorHAnsi" w:hAnsiTheme="minorHAnsi"/>
          <w:i/>
          <w:iCs/>
          <w:sz w:val="28"/>
          <w:szCs w:val="28"/>
        </w:rPr>
        <w:t>, 2008</w:t>
      </w:r>
    </w:p>
    <w:p w:rsidR="00D84C14" w:rsidRPr="005B7D79" w:rsidRDefault="00D84C14">
      <w:pPr>
        <w:rPr>
          <w:b/>
          <w:sz w:val="28"/>
          <w:szCs w:val="28"/>
        </w:rPr>
      </w:pPr>
    </w:p>
    <w:p w:rsidR="00D84C14" w:rsidRPr="005B7D79" w:rsidRDefault="00D84C14">
      <w:pPr>
        <w:rPr>
          <w:b/>
          <w:sz w:val="28"/>
          <w:szCs w:val="28"/>
        </w:rPr>
      </w:pPr>
    </w:p>
    <w:p w:rsidR="00D84C14" w:rsidRDefault="00D84C14">
      <w:pPr>
        <w:rPr>
          <w:b/>
          <w:sz w:val="24"/>
          <w:szCs w:val="24"/>
        </w:rPr>
      </w:pPr>
    </w:p>
    <w:p w:rsidR="00D84C14" w:rsidRDefault="00D84C14">
      <w:pPr>
        <w:rPr>
          <w:b/>
          <w:sz w:val="24"/>
          <w:szCs w:val="24"/>
        </w:rPr>
      </w:pPr>
    </w:p>
    <w:p w:rsidR="00D84C14" w:rsidRDefault="00D84C14">
      <w:pPr>
        <w:rPr>
          <w:b/>
          <w:sz w:val="24"/>
          <w:szCs w:val="24"/>
        </w:rPr>
      </w:pPr>
    </w:p>
    <w:p w:rsidR="00D84C14" w:rsidRDefault="00D84C14">
      <w:pPr>
        <w:rPr>
          <w:b/>
          <w:sz w:val="24"/>
          <w:szCs w:val="24"/>
        </w:rPr>
      </w:pPr>
    </w:p>
    <w:p w:rsidR="00D84C14" w:rsidRDefault="00D84C14">
      <w:pPr>
        <w:rPr>
          <w:b/>
          <w:sz w:val="24"/>
          <w:szCs w:val="24"/>
        </w:rPr>
      </w:pPr>
    </w:p>
    <w:p w:rsidR="00D84C14" w:rsidRDefault="00D84C14">
      <w:pPr>
        <w:rPr>
          <w:b/>
          <w:sz w:val="24"/>
          <w:szCs w:val="24"/>
        </w:rPr>
      </w:pPr>
    </w:p>
    <w:p w:rsidR="00D84C14" w:rsidRDefault="00D84C14">
      <w:pPr>
        <w:rPr>
          <w:b/>
          <w:sz w:val="24"/>
          <w:szCs w:val="24"/>
        </w:rPr>
      </w:pPr>
    </w:p>
    <w:p w:rsidR="00D84C14" w:rsidRDefault="00D84C14">
      <w:pPr>
        <w:rPr>
          <w:b/>
          <w:sz w:val="24"/>
          <w:szCs w:val="24"/>
        </w:rPr>
      </w:pPr>
    </w:p>
    <w:p w:rsidR="00D84C14" w:rsidRDefault="00D84C14">
      <w:pPr>
        <w:rPr>
          <w:b/>
          <w:sz w:val="24"/>
          <w:szCs w:val="24"/>
        </w:rPr>
      </w:pPr>
    </w:p>
    <w:p w:rsidR="00D84C14" w:rsidRDefault="00D84C14">
      <w:pPr>
        <w:rPr>
          <w:b/>
          <w:sz w:val="24"/>
          <w:szCs w:val="24"/>
        </w:rPr>
      </w:pPr>
    </w:p>
    <w:p w:rsidR="00D84C14" w:rsidRDefault="00D84C14">
      <w:pPr>
        <w:rPr>
          <w:b/>
          <w:sz w:val="24"/>
          <w:szCs w:val="24"/>
        </w:rPr>
      </w:pPr>
    </w:p>
    <w:p w:rsidR="00D84C14" w:rsidRDefault="00FA7591" w:rsidP="007E1699">
      <w:pPr>
        <w:rPr>
          <w:b/>
          <w:sz w:val="24"/>
          <w:szCs w:val="24"/>
        </w:rPr>
      </w:pPr>
      <w:r>
        <w:rPr>
          <w:b/>
          <w:sz w:val="24"/>
          <w:szCs w:val="24"/>
        </w:rPr>
        <w:t>Abstract</w:t>
      </w:r>
    </w:p>
    <w:p w:rsidR="002A5D5E" w:rsidRPr="002A5D5E" w:rsidRDefault="00CF69DC" w:rsidP="002A5D5E">
      <w:pPr>
        <w:pStyle w:val="Default"/>
        <w:rPr>
          <w:rFonts w:asciiTheme="minorHAnsi" w:hAnsiTheme="minorHAnsi"/>
        </w:rPr>
      </w:pPr>
      <w:r>
        <w:rPr>
          <w:rFonts w:asciiTheme="minorHAnsi" w:hAnsiTheme="minorHAnsi"/>
        </w:rPr>
        <w:t>Carbon Capture and Storage (CCS)</w:t>
      </w:r>
      <w:r w:rsidR="002A5D5E">
        <w:rPr>
          <w:rFonts w:asciiTheme="minorHAnsi" w:hAnsiTheme="minorHAnsi"/>
        </w:rPr>
        <w:t xml:space="preserve">, also known as </w:t>
      </w:r>
      <w:r w:rsidR="002846C1">
        <w:rPr>
          <w:rFonts w:asciiTheme="minorHAnsi" w:hAnsiTheme="minorHAnsi"/>
        </w:rPr>
        <w:t>g</w:t>
      </w:r>
      <w:r>
        <w:rPr>
          <w:rFonts w:asciiTheme="minorHAnsi" w:hAnsiTheme="minorHAnsi"/>
        </w:rPr>
        <w:t>eologic carbon sequestration</w:t>
      </w:r>
      <w:r w:rsidR="002846C1">
        <w:rPr>
          <w:rFonts w:asciiTheme="minorHAnsi" w:hAnsiTheme="minorHAnsi"/>
        </w:rPr>
        <w:t>,</w:t>
      </w:r>
      <w:r w:rsidRPr="002A5D5E">
        <w:rPr>
          <w:rFonts w:asciiTheme="minorHAnsi" w:hAnsiTheme="minorHAnsi"/>
        </w:rPr>
        <w:t xml:space="preserve"> </w:t>
      </w:r>
      <w:r w:rsidR="002A5D5E" w:rsidRPr="002A5D5E">
        <w:rPr>
          <w:rFonts w:asciiTheme="minorHAnsi" w:hAnsiTheme="minorHAnsi"/>
        </w:rPr>
        <w:t>is a technology</w:t>
      </w:r>
      <w:r w:rsidR="002A5D5E">
        <w:rPr>
          <w:rFonts w:asciiTheme="minorHAnsi" w:hAnsiTheme="minorHAnsi"/>
        </w:rPr>
        <w:t xml:space="preserve"> that has been developed rather recently </w:t>
      </w:r>
      <w:r w:rsidR="002846C1">
        <w:rPr>
          <w:rFonts w:asciiTheme="minorHAnsi" w:hAnsiTheme="minorHAnsi"/>
        </w:rPr>
        <w:t xml:space="preserve">and has </w:t>
      </w:r>
      <w:r w:rsidR="002A5D5E">
        <w:rPr>
          <w:rFonts w:asciiTheme="minorHAnsi" w:hAnsiTheme="minorHAnsi"/>
        </w:rPr>
        <w:t>th</w:t>
      </w:r>
      <w:r w:rsidR="002846C1">
        <w:rPr>
          <w:rFonts w:asciiTheme="minorHAnsi" w:hAnsiTheme="minorHAnsi"/>
        </w:rPr>
        <w:t xml:space="preserve">e </w:t>
      </w:r>
      <w:r w:rsidR="002A5D5E">
        <w:rPr>
          <w:rFonts w:asciiTheme="minorHAnsi" w:hAnsiTheme="minorHAnsi"/>
        </w:rPr>
        <w:t>potential</w:t>
      </w:r>
      <w:r w:rsidR="002A5D5E" w:rsidRPr="002A5D5E">
        <w:rPr>
          <w:rFonts w:asciiTheme="minorHAnsi" w:hAnsiTheme="minorHAnsi"/>
        </w:rPr>
        <w:t xml:space="preserve"> to ad</w:t>
      </w:r>
      <w:r w:rsidR="002846C1">
        <w:rPr>
          <w:rFonts w:asciiTheme="minorHAnsi" w:hAnsiTheme="minorHAnsi"/>
        </w:rPr>
        <w:t>dress atmospheric emissions of carbon d</w:t>
      </w:r>
      <w:r w:rsidR="002A5D5E" w:rsidRPr="002A5D5E">
        <w:rPr>
          <w:rFonts w:asciiTheme="minorHAnsi" w:hAnsiTheme="minorHAnsi"/>
        </w:rPr>
        <w:t xml:space="preserve">ioxide that contribute to global </w:t>
      </w:r>
      <w:r w:rsidR="002A5D5E">
        <w:rPr>
          <w:rFonts w:asciiTheme="minorHAnsi" w:hAnsiTheme="minorHAnsi"/>
        </w:rPr>
        <w:t>climate change</w:t>
      </w:r>
      <w:r w:rsidR="002A5D5E" w:rsidRPr="002A5D5E">
        <w:rPr>
          <w:rFonts w:asciiTheme="minorHAnsi" w:hAnsiTheme="minorHAnsi"/>
        </w:rPr>
        <w:t xml:space="preserve">. </w:t>
      </w:r>
      <w:r w:rsidR="000E2E84">
        <w:rPr>
          <w:rFonts w:asciiTheme="minorHAnsi" w:hAnsiTheme="minorHAnsi"/>
        </w:rPr>
        <w:t>This technology has been developed mostly</w:t>
      </w:r>
      <w:r w:rsidR="002A5D5E" w:rsidRPr="002A5D5E">
        <w:rPr>
          <w:rFonts w:asciiTheme="minorHAnsi" w:hAnsiTheme="minorHAnsi"/>
        </w:rPr>
        <w:t xml:space="preserve"> within the oil and gas </w:t>
      </w:r>
      <w:r w:rsidR="006F39D0">
        <w:rPr>
          <w:rFonts w:asciiTheme="minorHAnsi" w:hAnsiTheme="minorHAnsi"/>
        </w:rPr>
        <w:t>industry but may prove to be invaluable in combating global climate change.</w:t>
      </w:r>
      <w:r w:rsidR="002A5D5E" w:rsidRPr="002A5D5E">
        <w:rPr>
          <w:rFonts w:asciiTheme="minorHAnsi" w:hAnsiTheme="minorHAnsi"/>
        </w:rPr>
        <w:t xml:space="preserve"> CCS has been the subject of </w:t>
      </w:r>
      <w:r w:rsidR="00F54079">
        <w:rPr>
          <w:rFonts w:asciiTheme="minorHAnsi" w:hAnsiTheme="minorHAnsi"/>
        </w:rPr>
        <w:t xml:space="preserve">many academic and federal studies </w:t>
      </w:r>
      <w:r w:rsidR="002A5D5E" w:rsidRPr="002A5D5E">
        <w:rPr>
          <w:rFonts w:asciiTheme="minorHAnsi" w:hAnsiTheme="minorHAnsi"/>
        </w:rPr>
        <w:t xml:space="preserve">over the </w:t>
      </w:r>
      <w:r w:rsidR="006F39D0">
        <w:rPr>
          <w:rFonts w:asciiTheme="minorHAnsi" w:hAnsiTheme="minorHAnsi"/>
        </w:rPr>
        <w:t>past decade</w:t>
      </w:r>
      <w:r w:rsidR="002A5D5E" w:rsidRPr="002A5D5E">
        <w:rPr>
          <w:rFonts w:asciiTheme="minorHAnsi" w:hAnsiTheme="minorHAnsi"/>
        </w:rPr>
        <w:t xml:space="preserve">, and is </w:t>
      </w:r>
      <w:r w:rsidR="006F39D0">
        <w:rPr>
          <w:rFonts w:asciiTheme="minorHAnsi" w:hAnsiTheme="minorHAnsi"/>
        </w:rPr>
        <w:t>already</w:t>
      </w:r>
      <w:r w:rsidR="002A5D5E" w:rsidRPr="002A5D5E">
        <w:rPr>
          <w:rFonts w:asciiTheme="minorHAnsi" w:hAnsiTheme="minorHAnsi"/>
        </w:rPr>
        <w:t xml:space="preserve"> being used at several trial locations worldwide. </w:t>
      </w:r>
    </w:p>
    <w:p w:rsidR="002A5D5E" w:rsidRDefault="002A5D5E" w:rsidP="002A5D5E">
      <w:pPr>
        <w:pStyle w:val="Default"/>
        <w:rPr>
          <w:rFonts w:asciiTheme="minorHAnsi" w:hAnsiTheme="minorHAnsi"/>
        </w:rPr>
      </w:pPr>
    </w:p>
    <w:p w:rsidR="002A5D5E" w:rsidRPr="002A5D5E" w:rsidRDefault="003A7B57" w:rsidP="002A5D5E">
      <w:pPr>
        <w:pStyle w:val="Default"/>
        <w:rPr>
          <w:rFonts w:asciiTheme="minorHAnsi" w:hAnsiTheme="minorHAnsi"/>
        </w:rPr>
      </w:pPr>
      <w:r>
        <w:rPr>
          <w:rFonts w:asciiTheme="minorHAnsi" w:hAnsiTheme="minorHAnsi"/>
        </w:rPr>
        <w:t>As promising as CCS appears,</w:t>
      </w:r>
      <w:r w:rsidR="002A5D5E" w:rsidRPr="002A5D5E">
        <w:rPr>
          <w:rFonts w:asciiTheme="minorHAnsi" w:hAnsiTheme="minorHAnsi"/>
        </w:rPr>
        <w:t xml:space="preserve"> there are still many unknowns about this new and upcoming technology. This paper addresses two questions; first</w:t>
      </w:r>
      <w:r w:rsidR="00513FFB">
        <w:rPr>
          <w:rFonts w:asciiTheme="minorHAnsi" w:hAnsiTheme="minorHAnsi"/>
        </w:rPr>
        <w:t>,</w:t>
      </w:r>
      <w:r w:rsidR="002A5D5E" w:rsidRPr="002A5D5E">
        <w:rPr>
          <w:rFonts w:asciiTheme="minorHAnsi" w:hAnsiTheme="minorHAnsi"/>
        </w:rPr>
        <w:t xml:space="preserve"> what are the possible benefits from CCS and second</w:t>
      </w:r>
      <w:r w:rsidR="00513FFB">
        <w:rPr>
          <w:rFonts w:asciiTheme="minorHAnsi" w:hAnsiTheme="minorHAnsi"/>
        </w:rPr>
        <w:t>,</w:t>
      </w:r>
      <w:r w:rsidR="002A5D5E" w:rsidRPr="002A5D5E">
        <w:rPr>
          <w:rFonts w:asciiTheme="minorHAnsi" w:hAnsiTheme="minorHAnsi"/>
        </w:rPr>
        <w:t xml:space="preserve"> what are the possible </w:t>
      </w:r>
      <w:r w:rsidR="002846C1">
        <w:rPr>
          <w:rFonts w:asciiTheme="minorHAnsi" w:hAnsiTheme="minorHAnsi"/>
        </w:rPr>
        <w:t>problems</w:t>
      </w:r>
      <w:r w:rsidR="002A5D5E" w:rsidRPr="002A5D5E">
        <w:rPr>
          <w:rFonts w:asciiTheme="minorHAnsi" w:hAnsiTheme="minorHAnsi"/>
        </w:rPr>
        <w:t xml:space="preserve"> of CCS.</w:t>
      </w:r>
      <w:r w:rsidR="002846C1">
        <w:rPr>
          <w:rFonts w:asciiTheme="minorHAnsi" w:hAnsiTheme="minorHAnsi"/>
        </w:rPr>
        <w:t xml:space="preserve"> </w:t>
      </w:r>
      <w:r w:rsidR="002A5D5E" w:rsidRPr="002A5D5E">
        <w:rPr>
          <w:rFonts w:asciiTheme="minorHAnsi" w:hAnsiTheme="minorHAnsi"/>
        </w:rPr>
        <w:t>To address these questions, this paper will review the publi</w:t>
      </w:r>
      <w:r w:rsidR="00513FFB">
        <w:rPr>
          <w:rFonts w:asciiTheme="minorHAnsi" w:hAnsiTheme="minorHAnsi"/>
        </w:rPr>
        <w:t xml:space="preserve">shed material dealing with CCS </w:t>
      </w:r>
      <w:r w:rsidR="002A5D5E" w:rsidRPr="002A5D5E">
        <w:rPr>
          <w:rFonts w:asciiTheme="minorHAnsi" w:hAnsiTheme="minorHAnsi"/>
        </w:rPr>
        <w:t xml:space="preserve">in an attempt to summarize current known information in an attempt to help the reader better </w:t>
      </w:r>
      <w:r>
        <w:rPr>
          <w:rFonts w:asciiTheme="minorHAnsi" w:hAnsiTheme="minorHAnsi"/>
        </w:rPr>
        <w:t>understand</w:t>
      </w:r>
      <w:r w:rsidR="002A5D5E" w:rsidRPr="002A5D5E">
        <w:rPr>
          <w:rFonts w:asciiTheme="minorHAnsi" w:hAnsiTheme="minorHAnsi"/>
        </w:rPr>
        <w:t xml:space="preserve"> CCS technology. </w:t>
      </w:r>
    </w:p>
    <w:p w:rsidR="005B7D79" w:rsidRPr="009A43E5" w:rsidRDefault="005B7D79" w:rsidP="009A43E5">
      <w:pPr>
        <w:spacing w:after="100" w:line="240" w:lineRule="auto"/>
        <w:jc w:val="center"/>
        <w:rPr>
          <w:rFonts w:eastAsia="Times New Roman" w:cs="Times New Roman"/>
          <w:b/>
          <w:bCs/>
          <w:sz w:val="24"/>
          <w:szCs w:val="24"/>
        </w:rPr>
      </w:pPr>
    </w:p>
    <w:p w:rsidR="00FA7591" w:rsidRDefault="00FA7591" w:rsidP="009A43E5">
      <w:pPr>
        <w:spacing w:after="100" w:line="240" w:lineRule="auto"/>
        <w:jc w:val="center"/>
        <w:rPr>
          <w:rFonts w:eastAsia="Times New Roman" w:cs="Times New Roman"/>
          <w:b/>
          <w:bCs/>
          <w:sz w:val="24"/>
          <w:szCs w:val="24"/>
        </w:rPr>
      </w:pPr>
    </w:p>
    <w:p w:rsidR="00FA7591" w:rsidRDefault="00FA7591" w:rsidP="009A43E5">
      <w:pPr>
        <w:spacing w:after="100" w:line="240" w:lineRule="auto"/>
        <w:jc w:val="center"/>
        <w:rPr>
          <w:rFonts w:eastAsia="Times New Roman" w:cs="Times New Roman"/>
          <w:b/>
          <w:bCs/>
          <w:sz w:val="24"/>
          <w:szCs w:val="24"/>
        </w:rPr>
      </w:pPr>
    </w:p>
    <w:p w:rsidR="00FA7591" w:rsidRDefault="00FA7591" w:rsidP="009A43E5">
      <w:pPr>
        <w:spacing w:after="100" w:line="240" w:lineRule="auto"/>
        <w:jc w:val="center"/>
        <w:rPr>
          <w:rFonts w:eastAsia="Times New Roman" w:cs="Times New Roman"/>
          <w:b/>
          <w:bCs/>
          <w:sz w:val="24"/>
          <w:szCs w:val="24"/>
        </w:rPr>
      </w:pPr>
    </w:p>
    <w:p w:rsidR="00FA7591" w:rsidRDefault="00FA7591" w:rsidP="009A43E5">
      <w:pPr>
        <w:spacing w:after="100" w:line="240" w:lineRule="auto"/>
        <w:jc w:val="center"/>
        <w:rPr>
          <w:rFonts w:eastAsia="Times New Roman" w:cs="Times New Roman"/>
          <w:b/>
          <w:bCs/>
          <w:sz w:val="24"/>
          <w:szCs w:val="24"/>
        </w:rPr>
      </w:pPr>
    </w:p>
    <w:p w:rsidR="00FA7591" w:rsidRDefault="00FA7591" w:rsidP="009A43E5">
      <w:pPr>
        <w:spacing w:after="100" w:line="240" w:lineRule="auto"/>
        <w:jc w:val="center"/>
        <w:rPr>
          <w:rFonts w:eastAsia="Times New Roman" w:cs="Times New Roman"/>
          <w:b/>
          <w:bCs/>
          <w:sz w:val="24"/>
          <w:szCs w:val="24"/>
        </w:rPr>
      </w:pPr>
    </w:p>
    <w:p w:rsidR="00FA7591" w:rsidRDefault="00FA7591" w:rsidP="009A43E5">
      <w:pPr>
        <w:spacing w:after="100" w:line="240" w:lineRule="auto"/>
        <w:jc w:val="center"/>
        <w:rPr>
          <w:rFonts w:eastAsia="Times New Roman" w:cs="Times New Roman"/>
          <w:b/>
          <w:bCs/>
          <w:sz w:val="24"/>
          <w:szCs w:val="24"/>
        </w:rPr>
      </w:pPr>
    </w:p>
    <w:p w:rsidR="00FA7591" w:rsidRDefault="00FA7591" w:rsidP="009A43E5">
      <w:pPr>
        <w:spacing w:after="100" w:line="240" w:lineRule="auto"/>
        <w:jc w:val="center"/>
        <w:rPr>
          <w:rFonts w:eastAsia="Times New Roman" w:cs="Times New Roman"/>
          <w:b/>
          <w:bCs/>
          <w:sz w:val="24"/>
          <w:szCs w:val="24"/>
        </w:rPr>
      </w:pPr>
    </w:p>
    <w:p w:rsidR="00FA7591" w:rsidRDefault="00FA7591" w:rsidP="009A43E5">
      <w:pPr>
        <w:spacing w:after="100" w:line="240" w:lineRule="auto"/>
        <w:jc w:val="center"/>
        <w:rPr>
          <w:rFonts w:eastAsia="Times New Roman" w:cs="Times New Roman"/>
          <w:b/>
          <w:bCs/>
          <w:sz w:val="24"/>
          <w:szCs w:val="24"/>
        </w:rPr>
      </w:pPr>
    </w:p>
    <w:p w:rsidR="00FA7591" w:rsidRDefault="00FA7591" w:rsidP="009A43E5">
      <w:pPr>
        <w:spacing w:after="100" w:line="240" w:lineRule="auto"/>
        <w:jc w:val="center"/>
        <w:rPr>
          <w:rFonts w:eastAsia="Times New Roman" w:cs="Times New Roman"/>
          <w:b/>
          <w:bCs/>
          <w:sz w:val="24"/>
          <w:szCs w:val="24"/>
        </w:rPr>
      </w:pPr>
    </w:p>
    <w:p w:rsidR="00FA7591" w:rsidRDefault="00FA7591" w:rsidP="009A43E5">
      <w:pPr>
        <w:spacing w:after="100" w:line="240" w:lineRule="auto"/>
        <w:jc w:val="center"/>
        <w:rPr>
          <w:rFonts w:eastAsia="Times New Roman" w:cs="Times New Roman"/>
          <w:b/>
          <w:bCs/>
          <w:sz w:val="24"/>
          <w:szCs w:val="24"/>
        </w:rPr>
      </w:pPr>
    </w:p>
    <w:p w:rsidR="00FA7591" w:rsidRDefault="00FA7591" w:rsidP="009A43E5">
      <w:pPr>
        <w:spacing w:after="100" w:line="240" w:lineRule="auto"/>
        <w:jc w:val="center"/>
        <w:rPr>
          <w:rFonts w:eastAsia="Times New Roman" w:cs="Times New Roman"/>
          <w:b/>
          <w:bCs/>
          <w:sz w:val="24"/>
          <w:szCs w:val="24"/>
        </w:rPr>
      </w:pPr>
    </w:p>
    <w:p w:rsidR="00FA7591" w:rsidRDefault="00FA7591" w:rsidP="009A43E5">
      <w:pPr>
        <w:spacing w:after="100" w:line="240" w:lineRule="auto"/>
        <w:jc w:val="center"/>
        <w:rPr>
          <w:rFonts w:eastAsia="Times New Roman" w:cs="Times New Roman"/>
          <w:b/>
          <w:bCs/>
          <w:sz w:val="24"/>
          <w:szCs w:val="24"/>
        </w:rPr>
      </w:pPr>
    </w:p>
    <w:p w:rsidR="00FA7591" w:rsidRDefault="00FA7591" w:rsidP="009A43E5">
      <w:pPr>
        <w:spacing w:after="100" w:line="240" w:lineRule="auto"/>
        <w:jc w:val="center"/>
        <w:rPr>
          <w:rFonts w:eastAsia="Times New Roman" w:cs="Times New Roman"/>
          <w:b/>
          <w:bCs/>
          <w:sz w:val="24"/>
          <w:szCs w:val="24"/>
        </w:rPr>
      </w:pPr>
    </w:p>
    <w:p w:rsidR="00FA7591" w:rsidRDefault="00FA7591" w:rsidP="009A43E5">
      <w:pPr>
        <w:spacing w:after="100" w:line="240" w:lineRule="auto"/>
        <w:jc w:val="center"/>
        <w:rPr>
          <w:rFonts w:eastAsia="Times New Roman" w:cs="Times New Roman"/>
          <w:b/>
          <w:bCs/>
          <w:sz w:val="24"/>
          <w:szCs w:val="24"/>
        </w:rPr>
      </w:pPr>
    </w:p>
    <w:p w:rsidR="00FA7591" w:rsidRDefault="00FA7591" w:rsidP="009A43E5">
      <w:pPr>
        <w:spacing w:after="100" w:line="240" w:lineRule="auto"/>
        <w:jc w:val="center"/>
        <w:rPr>
          <w:rFonts w:eastAsia="Times New Roman" w:cs="Times New Roman"/>
          <w:b/>
          <w:bCs/>
          <w:sz w:val="24"/>
          <w:szCs w:val="24"/>
        </w:rPr>
      </w:pPr>
    </w:p>
    <w:p w:rsidR="00FA7591" w:rsidRDefault="00FA7591" w:rsidP="009A43E5">
      <w:pPr>
        <w:spacing w:after="100" w:line="240" w:lineRule="auto"/>
        <w:jc w:val="center"/>
        <w:rPr>
          <w:rFonts w:eastAsia="Times New Roman" w:cs="Times New Roman"/>
          <w:b/>
          <w:bCs/>
          <w:sz w:val="24"/>
          <w:szCs w:val="24"/>
        </w:rPr>
      </w:pPr>
    </w:p>
    <w:p w:rsidR="00FA7591" w:rsidRDefault="00FA7591" w:rsidP="009A43E5">
      <w:pPr>
        <w:spacing w:after="100" w:line="240" w:lineRule="auto"/>
        <w:jc w:val="center"/>
        <w:rPr>
          <w:rFonts w:eastAsia="Times New Roman" w:cs="Times New Roman"/>
          <w:b/>
          <w:bCs/>
          <w:sz w:val="24"/>
          <w:szCs w:val="24"/>
        </w:rPr>
      </w:pPr>
    </w:p>
    <w:p w:rsidR="0041794B" w:rsidRDefault="0041794B" w:rsidP="0041794B">
      <w:pPr>
        <w:spacing w:after="100" w:line="240" w:lineRule="auto"/>
        <w:rPr>
          <w:rFonts w:eastAsia="Times New Roman" w:cs="Times New Roman"/>
          <w:b/>
          <w:bCs/>
          <w:sz w:val="24"/>
          <w:szCs w:val="24"/>
        </w:rPr>
      </w:pPr>
    </w:p>
    <w:p w:rsidR="008051D7" w:rsidRDefault="008051D7" w:rsidP="007E1699">
      <w:pPr>
        <w:spacing w:after="100" w:line="240" w:lineRule="auto"/>
        <w:rPr>
          <w:rFonts w:eastAsia="Times New Roman" w:cs="Times New Roman"/>
          <w:b/>
          <w:bCs/>
          <w:sz w:val="24"/>
          <w:szCs w:val="24"/>
        </w:rPr>
      </w:pPr>
    </w:p>
    <w:p w:rsidR="008051D7" w:rsidRDefault="008051D7" w:rsidP="007E1699">
      <w:pPr>
        <w:spacing w:after="100" w:line="240" w:lineRule="auto"/>
        <w:rPr>
          <w:rFonts w:eastAsia="Times New Roman" w:cs="Times New Roman"/>
          <w:b/>
          <w:bCs/>
          <w:sz w:val="24"/>
          <w:szCs w:val="24"/>
        </w:rPr>
      </w:pPr>
    </w:p>
    <w:p w:rsidR="008051D7" w:rsidRDefault="008051D7" w:rsidP="007E1699">
      <w:pPr>
        <w:spacing w:after="100" w:line="240" w:lineRule="auto"/>
        <w:rPr>
          <w:rFonts w:eastAsia="Times New Roman" w:cs="Times New Roman"/>
          <w:b/>
          <w:bCs/>
          <w:sz w:val="24"/>
          <w:szCs w:val="24"/>
        </w:rPr>
      </w:pPr>
    </w:p>
    <w:p w:rsidR="00651360" w:rsidRPr="002846C1" w:rsidRDefault="00651360" w:rsidP="007E1699">
      <w:pPr>
        <w:spacing w:after="100" w:line="240" w:lineRule="auto"/>
        <w:rPr>
          <w:rFonts w:eastAsia="Times New Roman" w:cs="Times New Roman"/>
          <w:sz w:val="24"/>
          <w:szCs w:val="24"/>
        </w:rPr>
      </w:pPr>
      <w:r w:rsidRPr="002846C1">
        <w:rPr>
          <w:rFonts w:eastAsia="Times New Roman" w:cs="Times New Roman"/>
          <w:b/>
          <w:bCs/>
          <w:sz w:val="24"/>
          <w:szCs w:val="24"/>
        </w:rPr>
        <w:t>Table of Contents</w:t>
      </w:r>
    </w:p>
    <w:p w:rsidR="00651360" w:rsidRPr="002846C1" w:rsidRDefault="00651360" w:rsidP="009A43E5">
      <w:pPr>
        <w:spacing w:after="100" w:line="240" w:lineRule="auto"/>
        <w:jc w:val="center"/>
        <w:rPr>
          <w:rFonts w:eastAsia="Times New Roman" w:cs="Times New Roman"/>
          <w:sz w:val="24"/>
          <w:szCs w:val="24"/>
        </w:rPr>
      </w:pPr>
      <w:r w:rsidRPr="002846C1">
        <w:rPr>
          <w:rFonts w:eastAsia="Times New Roman" w:cs="Times New Roman"/>
          <w:sz w:val="24"/>
          <w:szCs w:val="24"/>
        </w:rPr>
        <w:t> </w:t>
      </w:r>
    </w:p>
    <w:p w:rsidR="0041794B" w:rsidRPr="002846C1" w:rsidRDefault="0041794B" w:rsidP="009A43E5">
      <w:pPr>
        <w:spacing w:before="100" w:beforeAutospacing="1" w:after="100" w:afterAutospacing="1" w:line="240" w:lineRule="auto"/>
        <w:rPr>
          <w:rFonts w:eastAsia="Times New Roman" w:cs="Times New Roman"/>
          <w:sz w:val="24"/>
          <w:szCs w:val="24"/>
        </w:rPr>
      </w:pPr>
      <w:r w:rsidRPr="002846C1">
        <w:rPr>
          <w:rFonts w:eastAsia="Times New Roman" w:cs="Times New Roman"/>
          <w:sz w:val="24"/>
          <w:szCs w:val="24"/>
        </w:rPr>
        <w:t>Abstract……………………………………………………………………………………………………….…2</w:t>
      </w:r>
    </w:p>
    <w:p w:rsidR="00651360" w:rsidRDefault="00651360" w:rsidP="009A43E5">
      <w:pPr>
        <w:spacing w:before="100" w:beforeAutospacing="1" w:after="100" w:afterAutospacing="1" w:line="240" w:lineRule="auto"/>
        <w:rPr>
          <w:rFonts w:eastAsia="Times New Roman" w:cs="Times New Roman"/>
          <w:sz w:val="24"/>
          <w:szCs w:val="24"/>
        </w:rPr>
      </w:pPr>
      <w:r w:rsidRPr="002846C1">
        <w:rPr>
          <w:rFonts w:eastAsia="Times New Roman" w:cs="Times New Roman"/>
          <w:sz w:val="24"/>
          <w:szCs w:val="24"/>
        </w:rPr>
        <w:t>I</w:t>
      </w:r>
      <w:r w:rsidR="0041794B" w:rsidRPr="002846C1">
        <w:rPr>
          <w:rFonts w:eastAsia="Times New Roman" w:cs="Times New Roman"/>
          <w:sz w:val="24"/>
          <w:szCs w:val="24"/>
        </w:rPr>
        <w:t>ntroduction</w:t>
      </w:r>
      <w:r w:rsidRPr="002846C1">
        <w:rPr>
          <w:rFonts w:eastAsia="Times New Roman" w:cs="Times New Roman"/>
          <w:sz w:val="24"/>
          <w:szCs w:val="24"/>
        </w:rPr>
        <w:t>.....</w:t>
      </w:r>
      <w:r w:rsidR="0041794B" w:rsidRPr="002846C1">
        <w:rPr>
          <w:rFonts w:eastAsia="Times New Roman" w:cs="Times New Roman"/>
          <w:sz w:val="24"/>
          <w:szCs w:val="24"/>
        </w:rPr>
        <w:t>....</w:t>
      </w:r>
      <w:r w:rsidRPr="002846C1">
        <w:rPr>
          <w:rFonts w:eastAsia="Times New Roman" w:cs="Times New Roman"/>
          <w:sz w:val="24"/>
          <w:szCs w:val="24"/>
        </w:rPr>
        <w:t>.......................................................</w:t>
      </w:r>
      <w:r w:rsidR="009A43E5" w:rsidRPr="002846C1">
        <w:rPr>
          <w:rFonts w:eastAsia="Times New Roman" w:cs="Times New Roman"/>
          <w:sz w:val="24"/>
          <w:szCs w:val="24"/>
        </w:rPr>
        <w:t>..............................</w:t>
      </w:r>
      <w:r w:rsidR="0041364E" w:rsidRPr="002846C1">
        <w:rPr>
          <w:rFonts w:eastAsia="Times New Roman" w:cs="Times New Roman"/>
          <w:sz w:val="24"/>
          <w:szCs w:val="24"/>
        </w:rPr>
        <w:t>...........</w:t>
      </w:r>
      <w:r w:rsidR="0041794B" w:rsidRPr="002846C1">
        <w:rPr>
          <w:rFonts w:eastAsia="Times New Roman" w:cs="Times New Roman"/>
          <w:sz w:val="24"/>
          <w:szCs w:val="24"/>
        </w:rPr>
        <w:t>4</w:t>
      </w:r>
    </w:p>
    <w:p w:rsidR="00245E99" w:rsidRPr="002846C1" w:rsidRDefault="00245E99" w:rsidP="009A43E5">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The Carbon Capture and Storage Process……………………………………………………….</w:t>
      </w:r>
      <w:r w:rsidR="00412209">
        <w:rPr>
          <w:rFonts w:eastAsia="Times New Roman" w:cs="Times New Roman"/>
          <w:sz w:val="24"/>
          <w:szCs w:val="24"/>
        </w:rPr>
        <w:t>4</w:t>
      </w:r>
    </w:p>
    <w:p w:rsidR="00651360" w:rsidRPr="002846C1" w:rsidRDefault="003C4A1B" w:rsidP="009A43E5">
      <w:pPr>
        <w:spacing w:after="0" w:line="240" w:lineRule="auto"/>
        <w:rPr>
          <w:rFonts w:eastAsia="Times New Roman" w:cs="Times New Roman"/>
          <w:sz w:val="24"/>
          <w:szCs w:val="24"/>
        </w:rPr>
      </w:pPr>
      <w:r w:rsidRPr="002846C1">
        <w:rPr>
          <w:rFonts w:eastAsia="Times New Roman" w:cs="Times New Roman"/>
          <w:sz w:val="24"/>
          <w:szCs w:val="24"/>
        </w:rPr>
        <w:t xml:space="preserve">Benefits of </w:t>
      </w:r>
      <w:r w:rsidR="00AC1402" w:rsidRPr="002846C1">
        <w:rPr>
          <w:rFonts w:eastAsia="Times New Roman" w:cs="Times New Roman"/>
          <w:sz w:val="24"/>
          <w:szCs w:val="24"/>
        </w:rPr>
        <w:t>Carbon Capture and Storage</w:t>
      </w:r>
      <w:r w:rsidR="00651360" w:rsidRPr="002846C1">
        <w:rPr>
          <w:rFonts w:eastAsia="Times New Roman" w:cs="Times New Roman"/>
          <w:sz w:val="24"/>
          <w:szCs w:val="24"/>
        </w:rPr>
        <w:t>.................</w:t>
      </w:r>
      <w:r w:rsidR="009A43E5" w:rsidRPr="002846C1">
        <w:rPr>
          <w:rFonts w:eastAsia="Times New Roman" w:cs="Times New Roman"/>
          <w:sz w:val="24"/>
          <w:szCs w:val="24"/>
        </w:rPr>
        <w:t>......................</w:t>
      </w:r>
      <w:r w:rsidR="00AC1402" w:rsidRPr="002846C1">
        <w:rPr>
          <w:rFonts w:eastAsia="Times New Roman" w:cs="Times New Roman"/>
          <w:sz w:val="24"/>
          <w:szCs w:val="24"/>
        </w:rPr>
        <w:t>....</w:t>
      </w:r>
      <w:r w:rsidR="009A43E5" w:rsidRPr="002846C1">
        <w:rPr>
          <w:rFonts w:eastAsia="Times New Roman" w:cs="Times New Roman"/>
          <w:sz w:val="24"/>
          <w:szCs w:val="24"/>
        </w:rPr>
        <w:t>.......</w:t>
      </w:r>
      <w:r w:rsidR="006606B9" w:rsidRPr="002846C1">
        <w:rPr>
          <w:rFonts w:eastAsia="Times New Roman" w:cs="Times New Roman"/>
          <w:sz w:val="24"/>
          <w:szCs w:val="24"/>
        </w:rPr>
        <w:t>...........</w:t>
      </w:r>
      <w:r w:rsidR="00412209">
        <w:rPr>
          <w:rFonts w:eastAsia="Times New Roman" w:cs="Times New Roman"/>
          <w:sz w:val="24"/>
          <w:szCs w:val="24"/>
        </w:rPr>
        <w:t>7</w:t>
      </w:r>
      <w:r w:rsidR="00651360" w:rsidRPr="002846C1">
        <w:rPr>
          <w:rFonts w:eastAsia="Times New Roman" w:cs="Times New Roman"/>
          <w:sz w:val="24"/>
          <w:szCs w:val="24"/>
        </w:rPr>
        <w:t xml:space="preserve"> </w:t>
      </w:r>
    </w:p>
    <w:p w:rsidR="00651360" w:rsidRPr="002846C1" w:rsidRDefault="004A7A67" w:rsidP="006606B9">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Risks Associated With</w:t>
      </w:r>
      <w:r w:rsidR="00D7153B" w:rsidRPr="002846C1">
        <w:rPr>
          <w:rFonts w:eastAsia="Times New Roman" w:cs="Times New Roman"/>
          <w:sz w:val="24"/>
          <w:szCs w:val="24"/>
        </w:rPr>
        <w:t xml:space="preserve"> </w:t>
      </w:r>
      <w:r w:rsidR="00AC1402" w:rsidRPr="002846C1">
        <w:rPr>
          <w:rFonts w:eastAsia="Times New Roman" w:cs="Times New Roman"/>
          <w:sz w:val="24"/>
          <w:szCs w:val="24"/>
        </w:rPr>
        <w:t>Carbon Capture and Storage</w:t>
      </w:r>
      <w:r w:rsidR="00651360" w:rsidRPr="002846C1">
        <w:rPr>
          <w:rFonts w:eastAsia="Times New Roman" w:cs="Times New Roman"/>
          <w:sz w:val="24"/>
          <w:szCs w:val="24"/>
        </w:rPr>
        <w:t>......</w:t>
      </w:r>
      <w:r>
        <w:rPr>
          <w:rFonts w:eastAsia="Times New Roman" w:cs="Times New Roman"/>
          <w:sz w:val="24"/>
          <w:szCs w:val="24"/>
        </w:rPr>
        <w:t>.....................</w:t>
      </w:r>
      <w:r w:rsidR="00651360" w:rsidRPr="002846C1">
        <w:rPr>
          <w:rFonts w:eastAsia="Times New Roman" w:cs="Times New Roman"/>
          <w:sz w:val="24"/>
          <w:szCs w:val="24"/>
        </w:rPr>
        <w:t>....</w:t>
      </w:r>
      <w:r w:rsidR="0041794B" w:rsidRPr="002846C1">
        <w:rPr>
          <w:rFonts w:eastAsia="Times New Roman" w:cs="Times New Roman"/>
          <w:sz w:val="24"/>
          <w:szCs w:val="24"/>
        </w:rPr>
        <w:t>......</w:t>
      </w:r>
      <w:r w:rsidR="00412209">
        <w:rPr>
          <w:rFonts w:eastAsia="Times New Roman" w:cs="Times New Roman"/>
          <w:sz w:val="24"/>
          <w:szCs w:val="24"/>
        </w:rPr>
        <w:t>......8</w:t>
      </w:r>
    </w:p>
    <w:p w:rsidR="00651360" w:rsidRPr="002846C1" w:rsidRDefault="00651360" w:rsidP="009A43E5">
      <w:pPr>
        <w:spacing w:before="100" w:beforeAutospacing="1" w:after="100" w:afterAutospacing="1" w:line="240" w:lineRule="auto"/>
        <w:rPr>
          <w:rFonts w:eastAsia="Times New Roman" w:cs="Times New Roman"/>
          <w:sz w:val="24"/>
          <w:szCs w:val="24"/>
        </w:rPr>
      </w:pPr>
      <w:r w:rsidRPr="002846C1">
        <w:rPr>
          <w:rFonts w:eastAsia="Times New Roman" w:cs="Times New Roman"/>
          <w:sz w:val="24"/>
          <w:szCs w:val="24"/>
        </w:rPr>
        <w:t>Summary and Conclusion</w:t>
      </w:r>
      <w:r w:rsidR="00513FFB">
        <w:rPr>
          <w:rFonts w:eastAsia="Times New Roman" w:cs="Times New Roman"/>
          <w:sz w:val="24"/>
          <w:szCs w:val="24"/>
        </w:rPr>
        <w:t>s</w:t>
      </w:r>
      <w:r w:rsidRPr="002846C1">
        <w:rPr>
          <w:rFonts w:eastAsia="Times New Roman" w:cs="Times New Roman"/>
          <w:sz w:val="24"/>
          <w:szCs w:val="24"/>
        </w:rPr>
        <w:t>..........................................</w:t>
      </w:r>
      <w:r w:rsidR="003C4A1B" w:rsidRPr="002846C1">
        <w:rPr>
          <w:rFonts w:eastAsia="Times New Roman" w:cs="Times New Roman"/>
          <w:sz w:val="24"/>
          <w:szCs w:val="24"/>
        </w:rPr>
        <w:t>...............................</w:t>
      </w:r>
      <w:r w:rsidR="00412209">
        <w:rPr>
          <w:rFonts w:eastAsia="Times New Roman" w:cs="Times New Roman"/>
          <w:sz w:val="24"/>
          <w:szCs w:val="24"/>
        </w:rPr>
        <w:t>.........10</w:t>
      </w:r>
    </w:p>
    <w:p w:rsidR="00651360" w:rsidRPr="002846C1" w:rsidRDefault="00651360" w:rsidP="009A43E5">
      <w:pPr>
        <w:spacing w:before="100" w:beforeAutospacing="1" w:after="100" w:afterAutospacing="1" w:line="240" w:lineRule="auto"/>
        <w:rPr>
          <w:rFonts w:eastAsia="Times New Roman" w:cs="Times New Roman"/>
          <w:sz w:val="24"/>
          <w:szCs w:val="24"/>
        </w:rPr>
      </w:pPr>
      <w:r w:rsidRPr="002846C1">
        <w:rPr>
          <w:rFonts w:eastAsia="Times New Roman" w:cs="Times New Roman"/>
          <w:sz w:val="24"/>
          <w:szCs w:val="24"/>
        </w:rPr>
        <w:t>R</w:t>
      </w:r>
      <w:r w:rsidR="0041794B" w:rsidRPr="002846C1">
        <w:rPr>
          <w:rFonts w:eastAsia="Times New Roman" w:cs="Times New Roman"/>
          <w:sz w:val="24"/>
          <w:szCs w:val="24"/>
        </w:rPr>
        <w:t>eferences</w:t>
      </w:r>
      <w:r w:rsidRPr="002846C1">
        <w:rPr>
          <w:rFonts w:eastAsia="Times New Roman" w:cs="Times New Roman"/>
          <w:sz w:val="24"/>
          <w:szCs w:val="24"/>
        </w:rPr>
        <w:t>.....................</w:t>
      </w:r>
      <w:r w:rsidR="0041794B" w:rsidRPr="002846C1">
        <w:rPr>
          <w:rFonts w:eastAsia="Times New Roman" w:cs="Times New Roman"/>
          <w:sz w:val="24"/>
          <w:szCs w:val="24"/>
        </w:rPr>
        <w:t>....</w:t>
      </w:r>
      <w:r w:rsidRPr="002846C1">
        <w:rPr>
          <w:rFonts w:eastAsia="Times New Roman" w:cs="Times New Roman"/>
          <w:sz w:val="24"/>
          <w:szCs w:val="24"/>
        </w:rPr>
        <w:t>..............................................</w:t>
      </w:r>
      <w:r w:rsidR="009A43E5" w:rsidRPr="002846C1">
        <w:rPr>
          <w:rFonts w:eastAsia="Times New Roman" w:cs="Times New Roman"/>
          <w:sz w:val="24"/>
          <w:szCs w:val="24"/>
        </w:rPr>
        <w:t>............................</w:t>
      </w:r>
      <w:r w:rsidR="00412209">
        <w:rPr>
          <w:rFonts w:eastAsia="Times New Roman" w:cs="Times New Roman"/>
          <w:sz w:val="24"/>
          <w:szCs w:val="24"/>
        </w:rPr>
        <w:t>........12</w:t>
      </w:r>
    </w:p>
    <w:p w:rsidR="00D84C14" w:rsidRPr="009A43E5" w:rsidRDefault="00D84C14" w:rsidP="009A43E5">
      <w:pPr>
        <w:spacing w:line="240" w:lineRule="auto"/>
        <w:rPr>
          <w:b/>
          <w:sz w:val="24"/>
          <w:szCs w:val="24"/>
        </w:rPr>
      </w:pPr>
    </w:p>
    <w:p w:rsidR="00D84C14" w:rsidRPr="009A43E5" w:rsidRDefault="00D84C14" w:rsidP="009A43E5">
      <w:pPr>
        <w:spacing w:line="240" w:lineRule="auto"/>
        <w:rPr>
          <w:b/>
          <w:sz w:val="24"/>
          <w:szCs w:val="24"/>
        </w:rPr>
      </w:pPr>
    </w:p>
    <w:p w:rsidR="00D84C14" w:rsidRPr="009A43E5" w:rsidRDefault="00D84C14" w:rsidP="009A43E5">
      <w:pPr>
        <w:spacing w:line="240" w:lineRule="auto"/>
        <w:rPr>
          <w:b/>
          <w:sz w:val="24"/>
          <w:szCs w:val="24"/>
        </w:rPr>
      </w:pPr>
    </w:p>
    <w:p w:rsidR="00D84C14" w:rsidRPr="009A43E5" w:rsidRDefault="00D84C14" w:rsidP="009A43E5">
      <w:pPr>
        <w:spacing w:line="240" w:lineRule="auto"/>
        <w:rPr>
          <w:b/>
          <w:sz w:val="24"/>
          <w:szCs w:val="24"/>
        </w:rPr>
      </w:pPr>
    </w:p>
    <w:p w:rsidR="00D84C14" w:rsidRPr="009A43E5" w:rsidRDefault="00D84C14" w:rsidP="009A43E5">
      <w:pPr>
        <w:spacing w:line="240" w:lineRule="auto"/>
        <w:rPr>
          <w:b/>
          <w:sz w:val="24"/>
          <w:szCs w:val="24"/>
        </w:rPr>
      </w:pPr>
    </w:p>
    <w:p w:rsidR="00D84C14" w:rsidRPr="009A43E5" w:rsidRDefault="00D84C14" w:rsidP="009A43E5">
      <w:pPr>
        <w:spacing w:line="240" w:lineRule="auto"/>
        <w:rPr>
          <w:b/>
          <w:sz w:val="24"/>
          <w:szCs w:val="24"/>
        </w:rPr>
      </w:pPr>
    </w:p>
    <w:p w:rsidR="00D84C14" w:rsidRPr="009A43E5" w:rsidRDefault="00D84C14" w:rsidP="009A43E5">
      <w:pPr>
        <w:spacing w:line="240" w:lineRule="auto"/>
        <w:rPr>
          <w:b/>
          <w:sz w:val="24"/>
          <w:szCs w:val="24"/>
        </w:rPr>
      </w:pPr>
    </w:p>
    <w:p w:rsidR="00D84C14" w:rsidRPr="009A43E5" w:rsidRDefault="00D84C14" w:rsidP="009A43E5">
      <w:pPr>
        <w:spacing w:line="240" w:lineRule="auto"/>
        <w:rPr>
          <w:b/>
          <w:sz w:val="24"/>
          <w:szCs w:val="24"/>
        </w:rPr>
      </w:pPr>
    </w:p>
    <w:p w:rsidR="00651360" w:rsidRPr="009A43E5" w:rsidRDefault="00651360" w:rsidP="009A43E5">
      <w:pPr>
        <w:spacing w:line="240" w:lineRule="auto"/>
        <w:rPr>
          <w:b/>
          <w:sz w:val="24"/>
          <w:szCs w:val="24"/>
        </w:rPr>
      </w:pPr>
    </w:p>
    <w:p w:rsidR="00651360" w:rsidRPr="009A43E5" w:rsidRDefault="00651360" w:rsidP="009A43E5">
      <w:pPr>
        <w:spacing w:line="240" w:lineRule="auto"/>
        <w:rPr>
          <w:b/>
          <w:sz w:val="24"/>
          <w:szCs w:val="24"/>
        </w:rPr>
      </w:pPr>
    </w:p>
    <w:p w:rsidR="00651360" w:rsidRPr="009A43E5" w:rsidRDefault="00651360" w:rsidP="009A43E5">
      <w:pPr>
        <w:spacing w:line="240" w:lineRule="auto"/>
        <w:rPr>
          <w:b/>
          <w:sz w:val="24"/>
          <w:szCs w:val="24"/>
        </w:rPr>
      </w:pPr>
    </w:p>
    <w:p w:rsidR="00651360" w:rsidRPr="009A43E5" w:rsidRDefault="00651360" w:rsidP="009A43E5">
      <w:pPr>
        <w:spacing w:line="240" w:lineRule="auto"/>
        <w:rPr>
          <w:b/>
          <w:sz w:val="24"/>
          <w:szCs w:val="24"/>
        </w:rPr>
      </w:pPr>
    </w:p>
    <w:p w:rsidR="00FA7591" w:rsidRDefault="00FA7591" w:rsidP="00FA7591">
      <w:pPr>
        <w:spacing w:line="240" w:lineRule="auto"/>
        <w:rPr>
          <w:b/>
          <w:sz w:val="24"/>
          <w:szCs w:val="24"/>
        </w:rPr>
      </w:pPr>
    </w:p>
    <w:p w:rsidR="00FA7591" w:rsidRDefault="00FA7591" w:rsidP="009A43E5">
      <w:pPr>
        <w:spacing w:line="240" w:lineRule="auto"/>
        <w:jc w:val="center"/>
        <w:rPr>
          <w:b/>
          <w:sz w:val="24"/>
          <w:szCs w:val="24"/>
        </w:rPr>
      </w:pPr>
    </w:p>
    <w:p w:rsidR="00FA7591" w:rsidRDefault="00FA7591" w:rsidP="00FA7591">
      <w:pPr>
        <w:tabs>
          <w:tab w:val="left" w:pos="3828"/>
          <w:tab w:val="center" w:pos="4680"/>
        </w:tabs>
        <w:spacing w:line="240" w:lineRule="auto"/>
        <w:rPr>
          <w:b/>
          <w:sz w:val="24"/>
          <w:szCs w:val="24"/>
        </w:rPr>
      </w:pPr>
      <w:r>
        <w:rPr>
          <w:b/>
          <w:sz w:val="24"/>
          <w:szCs w:val="24"/>
        </w:rPr>
        <w:tab/>
      </w:r>
    </w:p>
    <w:p w:rsidR="00FA7591" w:rsidRDefault="00FA7591" w:rsidP="00FA7591">
      <w:pPr>
        <w:tabs>
          <w:tab w:val="left" w:pos="3828"/>
          <w:tab w:val="center" w:pos="4680"/>
        </w:tabs>
        <w:spacing w:line="240" w:lineRule="auto"/>
        <w:rPr>
          <w:b/>
          <w:sz w:val="24"/>
          <w:szCs w:val="24"/>
        </w:rPr>
      </w:pPr>
    </w:p>
    <w:p w:rsidR="00FA7591" w:rsidRDefault="00FA7591" w:rsidP="00FA7591">
      <w:pPr>
        <w:tabs>
          <w:tab w:val="left" w:pos="3828"/>
          <w:tab w:val="center" w:pos="4680"/>
        </w:tabs>
        <w:spacing w:line="240" w:lineRule="auto"/>
        <w:rPr>
          <w:b/>
          <w:sz w:val="24"/>
          <w:szCs w:val="24"/>
        </w:rPr>
      </w:pPr>
    </w:p>
    <w:p w:rsidR="009D2C68" w:rsidRPr="009A43E5" w:rsidRDefault="009D2C68" w:rsidP="00FA7591">
      <w:pPr>
        <w:tabs>
          <w:tab w:val="left" w:pos="3828"/>
          <w:tab w:val="center" w:pos="4680"/>
        </w:tabs>
        <w:spacing w:line="240" w:lineRule="auto"/>
        <w:rPr>
          <w:b/>
          <w:sz w:val="24"/>
          <w:szCs w:val="24"/>
        </w:rPr>
      </w:pPr>
      <w:r w:rsidRPr="009A43E5">
        <w:rPr>
          <w:b/>
          <w:sz w:val="24"/>
          <w:szCs w:val="24"/>
        </w:rPr>
        <w:t>Introduction</w:t>
      </w:r>
    </w:p>
    <w:p w:rsidR="00D74BDC" w:rsidRDefault="00487370" w:rsidP="009A43E5">
      <w:pPr>
        <w:spacing w:line="240" w:lineRule="auto"/>
        <w:rPr>
          <w:sz w:val="24"/>
          <w:szCs w:val="24"/>
        </w:rPr>
      </w:pPr>
      <w:r>
        <w:rPr>
          <w:sz w:val="24"/>
          <w:szCs w:val="24"/>
        </w:rPr>
        <w:t xml:space="preserve">The most recent report from the Intergovernmental Panel on Climate Change (IPCC) concludes that </w:t>
      </w:r>
      <w:r w:rsidR="006B2519">
        <w:rPr>
          <w:sz w:val="24"/>
          <w:szCs w:val="24"/>
        </w:rPr>
        <w:t xml:space="preserve">global climate change is evident from </w:t>
      </w:r>
      <w:r>
        <w:rPr>
          <w:sz w:val="24"/>
          <w:szCs w:val="24"/>
        </w:rPr>
        <w:t>observations of increases in global aver</w:t>
      </w:r>
      <w:r w:rsidR="006B2519">
        <w:rPr>
          <w:sz w:val="24"/>
          <w:szCs w:val="24"/>
        </w:rPr>
        <w:t>age air and ocean temperatures</w:t>
      </w:r>
      <w:r w:rsidR="00B774D4">
        <w:rPr>
          <w:sz w:val="24"/>
          <w:szCs w:val="24"/>
        </w:rPr>
        <w:t xml:space="preserve"> (</w:t>
      </w:r>
      <w:r>
        <w:rPr>
          <w:sz w:val="24"/>
          <w:szCs w:val="24"/>
        </w:rPr>
        <w:t>Alley et al., 2007).</w:t>
      </w:r>
      <w:r w:rsidR="00B774D4">
        <w:rPr>
          <w:sz w:val="24"/>
          <w:szCs w:val="24"/>
        </w:rPr>
        <w:t xml:space="preserve"> The IPCC further states that this warming is due, in part, to increased atmospheric concentrations of greenhouse gases, of which, carbon dioxide from the combustion of fossil fuels is believed to be</w:t>
      </w:r>
      <w:r w:rsidR="002056BA">
        <w:rPr>
          <w:sz w:val="24"/>
          <w:szCs w:val="24"/>
        </w:rPr>
        <w:t xml:space="preserve"> the largest contributor (Alley</w:t>
      </w:r>
      <w:r w:rsidR="00B774D4">
        <w:rPr>
          <w:sz w:val="24"/>
          <w:szCs w:val="24"/>
        </w:rPr>
        <w:t xml:space="preserve"> et al., 2007).</w:t>
      </w:r>
      <w:r w:rsidR="00D913BD">
        <w:rPr>
          <w:sz w:val="24"/>
          <w:szCs w:val="24"/>
        </w:rPr>
        <w:t xml:space="preserve"> </w:t>
      </w:r>
      <w:r w:rsidR="00D913BD" w:rsidRPr="009A43E5">
        <w:rPr>
          <w:sz w:val="24"/>
          <w:szCs w:val="24"/>
        </w:rPr>
        <w:t xml:space="preserve">Greenhouse gases are essential to maintaining the temperature of the Earth; without them the planet </w:t>
      </w:r>
      <w:r w:rsidR="00D913BD">
        <w:rPr>
          <w:sz w:val="24"/>
          <w:szCs w:val="24"/>
        </w:rPr>
        <w:t>would</w:t>
      </w:r>
      <w:r w:rsidR="00D913BD" w:rsidRPr="009A43E5">
        <w:rPr>
          <w:sz w:val="24"/>
          <w:szCs w:val="24"/>
        </w:rPr>
        <w:t xml:space="preserve"> be uninhabitable. However, an excess of greenhouse gases can raise the temperature of a planet to dangerous levels. </w:t>
      </w:r>
      <w:r w:rsidR="0012695A" w:rsidRPr="009A43E5">
        <w:rPr>
          <w:sz w:val="24"/>
          <w:szCs w:val="24"/>
        </w:rPr>
        <w:t xml:space="preserve">Before the Industrial Revolution, atmospheric carbon dioxide concentrations were 280 parts per million. As of 2005, the concentration was 380 parts per million (Schwab, 2006). </w:t>
      </w:r>
      <w:r w:rsidR="002056BA">
        <w:rPr>
          <w:sz w:val="24"/>
          <w:szCs w:val="24"/>
        </w:rPr>
        <w:t xml:space="preserve">From 2000-2005, </w:t>
      </w:r>
      <w:r w:rsidR="00324B01">
        <w:rPr>
          <w:sz w:val="24"/>
          <w:szCs w:val="24"/>
        </w:rPr>
        <w:t xml:space="preserve">annual global emissions of carbon dioxide </w:t>
      </w:r>
      <w:r w:rsidR="002056BA">
        <w:rPr>
          <w:sz w:val="24"/>
          <w:szCs w:val="24"/>
        </w:rPr>
        <w:t>were</w:t>
      </w:r>
      <w:r w:rsidR="00324B01">
        <w:rPr>
          <w:sz w:val="24"/>
          <w:szCs w:val="24"/>
        </w:rPr>
        <w:t xml:space="preserve"> estimated to be 26.4 Gt (Alley et al., 2007). </w:t>
      </w:r>
    </w:p>
    <w:p w:rsidR="00D74BDC" w:rsidRDefault="00D74BDC" w:rsidP="009A43E5">
      <w:pPr>
        <w:spacing w:line="240" w:lineRule="auto"/>
        <w:rPr>
          <w:sz w:val="24"/>
          <w:szCs w:val="24"/>
        </w:rPr>
      </w:pPr>
      <w:r>
        <w:rPr>
          <w:sz w:val="24"/>
          <w:szCs w:val="24"/>
        </w:rPr>
        <w:t>Figure 1- The “Keeling Curve” shows how the atmospheric</w:t>
      </w:r>
      <w:r>
        <w:rPr>
          <w:sz w:val="24"/>
          <w:szCs w:val="24"/>
        </w:rPr>
        <w:br/>
        <w:t xml:space="preserve">   concentration of carbon dioxide has been increasing</w:t>
      </w:r>
    </w:p>
    <w:p w:rsidR="00F877B4" w:rsidRDefault="00D74BDC" w:rsidP="009A43E5">
      <w:pPr>
        <w:spacing w:line="240" w:lineRule="auto"/>
        <w:rPr>
          <w:sz w:val="24"/>
          <w:szCs w:val="24"/>
        </w:rPr>
      </w:pPr>
      <w:r>
        <w:rPr>
          <w:noProof/>
          <w:color w:val="0000FF"/>
        </w:rPr>
        <w:drawing>
          <wp:inline distT="0" distB="0" distL="0" distR="0">
            <wp:extent cx="3673644" cy="2365827"/>
            <wp:effectExtent l="0" t="0" r="0" b="0"/>
            <wp:docPr id="4" name="Picture 4" descr="Image:Mauna Loa Carbon Dioxide-en.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Mauna Loa Carbon Dioxide-en.svg">
                      <a:hlinkClick r:id="rId8"/>
                    </pic:cNvPr>
                    <pic:cNvPicPr>
                      <a:picLocks noChangeAspect="1" noChangeArrowheads="1"/>
                    </pic:cNvPicPr>
                  </pic:nvPicPr>
                  <pic:blipFill>
                    <a:blip r:embed="rId9"/>
                    <a:srcRect/>
                    <a:stretch>
                      <a:fillRect/>
                    </a:stretch>
                  </pic:blipFill>
                  <pic:spPr bwMode="auto">
                    <a:xfrm>
                      <a:off x="0" y="0"/>
                      <a:ext cx="3678891" cy="2369206"/>
                    </a:xfrm>
                    <a:prstGeom prst="rect">
                      <a:avLst/>
                    </a:prstGeom>
                    <a:noFill/>
                    <a:ln w="9525">
                      <a:noFill/>
                      <a:miter lim="800000"/>
                      <a:headEnd/>
                      <a:tailEnd/>
                    </a:ln>
                  </pic:spPr>
                </pic:pic>
              </a:graphicData>
            </a:graphic>
          </wp:inline>
        </w:drawing>
      </w:r>
    </w:p>
    <w:p w:rsidR="00D74BDC" w:rsidRDefault="001077A4" w:rsidP="009A43E5">
      <w:pPr>
        <w:spacing w:line="240" w:lineRule="auto"/>
        <w:rPr>
          <w:sz w:val="24"/>
          <w:szCs w:val="24"/>
        </w:rPr>
      </w:pPr>
      <w:r>
        <w:rPr>
          <w:sz w:val="24"/>
          <w:szCs w:val="24"/>
        </w:rPr>
        <w:t>(University of California, 2002)</w:t>
      </w:r>
    </w:p>
    <w:p w:rsidR="00946757" w:rsidRDefault="00946757" w:rsidP="009A43E5">
      <w:pPr>
        <w:spacing w:line="240" w:lineRule="auto"/>
        <w:rPr>
          <w:color w:val="000000"/>
          <w:sz w:val="24"/>
          <w:szCs w:val="24"/>
        </w:rPr>
      </w:pPr>
      <w:r w:rsidRPr="009A43E5">
        <w:rPr>
          <w:color w:val="000000"/>
          <w:sz w:val="24"/>
          <w:szCs w:val="24"/>
        </w:rPr>
        <w:t>With humans emitting ever increasing amounts of carbon dioxide into the atmosphere, we need to be able to protect our planet and its inhabitants from the devastating effects of global</w:t>
      </w:r>
      <w:r w:rsidR="00F94B67">
        <w:rPr>
          <w:color w:val="000000"/>
          <w:sz w:val="24"/>
          <w:szCs w:val="24"/>
        </w:rPr>
        <w:t xml:space="preserve"> climate change</w:t>
      </w:r>
      <w:r w:rsidRPr="009A43E5">
        <w:rPr>
          <w:color w:val="000000"/>
          <w:sz w:val="24"/>
          <w:szCs w:val="24"/>
        </w:rPr>
        <w:t xml:space="preserve">. In recent years, a promising new technology has come about that could help ease our global </w:t>
      </w:r>
      <w:r w:rsidR="00A55864">
        <w:rPr>
          <w:color w:val="000000"/>
          <w:sz w:val="24"/>
          <w:szCs w:val="24"/>
        </w:rPr>
        <w:t xml:space="preserve">climate change </w:t>
      </w:r>
      <w:r w:rsidRPr="009A43E5">
        <w:rPr>
          <w:color w:val="000000"/>
          <w:sz w:val="24"/>
          <w:szCs w:val="24"/>
        </w:rPr>
        <w:t xml:space="preserve">problems; this technology is known </w:t>
      </w:r>
      <w:r w:rsidR="003C2A5E">
        <w:rPr>
          <w:color w:val="000000"/>
          <w:sz w:val="24"/>
          <w:szCs w:val="24"/>
        </w:rPr>
        <w:t>as Carbon Capture and Storage (CCS)</w:t>
      </w:r>
      <w:r w:rsidR="00A55864">
        <w:rPr>
          <w:color w:val="000000"/>
          <w:sz w:val="24"/>
          <w:szCs w:val="24"/>
        </w:rPr>
        <w:t>.</w:t>
      </w:r>
    </w:p>
    <w:p w:rsidR="00A8492B" w:rsidRDefault="00A8492B" w:rsidP="009A43E5">
      <w:pPr>
        <w:spacing w:line="240" w:lineRule="auto"/>
        <w:rPr>
          <w:sz w:val="24"/>
          <w:szCs w:val="24"/>
        </w:rPr>
      </w:pPr>
      <w:r>
        <w:rPr>
          <w:sz w:val="24"/>
          <w:szCs w:val="24"/>
        </w:rPr>
        <w:t>Throughout the last 20 years, t</w:t>
      </w:r>
      <w:r w:rsidRPr="009A43E5">
        <w:rPr>
          <w:sz w:val="24"/>
          <w:szCs w:val="24"/>
        </w:rPr>
        <w:t xml:space="preserve">here has been significant discussion on whether the benefits of </w:t>
      </w:r>
      <w:r>
        <w:rPr>
          <w:sz w:val="24"/>
          <w:szCs w:val="24"/>
        </w:rPr>
        <w:t>CCS</w:t>
      </w:r>
      <w:r w:rsidRPr="009A43E5">
        <w:rPr>
          <w:sz w:val="24"/>
          <w:szCs w:val="24"/>
        </w:rPr>
        <w:t xml:space="preserve"> outweigh the risks that it presents. The purpose of this paper is to provide a</w:t>
      </w:r>
      <w:r>
        <w:rPr>
          <w:sz w:val="24"/>
          <w:szCs w:val="24"/>
        </w:rPr>
        <w:t>n unbiased overview</w:t>
      </w:r>
      <w:r w:rsidRPr="009A43E5">
        <w:rPr>
          <w:sz w:val="24"/>
          <w:szCs w:val="24"/>
        </w:rPr>
        <w:t xml:space="preserve"> of </w:t>
      </w:r>
      <w:r>
        <w:rPr>
          <w:sz w:val="24"/>
          <w:szCs w:val="24"/>
        </w:rPr>
        <w:t>the</w:t>
      </w:r>
      <w:r w:rsidRPr="009A43E5">
        <w:rPr>
          <w:sz w:val="24"/>
          <w:szCs w:val="24"/>
        </w:rPr>
        <w:t xml:space="preserve"> known</w:t>
      </w:r>
      <w:r>
        <w:rPr>
          <w:sz w:val="24"/>
          <w:szCs w:val="24"/>
        </w:rPr>
        <w:t xml:space="preserve"> benefits and risks</w:t>
      </w:r>
      <w:r w:rsidRPr="009A43E5">
        <w:rPr>
          <w:sz w:val="24"/>
          <w:szCs w:val="24"/>
        </w:rPr>
        <w:t xml:space="preserve"> </w:t>
      </w:r>
      <w:r>
        <w:rPr>
          <w:sz w:val="24"/>
          <w:szCs w:val="24"/>
        </w:rPr>
        <w:t xml:space="preserve">associated with Carbon Capture and Storage so that these factors may be looked at in further detail in the near future. </w:t>
      </w:r>
    </w:p>
    <w:p w:rsidR="00A8492B" w:rsidRDefault="00A8492B" w:rsidP="009A43E5">
      <w:pPr>
        <w:spacing w:line="240" w:lineRule="auto"/>
        <w:rPr>
          <w:sz w:val="24"/>
          <w:szCs w:val="24"/>
        </w:rPr>
      </w:pPr>
    </w:p>
    <w:p w:rsidR="00A8492B" w:rsidRDefault="00A8492B" w:rsidP="009A43E5">
      <w:pPr>
        <w:spacing w:line="240" w:lineRule="auto"/>
        <w:rPr>
          <w:b/>
          <w:sz w:val="24"/>
          <w:szCs w:val="24"/>
        </w:rPr>
      </w:pPr>
      <w:r w:rsidRPr="00A8492B">
        <w:rPr>
          <w:b/>
          <w:sz w:val="24"/>
          <w:szCs w:val="24"/>
        </w:rPr>
        <w:t xml:space="preserve">The </w:t>
      </w:r>
      <w:r w:rsidR="00245E99">
        <w:rPr>
          <w:b/>
          <w:sz w:val="24"/>
          <w:szCs w:val="24"/>
        </w:rPr>
        <w:t>Carbon Capture and Storage</w:t>
      </w:r>
      <w:r w:rsidRPr="00A8492B">
        <w:rPr>
          <w:b/>
          <w:sz w:val="24"/>
          <w:szCs w:val="24"/>
        </w:rPr>
        <w:t xml:space="preserve"> process</w:t>
      </w:r>
    </w:p>
    <w:p w:rsidR="00EC01FC" w:rsidRPr="00A8492B" w:rsidRDefault="00324B01" w:rsidP="009A43E5">
      <w:pPr>
        <w:spacing w:line="240" w:lineRule="auto"/>
        <w:rPr>
          <w:b/>
          <w:sz w:val="24"/>
          <w:szCs w:val="24"/>
        </w:rPr>
      </w:pPr>
      <w:r>
        <w:rPr>
          <w:sz w:val="24"/>
          <w:szCs w:val="24"/>
        </w:rPr>
        <w:t>CCS</w:t>
      </w:r>
      <w:r w:rsidR="00100A25" w:rsidRPr="009A43E5">
        <w:rPr>
          <w:sz w:val="24"/>
          <w:szCs w:val="24"/>
        </w:rPr>
        <w:t xml:space="preserve"> is the placement of carbon dioxide into a repository in such a way that it will remain </w:t>
      </w:r>
      <w:r w:rsidR="009D2C68" w:rsidRPr="009A43E5">
        <w:rPr>
          <w:sz w:val="24"/>
          <w:szCs w:val="24"/>
        </w:rPr>
        <w:t>sequestered almost indefinitely, usually by injection into specific geologic formation</w:t>
      </w:r>
      <w:r w:rsidR="00B01DF4" w:rsidRPr="009A43E5">
        <w:rPr>
          <w:sz w:val="24"/>
          <w:szCs w:val="24"/>
        </w:rPr>
        <w:t xml:space="preserve"> (Beecy and Kuuskraa, 2001). </w:t>
      </w:r>
      <w:r w:rsidR="00866DB8">
        <w:rPr>
          <w:sz w:val="24"/>
          <w:szCs w:val="24"/>
        </w:rPr>
        <w:t>CCS</w:t>
      </w:r>
      <w:r w:rsidR="003C2A5E">
        <w:rPr>
          <w:sz w:val="24"/>
          <w:szCs w:val="24"/>
        </w:rPr>
        <w:t xml:space="preserve"> involves preventing carbon dioxide emissions from entering the atmosphere by capturing it, pressurizing it, then injecting it un</w:t>
      </w:r>
      <w:r w:rsidR="00513FFB">
        <w:rPr>
          <w:sz w:val="24"/>
          <w:szCs w:val="24"/>
        </w:rPr>
        <w:t>derground in order to isolate it</w:t>
      </w:r>
      <w:r w:rsidR="003C2A5E">
        <w:rPr>
          <w:sz w:val="24"/>
          <w:szCs w:val="24"/>
        </w:rPr>
        <w:t xml:space="preserve"> from the atmosphere and the environment (Singleton, 2002). </w:t>
      </w:r>
      <w:r w:rsidR="00EC01FC" w:rsidRPr="009A43E5">
        <w:rPr>
          <w:sz w:val="24"/>
          <w:szCs w:val="24"/>
        </w:rPr>
        <w:t xml:space="preserve">Using </w:t>
      </w:r>
      <w:r w:rsidR="00A55864">
        <w:rPr>
          <w:sz w:val="24"/>
          <w:szCs w:val="24"/>
        </w:rPr>
        <w:t>CCS</w:t>
      </w:r>
      <w:r w:rsidR="00EC01FC" w:rsidRPr="009A43E5">
        <w:rPr>
          <w:sz w:val="24"/>
          <w:szCs w:val="24"/>
        </w:rPr>
        <w:t xml:space="preserve">, </w:t>
      </w:r>
      <w:r w:rsidR="00A94DFD">
        <w:rPr>
          <w:sz w:val="24"/>
          <w:szCs w:val="24"/>
        </w:rPr>
        <w:t>we may be able to prevent the 60% of global carbon dioxide emissions that come from power stations, industrial plants, and other large stationary point sources of carbon dioxide from being released into the atmosphere (“Can Carbon Dioxide Storage Help Cut Greenhouse Emissions?” 2006).</w:t>
      </w:r>
    </w:p>
    <w:p w:rsidR="00694F09" w:rsidRDefault="00B51EDA" w:rsidP="009A43E5">
      <w:pPr>
        <w:spacing w:line="240" w:lineRule="auto"/>
        <w:rPr>
          <w:sz w:val="24"/>
          <w:szCs w:val="24"/>
        </w:rPr>
      </w:pPr>
      <w:r>
        <w:rPr>
          <w:sz w:val="24"/>
          <w:szCs w:val="24"/>
        </w:rPr>
        <w:t xml:space="preserve">CCS can be a complicated process and can differ based on the type of carbon dioxide source. </w:t>
      </w:r>
      <w:r w:rsidR="000D304E">
        <w:rPr>
          <w:sz w:val="24"/>
          <w:szCs w:val="24"/>
        </w:rPr>
        <w:t>The most common carbon dioxide sources are coal</w:t>
      </w:r>
      <w:r w:rsidR="00E50E9D">
        <w:rPr>
          <w:sz w:val="24"/>
          <w:szCs w:val="24"/>
        </w:rPr>
        <w:t xml:space="preserve"> plants</w:t>
      </w:r>
      <w:r w:rsidR="000D304E">
        <w:rPr>
          <w:sz w:val="24"/>
          <w:szCs w:val="24"/>
        </w:rPr>
        <w:t>, oil</w:t>
      </w:r>
      <w:r w:rsidR="00E50E9D">
        <w:rPr>
          <w:sz w:val="24"/>
          <w:szCs w:val="24"/>
        </w:rPr>
        <w:t xml:space="preserve"> plants</w:t>
      </w:r>
      <w:r w:rsidR="000D304E">
        <w:rPr>
          <w:sz w:val="24"/>
          <w:szCs w:val="24"/>
        </w:rPr>
        <w:t>, and gas processing</w:t>
      </w:r>
      <w:r w:rsidR="00E50E9D">
        <w:rPr>
          <w:sz w:val="24"/>
          <w:szCs w:val="24"/>
        </w:rPr>
        <w:t xml:space="preserve"> plants</w:t>
      </w:r>
      <w:r w:rsidR="000D304E">
        <w:rPr>
          <w:sz w:val="24"/>
          <w:szCs w:val="24"/>
        </w:rPr>
        <w:t>. In the United States, there are two companies that are experimenting with the ethanol process as a source of carbon dioxide</w:t>
      </w:r>
      <w:r w:rsidR="00E50E9D">
        <w:rPr>
          <w:sz w:val="24"/>
          <w:szCs w:val="24"/>
        </w:rPr>
        <w:t xml:space="preserve"> (Andersons Ethanol and Archer Daniels Midland Ethanol</w:t>
      </w:r>
      <w:r w:rsidR="004B5BF4">
        <w:rPr>
          <w:sz w:val="24"/>
          <w:szCs w:val="24"/>
        </w:rPr>
        <w:t>)</w:t>
      </w:r>
      <w:r w:rsidR="000D304E">
        <w:rPr>
          <w:sz w:val="24"/>
          <w:szCs w:val="24"/>
        </w:rPr>
        <w:t>.</w:t>
      </w:r>
      <w:r>
        <w:rPr>
          <w:sz w:val="24"/>
          <w:szCs w:val="24"/>
        </w:rPr>
        <w:t xml:space="preserve"> This paper focuses on ethanol plants as a source</w:t>
      </w:r>
      <w:r w:rsidR="006174AD">
        <w:rPr>
          <w:sz w:val="24"/>
          <w:szCs w:val="24"/>
        </w:rPr>
        <w:t xml:space="preserve"> of carbon dioxide</w:t>
      </w:r>
      <w:r>
        <w:rPr>
          <w:sz w:val="24"/>
          <w:szCs w:val="24"/>
        </w:rPr>
        <w:t xml:space="preserve"> because they produce a very pure form of carbon dioxide during the fermentation process</w:t>
      </w:r>
      <w:r w:rsidR="00E50E9D">
        <w:rPr>
          <w:sz w:val="24"/>
          <w:szCs w:val="24"/>
        </w:rPr>
        <w:t xml:space="preserve"> which is easier to capture and store.</w:t>
      </w:r>
      <w:r>
        <w:rPr>
          <w:sz w:val="24"/>
          <w:szCs w:val="24"/>
        </w:rPr>
        <w:t xml:space="preserve"> </w:t>
      </w:r>
      <w:r w:rsidR="00476A0F">
        <w:rPr>
          <w:sz w:val="24"/>
          <w:szCs w:val="24"/>
        </w:rPr>
        <w:t xml:space="preserve"> Before carbon dioxide is captured, it must first be created by the production of ethanol. </w:t>
      </w:r>
      <w:r w:rsidR="00114A62">
        <w:rPr>
          <w:sz w:val="24"/>
          <w:szCs w:val="24"/>
        </w:rPr>
        <w:t>A majority of ethanol plant</w:t>
      </w:r>
      <w:r w:rsidR="00476A0F">
        <w:rPr>
          <w:sz w:val="24"/>
          <w:szCs w:val="24"/>
        </w:rPr>
        <w:t>s, including the two experimenting with CCS,</w:t>
      </w:r>
      <w:r w:rsidR="00114A62">
        <w:rPr>
          <w:sz w:val="24"/>
          <w:szCs w:val="24"/>
        </w:rPr>
        <w:t xml:space="preserve"> use a method known as “dry milling” to produce ethanol</w:t>
      </w:r>
      <w:r w:rsidR="00476A0F">
        <w:rPr>
          <w:sz w:val="24"/>
          <w:szCs w:val="24"/>
        </w:rPr>
        <w:t xml:space="preserve">. </w:t>
      </w:r>
      <w:r w:rsidR="00A8492B">
        <w:rPr>
          <w:sz w:val="24"/>
          <w:szCs w:val="24"/>
        </w:rPr>
        <w:t xml:space="preserve">For dry milling process, </w:t>
      </w:r>
      <w:r w:rsidR="00694F09">
        <w:rPr>
          <w:sz w:val="24"/>
          <w:szCs w:val="24"/>
        </w:rPr>
        <w:t>the general steps for CCS are</w:t>
      </w:r>
      <w:r w:rsidR="002127BC">
        <w:rPr>
          <w:sz w:val="24"/>
          <w:szCs w:val="24"/>
        </w:rPr>
        <w:t xml:space="preserve"> (Renewable Fuels Association, 2005)</w:t>
      </w:r>
      <w:r w:rsidR="00694F09">
        <w:rPr>
          <w:sz w:val="24"/>
          <w:szCs w:val="24"/>
        </w:rPr>
        <w:t>:</w:t>
      </w:r>
    </w:p>
    <w:p w:rsidR="00694F09" w:rsidRDefault="00694F09" w:rsidP="009A43E5">
      <w:pPr>
        <w:spacing w:line="240" w:lineRule="auto"/>
        <w:rPr>
          <w:sz w:val="24"/>
          <w:szCs w:val="24"/>
        </w:rPr>
      </w:pPr>
      <w:r>
        <w:rPr>
          <w:sz w:val="24"/>
          <w:szCs w:val="24"/>
        </w:rPr>
        <w:t xml:space="preserve">                                                                 </w:t>
      </w:r>
    </w:p>
    <w:p w:rsidR="002127BC" w:rsidRDefault="00D74BDC" w:rsidP="008523DF">
      <w:pPr>
        <w:spacing w:line="240" w:lineRule="auto"/>
        <w:jc w:val="center"/>
        <w:rPr>
          <w:sz w:val="24"/>
          <w:szCs w:val="24"/>
        </w:rPr>
      </w:pPr>
      <w:r>
        <w:rPr>
          <w:sz w:val="24"/>
          <w:szCs w:val="24"/>
        </w:rPr>
        <w:t>Figure 2</w:t>
      </w:r>
      <w:r w:rsidR="008523DF">
        <w:rPr>
          <w:sz w:val="24"/>
          <w:szCs w:val="24"/>
        </w:rPr>
        <w:t>- The dry milling process for ethanol production</w:t>
      </w:r>
    </w:p>
    <w:p w:rsidR="002127BC" w:rsidRPr="009A43E5" w:rsidRDefault="002127BC" w:rsidP="009A43E5">
      <w:pPr>
        <w:spacing w:line="240" w:lineRule="auto"/>
        <w:rPr>
          <w:sz w:val="24"/>
          <w:szCs w:val="24"/>
        </w:rPr>
      </w:pPr>
      <w:r>
        <w:rPr>
          <w:sz w:val="24"/>
          <w:szCs w:val="24"/>
        </w:rPr>
        <w:t xml:space="preserve">           </w:t>
      </w:r>
      <w:r>
        <w:rPr>
          <w:rFonts w:ascii="Verdana" w:hAnsi="Verdana"/>
          <w:noProof/>
          <w:color w:val="717070"/>
          <w:sz w:val="13"/>
          <w:szCs w:val="13"/>
        </w:rPr>
        <w:drawing>
          <wp:inline distT="0" distB="0" distL="0" distR="0">
            <wp:extent cx="4686300" cy="2712720"/>
            <wp:effectExtent l="19050" t="0" r="0" b="0"/>
            <wp:docPr id="1" name="Picture 1" descr="http://www.ethanolrfa.org/objects/images/proces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thanolrfa.org/objects/images/process_2.jpg"/>
                    <pic:cNvPicPr>
                      <a:picLocks noChangeAspect="1" noChangeArrowheads="1"/>
                    </pic:cNvPicPr>
                  </pic:nvPicPr>
                  <pic:blipFill>
                    <a:blip r:embed="rId10"/>
                    <a:srcRect/>
                    <a:stretch>
                      <a:fillRect/>
                    </a:stretch>
                  </pic:blipFill>
                  <pic:spPr bwMode="auto">
                    <a:xfrm>
                      <a:off x="0" y="0"/>
                      <a:ext cx="4686300" cy="2712720"/>
                    </a:xfrm>
                    <a:prstGeom prst="rect">
                      <a:avLst/>
                    </a:prstGeom>
                    <a:noFill/>
                    <a:ln w="9525">
                      <a:noFill/>
                      <a:miter lim="800000"/>
                      <a:headEnd/>
                      <a:tailEnd/>
                    </a:ln>
                  </pic:spPr>
                </pic:pic>
              </a:graphicData>
            </a:graphic>
          </wp:inline>
        </w:drawing>
      </w:r>
    </w:p>
    <w:p w:rsidR="004E4DEC" w:rsidRDefault="006108CE" w:rsidP="00476A0F">
      <w:pPr>
        <w:spacing w:line="240" w:lineRule="auto"/>
        <w:rPr>
          <w:sz w:val="24"/>
          <w:szCs w:val="24"/>
        </w:rPr>
      </w:pPr>
      <w:r>
        <w:rPr>
          <w:sz w:val="24"/>
          <w:szCs w:val="24"/>
        </w:rPr>
        <w:lastRenderedPageBreak/>
        <w:t>Carbon dioxide is a by-product of the fermentation process. Once the carbon dioxide is released during fermentation, it is captured and the sequestration process begins. The steps included in sequestration are:</w:t>
      </w:r>
    </w:p>
    <w:p w:rsidR="008523DF" w:rsidRDefault="008523DF" w:rsidP="008523DF">
      <w:pPr>
        <w:spacing w:line="240" w:lineRule="auto"/>
        <w:rPr>
          <w:sz w:val="24"/>
          <w:szCs w:val="24"/>
        </w:rPr>
      </w:pPr>
      <w:r>
        <w:rPr>
          <w:sz w:val="24"/>
          <w:szCs w:val="24"/>
        </w:rPr>
        <w:t xml:space="preserve">                               </w:t>
      </w:r>
      <w:r w:rsidR="00D74BDC">
        <w:rPr>
          <w:sz w:val="24"/>
          <w:szCs w:val="24"/>
        </w:rPr>
        <w:t xml:space="preserve">                        Figure 3</w:t>
      </w:r>
      <w:r>
        <w:rPr>
          <w:sz w:val="24"/>
          <w:szCs w:val="24"/>
        </w:rPr>
        <w:t xml:space="preserve">- The basic CCS process </w:t>
      </w:r>
    </w:p>
    <w:p w:rsidR="006108CE" w:rsidRPr="00476A0F" w:rsidRDefault="00FA44C7" w:rsidP="00476A0F">
      <w:pPr>
        <w:spacing w:line="240" w:lineRule="auto"/>
        <w:rPr>
          <w:sz w:val="24"/>
          <w:szCs w:val="24"/>
        </w:rPr>
      </w:pPr>
      <w:r>
        <w:rPr>
          <w:sz w:val="24"/>
          <w:szCs w:val="24"/>
        </w:rPr>
        <w:t xml:space="preserve">                                                           </w:t>
      </w:r>
      <w:r w:rsidRPr="00FA44C7">
        <w:rPr>
          <w:sz w:val="24"/>
          <w:szCs w:val="24"/>
        </w:rPr>
        <w:drawing>
          <wp:inline distT="0" distB="0" distL="0" distR="0">
            <wp:extent cx="1771650" cy="306324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29000" cy="5486400"/>
                      <a:chOff x="2819400" y="990600"/>
                      <a:chExt cx="3429000" cy="5486400"/>
                    </a:xfrm>
                  </a:grpSpPr>
                  <a:sp>
                    <a:nvSpPr>
                      <a:cNvPr id="3" name="Rectangle 2"/>
                      <a:cNvSpPr/>
                    </a:nvSpPr>
                    <a:spPr>
                      <a:xfrm>
                        <a:off x="3124200" y="2667000"/>
                        <a:ext cx="21336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3200400" y="3505200"/>
                        <a:ext cx="21336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200400" y="4343400"/>
                        <a:ext cx="21336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200400" y="5181600"/>
                        <a:ext cx="21336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3200400" y="6096000"/>
                        <a:ext cx="21336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3124200" y="1828800"/>
                        <a:ext cx="21336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2819400" y="990600"/>
                        <a:ext cx="2895600" cy="3810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Down Arrow 10"/>
                      <a:cNvSpPr/>
                    </a:nvSpPr>
                    <a:spPr>
                      <a:xfrm>
                        <a:off x="4038600" y="5715000"/>
                        <a:ext cx="304800" cy="3048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Down Arrow 11"/>
                      <a:cNvSpPr/>
                    </a:nvSpPr>
                    <a:spPr>
                      <a:xfrm>
                        <a:off x="4038600" y="4800600"/>
                        <a:ext cx="304800" cy="3048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Down Arrow 12"/>
                      <a:cNvSpPr/>
                    </a:nvSpPr>
                    <a:spPr>
                      <a:xfrm>
                        <a:off x="4038600" y="3962400"/>
                        <a:ext cx="304800" cy="3048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Down Arrow 13"/>
                      <a:cNvSpPr/>
                    </a:nvSpPr>
                    <a:spPr>
                      <a:xfrm>
                        <a:off x="3962400" y="2286000"/>
                        <a:ext cx="304800" cy="3048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Down Arrow 14"/>
                      <a:cNvSpPr/>
                    </a:nvSpPr>
                    <a:spPr>
                      <a:xfrm>
                        <a:off x="3962400" y="1447800"/>
                        <a:ext cx="304800" cy="3048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Down Arrow 15"/>
                      <a:cNvSpPr/>
                    </a:nvSpPr>
                    <a:spPr>
                      <a:xfrm>
                        <a:off x="3962400" y="3124200"/>
                        <a:ext cx="304800" cy="3048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extBox 16"/>
                      <a:cNvSpPr txBox="1"/>
                    </a:nvSpPr>
                    <a:spPr>
                      <a:xfrm>
                        <a:off x="2819400" y="990600"/>
                        <a:ext cx="3429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Geologic site characterization</a:t>
                          </a:r>
                          <a:endParaRPr lang="en-US" dirty="0"/>
                        </a:p>
                      </a:txBody>
                      <a:useSpRect/>
                    </a:txSp>
                  </a:sp>
                  <a:sp>
                    <a:nvSpPr>
                      <a:cNvPr id="18" name="TextBox 17"/>
                      <a:cNvSpPr txBox="1"/>
                    </a:nvSpPr>
                    <a:spPr>
                      <a:xfrm>
                        <a:off x="3505200" y="1828800"/>
                        <a:ext cx="2057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CO2 capture</a:t>
                          </a:r>
                          <a:endParaRPr lang="en-US" dirty="0"/>
                        </a:p>
                      </a:txBody>
                      <a:useSpRect/>
                    </a:txSp>
                  </a:sp>
                  <a:sp>
                    <a:nvSpPr>
                      <a:cNvPr id="19" name="TextBox 18"/>
                      <a:cNvSpPr txBox="1"/>
                    </a:nvSpPr>
                    <a:spPr>
                      <a:xfrm>
                        <a:off x="3276600" y="2667000"/>
                        <a:ext cx="2133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CO2 compression</a:t>
                          </a:r>
                          <a:endParaRPr lang="en-US" dirty="0"/>
                        </a:p>
                      </a:txBody>
                      <a:useSpRect/>
                    </a:txSp>
                  </a:sp>
                  <a:sp>
                    <a:nvSpPr>
                      <a:cNvPr id="20" name="TextBox 19"/>
                      <a:cNvSpPr txBox="1"/>
                    </a:nvSpPr>
                    <a:spPr>
                      <a:xfrm>
                        <a:off x="3429000" y="3505200"/>
                        <a:ext cx="20574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CO2 transport</a:t>
                          </a:r>
                          <a:endParaRPr lang="en-US" dirty="0"/>
                        </a:p>
                      </a:txBody>
                      <a:useSpRect/>
                    </a:txSp>
                  </a:sp>
                  <a:sp>
                    <a:nvSpPr>
                      <a:cNvPr id="21" name="TextBox 20"/>
                      <a:cNvSpPr txBox="1"/>
                    </a:nvSpPr>
                    <a:spPr>
                      <a:xfrm>
                        <a:off x="3429000" y="4343400"/>
                        <a:ext cx="22860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CO2 injection</a:t>
                          </a:r>
                          <a:endParaRPr lang="en-US" dirty="0"/>
                        </a:p>
                      </a:txBody>
                      <a:useSpRect/>
                    </a:txSp>
                  </a:sp>
                  <a:sp>
                    <a:nvSpPr>
                      <a:cNvPr id="22" name="TextBox 21"/>
                      <a:cNvSpPr txBox="1"/>
                    </a:nvSpPr>
                    <a:spPr>
                      <a:xfrm>
                        <a:off x="3200400" y="5181600"/>
                        <a:ext cx="2895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Underground storage</a:t>
                          </a:r>
                          <a:endParaRPr lang="en-US" dirty="0"/>
                        </a:p>
                      </a:txBody>
                      <a:useSpRect/>
                    </a:txSp>
                  </a:sp>
                  <a:sp>
                    <a:nvSpPr>
                      <a:cNvPr id="23" name="TextBox 22"/>
                      <a:cNvSpPr txBox="1"/>
                    </a:nvSpPr>
                    <a:spPr>
                      <a:xfrm>
                        <a:off x="3657600" y="6096000"/>
                        <a:ext cx="2057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Monitoring</a:t>
                          </a:r>
                          <a:endParaRPr lang="en-US" dirty="0"/>
                        </a:p>
                      </a:txBody>
                      <a:useSpRect/>
                    </a:txSp>
                  </a:sp>
                </lc:lockedCanvas>
              </a:graphicData>
            </a:graphic>
          </wp:inline>
        </w:drawing>
      </w:r>
    </w:p>
    <w:p w:rsidR="00BA3DDE" w:rsidRDefault="00BA3DDE" w:rsidP="009A43E5">
      <w:pPr>
        <w:spacing w:line="240" w:lineRule="auto"/>
        <w:rPr>
          <w:sz w:val="24"/>
          <w:szCs w:val="24"/>
        </w:rPr>
      </w:pPr>
    </w:p>
    <w:p w:rsidR="001B4923" w:rsidRDefault="00D925EA" w:rsidP="009A43E5">
      <w:pPr>
        <w:spacing w:line="240" w:lineRule="auto"/>
        <w:rPr>
          <w:sz w:val="24"/>
          <w:szCs w:val="24"/>
        </w:rPr>
      </w:pPr>
      <w:r>
        <w:rPr>
          <w:sz w:val="24"/>
          <w:szCs w:val="24"/>
        </w:rPr>
        <w:t>The science and technology for performing CCS testing is available, but is still experimental. For this reason, there has been great debate about the benefits and risks associated with CCS and whether it should be performed at all. Below, the benefits and risks of CCS as discussed in detail.</w:t>
      </w:r>
    </w:p>
    <w:p w:rsidR="00D925EA" w:rsidRPr="00D925EA" w:rsidRDefault="00D925EA" w:rsidP="009A43E5">
      <w:pPr>
        <w:spacing w:line="240" w:lineRule="auto"/>
        <w:rPr>
          <w:sz w:val="24"/>
          <w:szCs w:val="24"/>
        </w:rPr>
      </w:pPr>
    </w:p>
    <w:p w:rsidR="00702AE0" w:rsidRDefault="00702AE0" w:rsidP="009A43E5">
      <w:pPr>
        <w:spacing w:line="240" w:lineRule="auto"/>
        <w:rPr>
          <w:b/>
          <w:sz w:val="24"/>
          <w:szCs w:val="24"/>
        </w:rPr>
      </w:pPr>
      <w:r w:rsidRPr="009A43E5">
        <w:rPr>
          <w:b/>
          <w:sz w:val="24"/>
          <w:szCs w:val="24"/>
        </w:rPr>
        <w:t xml:space="preserve">Benefits of </w:t>
      </w:r>
      <w:r w:rsidR="00D21D60" w:rsidRPr="009A43E5">
        <w:rPr>
          <w:b/>
          <w:sz w:val="24"/>
          <w:szCs w:val="24"/>
        </w:rPr>
        <w:t xml:space="preserve">Carbon </w:t>
      </w:r>
      <w:r w:rsidR="00A55864">
        <w:rPr>
          <w:b/>
          <w:sz w:val="24"/>
          <w:szCs w:val="24"/>
        </w:rPr>
        <w:t>Capture and Storage</w:t>
      </w:r>
    </w:p>
    <w:p w:rsidR="007E065A" w:rsidRPr="009A43E5" w:rsidRDefault="007E065A" w:rsidP="007E065A">
      <w:pPr>
        <w:pStyle w:val="ListParagraph"/>
        <w:numPr>
          <w:ilvl w:val="0"/>
          <w:numId w:val="7"/>
        </w:numPr>
        <w:autoSpaceDE w:val="0"/>
        <w:autoSpaceDN w:val="0"/>
        <w:adjustRightInd w:val="0"/>
        <w:spacing w:after="0" w:line="240" w:lineRule="auto"/>
        <w:rPr>
          <w:rFonts w:cs="Times New Roman"/>
          <w:b/>
          <w:bCs/>
          <w:sz w:val="24"/>
          <w:szCs w:val="24"/>
        </w:rPr>
      </w:pPr>
      <w:r w:rsidRPr="009A43E5">
        <w:rPr>
          <w:rFonts w:cs="Times New Roman"/>
          <w:bCs/>
          <w:sz w:val="24"/>
          <w:szCs w:val="24"/>
        </w:rPr>
        <w:t xml:space="preserve">Prevent </w:t>
      </w:r>
      <w:r>
        <w:rPr>
          <w:rFonts w:cs="Times New Roman"/>
          <w:bCs/>
          <w:sz w:val="24"/>
          <w:szCs w:val="24"/>
        </w:rPr>
        <w:t>substantial amounts of</w:t>
      </w:r>
      <w:r w:rsidRPr="009A43E5">
        <w:rPr>
          <w:rFonts w:cs="Times New Roman"/>
          <w:bCs/>
          <w:sz w:val="24"/>
          <w:szCs w:val="24"/>
        </w:rPr>
        <w:t xml:space="preserve"> carbon dioxide from entering the atmosphere</w:t>
      </w:r>
    </w:p>
    <w:p w:rsidR="007E065A" w:rsidRPr="007E065A" w:rsidRDefault="007E065A" w:rsidP="007E065A">
      <w:pPr>
        <w:pStyle w:val="ListParagraph"/>
        <w:numPr>
          <w:ilvl w:val="0"/>
          <w:numId w:val="7"/>
        </w:numPr>
        <w:autoSpaceDE w:val="0"/>
        <w:autoSpaceDN w:val="0"/>
        <w:adjustRightInd w:val="0"/>
        <w:spacing w:after="0" w:line="240" w:lineRule="auto"/>
        <w:rPr>
          <w:rFonts w:cs="Times New Roman"/>
          <w:b/>
          <w:bCs/>
          <w:sz w:val="24"/>
          <w:szCs w:val="24"/>
        </w:rPr>
      </w:pPr>
      <w:r w:rsidRPr="009A43E5">
        <w:rPr>
          <w:rFonts w:cs="Times New Roman"/>
          <w:sz w:val="24"/>
          <w:szCs w:val="24"/>
        </w:rPr>
        <w:t xml:space="preserve">Allow the atmosphere to begin to recover </w:t>
      </w:r>
      <w:r>
        <w:rPr>
          <w:rFonts w:cs="Times New Roman"/>
          <w:sz w:val="24"/>
          <w:szCs w:val="24"/>
        </w:rPr>
        <w:t>from high carbon dioxide concentrations</w:t>
      </w:r>
    </w:p>
    <w:p w:rsidR="007E065A" w:rsidRPr="007E065A" w:rsidRDefault="007E065A" w:rsidP="007E065A">
      <w:pPr>
        <w:pStyle w:val="ListParagraph"/>
        <w:numPr>
          <w:ilvl w:val="0"/>
          <w:numId w:val="7"/>
        </w:numPr>
        <w:autoSpaceDE w:val="0"/>
        <w:autoSpaceDN w:val="0"/>
        <w:adjustRightInd w:val="0"/>
        <w:spacing w:after="0" w:line="240" w:lineRule="auto"/>
        <w:rPr>
          <w:rFonts w:cs="Times New Roman"/>
          <w:b/>
          <w:bCs/>
          <w:sz w:val="24"/>
          <w:szCs w:val="24"/>
        </w:rPr>
      </w:pPr>
      <w:r>
        <w:rPr>
          <w:rFonts w:cs="Times New Roman"/>
          <w:sz w:val="24"/>
          <w:szCs w:val="24"/>
        </w:rPr>
        <w:t>Enhance</w:t>
      </w:r>
      <w:r w:rsidRPr="009A43E5">
        <w:rPr>
          <w:rFonts w:cs="Times New Roman"/>
          <w:sz w:val="24"/>
          <w:szCs w:val="24"/>
        </w:rPr>
        <w:t xml:space="preserve"> oil and gas recover</w:t>
      </w:r>
      <w:r>
        <w:rPr>
          <w:rFonts w:cs="Times New Roman"/>
          <w:sz w:val="24"/>
          <w:szCs w:val="24"/>
        </w:rPr>
        <w:t>y</w:t>
      </w:r>
    </w:p>
    <w:p w:rsidR="007E065A" w:rsidRPr="00B7484D" w:rsidRDefault="007E065A" w:rsidP="007E065A">
      <w:pPr>
        <w:pStyle w:val="ListParagraph"/>
        <w:numPr>
          <w:ilvl w:val="0"/>
          <w:numId w:val="7"/>
        </w:numPr>
        <w:autoSpaceDE w:val="0"/>
        <w:autoSpaceDN w:val="0"/>
        <w:adjustRightInd w:val="0"/>
        <w:spacing w:after="0" w:line="240" w:lineRule="auto"/>
        <w:rPr>
          <w:rFonts w:cs="Times New Roman"/>
          <w:b/>
          <w:bCs/>
          <w:sz w:val="24"/>
          <w:szCs w:val="24"/>
        </w:rPr>
      </w:pPr>
      <w:r w:rsidRPr="009A43E5">
        <w:rPr>
          <w:rFonts w:cs="Times New Roman"/>
          <w:sz w:val="24"/>
          <w:szCs w:val="24"/>
        </w:rPr>
        <w:t>Opportunity to research clean energy technology</w:t>
      </w:r>
    </w:p>
    <w:p w:rsidR="007E065A" w:rsidRPr="009A43E5" w:rsidRDefault="00476250" w:rsidP="007E065A">
      <w:pPr>
        <w:pStyle w:val="ListParagraph"/>
        <w:numPr>
          <w:ilvl w:val="0"/>
          <w:numId w:val="7"/>
        </w:numPr>
        <w:autoSpaceDE w:val="0"/>
        <w:autoSpaceDN w:val="0"/>
        <w:adjustRightInd w:val="0"/>
        <w:spacing w:after="0" w:line="240" w:lineRule="auto"/>
        <w:rPr>
          <w:rFonts w:cs="Times New Roman"/>
          <w:b/>
          <w:bCs/>
          <w:sz w:val="24"/>
          <w:szCs w:val="24"/>
        </w:rPr>
      </w:pPr>
      <w:r>
        <w:rPr>
          <w:rFonts w:cs="Times New Roman"/>
          <w:sz w:val="24"/>
          <w:szCs w:val="24"/>
        </w:rPr>
        <w:t>Carbon credits to companies using CCS.</w:t>
      </w:r>
    </w:p>
    <w:p w:rsidR="007E065A" w:rsidRPr="009A43E5" w:rsidRDefault="007E065A" w:rsidP="009A43E5">
      <w:pPr>
        <w:spacing w:line="240" w:lineRule="auto"/>
        <w:rPr>
          <w:b/>
          <w:sz w:val="24"/>
          <w:szCs w:val="24"/>
        </w:rPr>
      </w:pPr>
    </w:p>
    <w:p w:rsidR="0036578D" w:rsidRPr="009A43E5" w:rsidRDefault="00397617" w:rsidP="009A43E5">
      <w:pPr>
        <w:spacing w:line="240" w:lineRule="auto"/>
        <w:rPr>
          <w:sz w:val="24"/>
          <w:szCs w:val="24"/>
        </w:rPr>
      </w:pPr>
      <w:r w:rsidRPr="009A43E5">
        <w:rPr>
          <w:sz w:val="24"/>
          <w:szCs w:val="24"/>
        </w:rPr>
        <w:t>Since the Industrial Revolution, man has been pumping increasing amounts of car</w:t>
      </w:r>
      <w:r w:rsidR="001575E5" w:rsidRPr="009A43E5">
        <w:rPr>
          <w:sz w:val="24"/>
          <w:szCs w:val="24"/>
        </w:rPr>
        <w:t xml:space="preserve">bon dioxide into the atmosphere, </w:t>
      </w:r>
      <w:r w:rsidR="00D913BD">
        <w:rPr>
          <w:sz w:val="24"/>
          <w:szCs w:val="24"/>
        </w:rPr>
        <w:t>a</w:t>
      </w:r>
      <w:r w:rsidRPr="009A43E5">
        <w:rPr>
          <w:sz w:val="24"/>
          <w:szCs w:val="24"/>
        </w:rPr>
        <w:t>s a consequence, the temperature of</w:t>
      </w:r>
      <w:r w:rsidR="001575E5" w:rsidRPr="009A43E5">
        <w:rPr>
          <w:sz w:val="24"/>
          <w:szCs w:val="24"/>
        </w:rPr>
        <w:t xml:space="preserve"> the planet has been increasing; </w:t>
      </w:r>
      <w:r w:rsidR="00521897" w:rsidRPr="009A43E5">
        <w:rPr>
          <w:sz w:val="24"/>
          <w:szCs w:val="24"/>
        </w:rPr>
        <w:t xml:space="preserve">about </w:t>
      </w:r>
      <w:r w:rsidR="001575E5" w:rsidRPr="009A43E5">
        <w:rPr>
          <w:sz w:val="24"/>
          <w:szCs w:val="24"/>
        </w:rPr>
        <w:t>0.6</w:t>
      </w:r>
      <w:r w:rsidR="00521897" w:rsidRPr="009A43E5">
        <w:rPr>
          <w:sz w:val="24"/>
          <w:szCs w:val="24"/>
        </w:rPr>
        <w:t xml:space="preserve"> degree</w:t>
      </w:r>
      <w:r w:rsidR="001575E5" w:rsidRPr="009A43E5">
        <w:rPr>
          <w:sz w:val="24"/>
          <w:szCs w:val="24"/>
        </w:rPr>
        <w:t>s</w:t>
      </w:r>
      <w:r w:rsidR="00521897" w:rsidRPr="009A43E5">
        <w:rPr>
          <w:sz w:val="24"/>
          <w:szCs w:val="24"/>
        </w:rPr>
        <w:t xml:space="preserve"> </w:t>
      </w:r>
      <w:r w:rsidR="001575E5" w:rsidRPr="009A43E5">
        <w:rPr>
          <w:sz w:val="24"/>
          <w:szCs w:val="24"/>
        </w:rPr>
        <w:t>Celsius in the last 100 years (Schwab, 2006).</w:t>
      </w:r>
      <w:r w:rsidR="0036578D" w:rsidRPr="009A43E5">
        <w:rPr>
          <w:sz w:val="24"/>
          <w:szCs w:val="24"/>
        </w:rPr>
        <w:t xml:space="preserve"> </w:t>
      </w:r>
      <w:r w:rsidR="00A55864">
        <w:rPr>
          <w:sz w:val="24"/>
          <w:szCs w:val="24"/>
        </w:rPr>
        <w:t xml:space="preserve">CCS </w:t>
      </w:r>
      <w:r w:rsidR="0036578D" w:rsidRPr="009A43E5">
        <w:rPr>
          <w:sz w:val="24"/>
          <w:szCs w:val="24"/>
        </w:rPr>
        <w:t xml:space="preserve"> has the potential to take the carbon dioxide from </w:t>
      </w:r>
      <w:r w:rsidR="00504078">
        <w:rPr>
          <w:sz w:val="24"/>
          <w:szCs w:val="24"/>
        </w:rPr>
        <w:t xml:space="preserve">our main fossil fuel industries </w:t>
      </w:r>
      <w:r w:rsidR="0036578D" w:rsidRPr="009A43E5">
        <w:rPr>
          <w:sz w:val="24"/>
          <w:szCs w:val="24"/>
        </w:rPr>
        <w:t xml:space="preserve">that would normally be released into the atmosphere, and store it underground </w:t>
      </w:r>
      <w:r w:rsidR="00504078">
        <w:rPr>
          <w:sz w:val="24"/>
          <w:szCs w:val="24"/>
        </w:rPr>
        <w:t>where</w:t>
      </w:r>
      <w:r w:rsidR="0036578D" w:rsidRPr="009A43E5">
        <w:rPr>
          <w:sz w:val="24"/>
          <w:szCs w:val="24"/>
        </w:rPr>
        <w:t xml:space="preserve"> it </w:t>
      </w:r>
      <w:r w:rsidR="00504078">
        <w:rPr>
          <w:sz w:val="24"/>
          <w:szCs w:val="24"/>
        </w:rPr>
        <w:t xml:space="preserve">cannot contribute to global warming. </w:t>
      </w:r>
      <w:r w:rsidR="0036578D" w:rsidRPr="009A43E5">
        <w:rPr>
          <w:sz w:val="24"/>
          <w:szCs w:val="24"/>
        </w:rPr>
        <w:t xml:space="preserve">Using this </w:t>
      </w:r>
      <w:r w:rsidR="0036578D" w:rsidRPr="009A43E5">
        <w:rPr>
          <w:sz w:val="24"/>
          <w:szCs w:val="24"/>
        </w:rPr>
        <w:lastRenderedPageBreak/>
        <w:t>technology on a large scale, it may be possible to significantly decrease the amount of carbon dioxide that enters the atmosphere, therefore giving the planet a chance to repair itself and giving mankind an opportunity to search for other types of clean energy.</w:t>
      </w:r>
    </w:p>
    <w:p w:rsidR="00E97E00" w:rsidRPr="009A43E5" w:rsidRDefault="00E97E00" w:rsidP="009A43E5">
      <w:pPr>
        <w:autoSpaceDE w:val="0"/>
        <w:autoSpaceDN w:val="0"/>
        <w:adjustRightInd w:val="0"/>
        <w:spacing w:after="0" w:line="240" w:lineRule="auto"/>
        <w:rPr>
          <w:rFonts w:cs="Times New Roman"/>
          <w:sz w:val="24"/>
          <w:szCs w:val="24"/>
        </w:rPr>
      </w:pPr>
      <w:r w:rsidRPr="009A43E5">
        <w:rPr>
          <w:rFonts w:cs="Times New Roman"/>
          <w:sz w:val="24"/>
          <w:szCs w:val="24"/>
        </w:rPr>
        <w:t xml:space="preserve">The fossil fuel industry has used </w:t>
      </w:r>
      <w:r w:rsidR="00504078">
        <w:rPr>
          <w:rFonts w:cs="Times New Roman"/>
          <w:sz w:val="24"/>
          <w:szCs w:val="24"/>
        </w:rPr>
        <w:t xml:space="preserve">a form of CCS technology </w:t>
      </w:r>
      <w:r w:rsidRPr="009A43E5">
        <w:rPr>
          <w:rFonts w:cs="Times New Roman"/>
          <w:sz w:val="24"/>
          <w:szCs w:val="24"/>
        </w:rPr>
        <w:t>for more than two decades. Capture and injection of carbon dioxide into oil, gas, and coal reserves have been integral parts of</w:t>
      </w:r>
      <w:r w:rsidR="00504078">
        <w:rPr>
          <w:rFonts w:cs="Times New Roman"/>
          <w:sz w:val="24"/>
          <w:szCs w:val="24"/>
        </w:rPr>
        <w:t xml:space="preserve"> enhanced oil and gas recovery (</w:t>
      </w:r>
      <w:r w:rsidR="0071599C">
        <w:rPr>
          <w:sz w:val="24"/>
          <w:szCs w:val="24"/>
        </w:rPr>
        <w:t>Metz and IPCC, 2005</w:t>
      </w:r>
      <w:r w:rsidRPr="009A43E5">
        <w:rPr>
          <w:sz w:val="24"/>
          <w:szCs w:val="24"/>
        </w:rPr>
        <w:t>)</w:t>
      </w:r>
      <w:r w:rsidRPr="009A43E5">
        <w:rPr>
          <w:rFonts w:cs="Times New Roman"/>
          <w:sz w:val="24"/>
          <w:szCs w:val="24"/>
        </w:rPr>
        <w:t xml:space="preserve">. The success that the fossil fuel industry has had is very promising, and since </w:t>
      </w:r>
      <w:r w:rsidR="00504078">
        <w:rPr>
          <w:rFonts w:cs="Times New Roman"/>
          <w:sz w:val="24"/>
          <w:szCs w:val="24"/>
        </w:rPr>
        <w:t>current CCS technology is very similar to what the fossil fuel industry has already been using</w:t>
      </w:r>
      <w:r w:rsidRPr="009A43E5">
        <w:rPr>
          <w:rFonts w:cs="Times New Roman"/>
          <w:sz w:val="24"/>
          <w:szCs w:val="24"/>
        </w:rPr>
        <w:t>, there is a likely chance that</w:t>
      </w:r>
      <w:r w:rsidR="00DD34B9">
        <w:rPr>
          <w:rFonts w:cs="Times New Roman"/>
          <w:sz w:val="24"/>
          <w:szCs w:val="24"/>
        </w:rPr>
        <w:t xml:space="preserve"> CCS</w:t>
      </w:r>
      <w:r w:rsidRPr="009A43E5">
        <w:rPr>
          <w:rFonts w:cs="Times New Roman"/>
          <w:sz w:val="24"/>
          <w:szCs w:val="24"/>
        </w:rPr>
        <w:t xml:space="preserve"> will be successful</w:t>
      </w:r>
      <w:r w:rsidR="00DD34B9">
        <w:rPr>
          <w:rFonts w:cs="Times New Roman"/>
          <w:sz w:val="24"/>
          <w:szCs w:val="24"/>
        </w:rPr>
        <w:t xml:space="preserve"> in other applications</w:t>
      </w:r>
      <w:r w:rsidRPr="009A43E5">
        <w:rPr>
          <w:rFonts w:cs="Times New Roman"/>
          <w:sz w:val="24"/>
          <w:szCs w:val="24"/>
        </w:rPr>
        <w:t xml:space="preserve">. </w:t>
      </w:r>
    </w:p>
    <w:p w:rsidR="00E97E00" w:rsidRPr="009A43E5" w:rsidRDefault="00E97E00" w:rsidP="009A43E5">
      <w:pPr>
        <w:autoSpaceDE w:val="0"/>
        <w:autoSpaceDN w:val="0"/>
        <w:adjustRightInd w:val="0"/>
        <w:spacing w:after="0" w:line="240" w:lineRule="auto"/>
        <w:rPr>
          <w:rFonts w:cs="Times New Roman"/>
          <w:sz w:val="24"/>
          <w:szCs w:val="24"/>
        </w:rPr>
      </w:pPr>
    </w:p>
    <w:p w:rsidR="00653B38" w:rsidRDefault="00653B38" w:rsidP="009A43E5">
      <w:pPr>
        <w:autoSpaceDE w:val="0"/>
        <w:autoSpaceDN w:val="0"/>
        <w:adjustRightInd w:val="0"/>
        <w:spacing w:after="0" w:line="240" w:lineRule="auto"/>
        <w:rPr>
          <w:rFonts w:cs="Times-Roman"/>
          <w:sz w:val="24"/>
          <w:szCs w:val="24"/>
        </w:rPr>
      </w:pPr>
      <w:r w:rsidRPr="009A43E5">
        <w:rPr>
          <w:sz w:val="24"/>
          <w:szCs w:val="24"/>
        </w:rPr>
        <w:t xml:space="preserve">A recent study conducted by </w:t>
      </w:r>
      <w:r w:rsidRPr="009A43E5">
        <w:rPr>
          <w:rFonts w:cs="Times-Bold"/>
          <w:bCs/>
          <w:sz w:val="24"/>
          <w:szCs w:val="24"/>
        </w:rPr>
        <w:t xml:space="preserve">Gabrielle Wong-Parodi, Isha Ray, and Alexander E Farrell; members of </w:t>
      </w:r>
      <w:r w:rsidR="00EB495B">
        <w:rPr>
          <w:rFonts w:cs="Times-Bold"/>
          <w:bCs/>
          <w:sz w:val="24"/>
          <w:szCs w:val="24"/>
        </w:rPr>
        <w:t xml:space="preserve">the </w:t>
      </w:r>
      <w:r w:rsidR="00076C0B">
        <w:rPr>
          <w:rFonts w:cs="Times-Roman"/>
          <w:sz w:val="24"/>
          <w:szCs w:val="24"/>
        </w:rPr>
        <w:t>Energy and Resources Group,</w:t>
      </w:r>
      <w:r w:rsidR="002449B1">
        <w:rPr>
          <w:rFonts w:cs="Times-Roman"/>
          <w:sz w:val="24"/>
          <w:szCs w:val="24"/>
        </w:rPr>
        <w:t xml:space="preserve"> </w:t>
      </w:r>
      <w:r w:rsidR="00E6291B">
        <w:rPr>
          <w:rFonts w:cs="Times-Roman"/>
          <w:sz w:val="24"/>
          <w:szCs w:val="24"/>
        </w:rPr>
        <w:t>b</w:t>
      </w:r>
      <w:r w:rsidRPr="009A43E5">
        <w:rPr>
          <w:rFonts w:cs="Times-Roman"/>
          <w:sz w:val="24"/>
          <w:szCs w:val="24"/>
        </w:rPr>
        <w:t xml:space="preserve">ased out </w:t>
      </w:r>
      <w:r w:rsidR="00076C0B">
        <w:rPr>
          <w:rFonts w:cs="Times-Roman"/>
          <w:sz w:val="24"/>
          <w:szCs w:val="24"/>
        </w:rPr>
        <w:t>of the University of California</w:t>
      </w:r>
      <w:r w:rsidR="00E6291B">
        <w:rPr>
          <w:rFonts w:cs="Times-Roman"/>
          <w:sz w:val="24"/>
          <w:szCs w:val="24"/>
        </w:rPr>
        <w:t>,</w:t>
      </w:r>
      <w:r w:rsidRPr="009A43E5">
        <w:rPr>
          <w:rFonts w:cs="Times-Roman"/>
          <w:sz w:val="24"/>
          <w:szCs w:val="24"/>
        </w:rPr>
        <w:t xml:space="preserve"> Berkeley, has found that </w:t>
      </w:r>
      <w:r w:rsidR="00076C0B">
        <w:rPr>
          <w:rFonts w:cs="Times-Roman"/>
          <w:sz w:val="24"/>
          <w:szCs w:val="24"/>
        </w:rPr>
        <w:t xml:space="preserve">global </w:t>
      </w:r>
      <w:r w:rsidRPr="009A43E5">
        <w:rPr>
          <w:rFonts w:cs="Times-Roman"/>
          <w:sz w:val="24"/>
          <w:szCs w:val="24"/>
        </w:rPr>
        <w:t>climate change is a top environmental</w:t>
      </w:r>
      <w:r w:rsidR="004E1BBA">
        <w:rPr>
          <w:rFonts w:cs="Times-Roman"/>
          <w:sz w:val="24"/>
          <w:szCs w:val="24"/>
        </w:rPr>
        <w:t xml:space="preserve"> </w:t>
      </w:r>
      <w:r w:rsidRPr="009A43E5">
        <w:rPr>
          <w:rFonts w:cs="Times-Roman"/>
          <w:sz w:val="24"/>
          <w:szCs w:val="24"/>
        </w:rPr>
        <w:t>concern for non-governmental organizations</w:t>
      </w:r>
      <w:r w:rsidR="002449B1">
        <w:rPr>
          <w:rFonts w:cs="Times-Roman"/>
          <w:sz w:val="24"/>
          <w:szCs w:val="24"/>
        </w:rPr>
        <w:t xml:space="preserve"> (NGOs) and that t</w:t>
      </w:r>
      <w:r w:rsidR="00FD47FF" w:rsidRPr="009A43E5">
        <w:rPr>
          <w:rFonts w:cs="Times-Roman"/>
          <w:sz w:val="24"/>
          <w:szCs w:val="24"/>
        </w:rPr>
        <w:t>hese NGOs are actively seeking climate change</w:t>
      </w:r>
      <w:r w:rsidRPr="009A43E5">
        <w:rPr>
          <w:rFonts w:cs="Times-Roman"/>
          <w:sz w:val="24"/>
          <w:szCs w:val="24"/>
        </w:rPr>
        <w:t xml:space="preserve"> </w:t>
      </w:r>
      <w:r w:rsidR="00FD47FF" w:rsidRPr="009A43E5">
        <w:rPr>
          <w:rFonts w:cs="Times-Roman"/>
          <w:sz w:val="24"/>
          <w:szCs w:val="24"/>
        </w:rPr>
        <w:t>mitigation solutions. For some, the most feasible mitigation solution</w:t>
      </w:r>
      <w:r w:rsidR="004E1BBA">
        <w:rPr>
          <w:rFonts w:cs="Times-Roman"/>
          <w:sz w:val="24"/>
          <w:szCs w:val="24"/>
        </w:rPr>
        <w:t xml:space="preserve"> </w:t>
      </w:r>
      <w:r w:rsidR="00FD47FF" w:rsidRPr="009A43E5">
        <w:rPr>
          <w:rFonts w:cs="Times-Roman"/>
          <w:sz w:val="24"/>
          <w:szCs w:val="24"/>
        </w:rPr>
        <w:t xml:space="preserve">is </w:t>
      </w:r>
      <w:r w:rsidR="00076C0B">
        <w:rPr>
          <w:rFonts w:cs="Times-Roman"/>
          <w:sz w:val="24"/>
          <w:szCs w:val="24"/>
        </w:rPr>
        <w:t xml:space="preserve">CCS. </w:t>
      </w:r>
      <w:r w:rsidRPr="009A43E5">
        <w:rPr>
          <w:rFonts w:cs="Times-Roman"/>
          <w:sz w:val="24"/>
          <w:szCs w:val="24"/>
        </w:rPr>
        <w:t xml:space="preserve">This means that there are plenty of funding opportunities for any industry wanting to use </w:t>
      </w:r>
      <w:r w:rsidR="00076C0B">
        <w:rPr>
          <w:rFonts w:cs="Times-Roman"/>
          <w:sz w:val="24"/>
          <w:szCs w:val="24"/>
        </w:rPr>
        <w:t>CCS.</w:t>
      </w:r>
      <w:r w:rsidR="009F319D" w:rsidRPr="009A43E5">
        <w:rPr>
          <w:rFonts w:cs="Times-Roman"/>
          <w:sz w:val="24"/>
          <w:szCs w:val="24"/>
        </w:rPr>
        <w:t xml:space="preserve"> Th</w:t>
      </w:r>
      <w:r w:rsidR="00E6291B">
        <w:rPr>
          <w:rFonts w:cs="Times-Roman"/>
          <w:sz w:val="24"/>
          <w:szCs w:val="24"/>
        </w:rPr>
        <w:t>e study further concluded that recently, CCS has become so popular amongst NGO’s mainly due to the fact that to date, nothing else seems to have been able to effectively address the problem of global climate change</w:t>
      </w:r>
      <w:r w:rsidR="009F319D" w:rsidRPr="009A43E5">
        <w:rPr>
          <w:rFonts w:cs="Times-Roman"/>
          <w:sz w:val="24"/>
          <w:szCs w:val="24"/>
        </w:rPr>
        <w:t xml:space="preserve"> (Wong-Parodi, et al., 2008).</w:t>
      </w:r>
    </w:p>
    <w:p w:rsidR="00BA3DDE" w:rsidRDefault="00BA3DDE" w:rsidP="009A43E5">
      <w:pPr>
        <w:autoSpaceDE w:val="0"/>
        <w:autoSpaceDN w:val="0"/>
        <w:adjustRightInd w:val="0"/>
        <w:spacing w:after="0" w:line="240" w:lineRule="auto"/>
        <w:rPr>
          <w:rFonts w:cs="Times-Roman"/>
          <w:sz w:val="24"/>
          <w:szCs w:val="24"/>
        </w:rPr>
      </w:pPr>
    </w:p>
    <w:p w:rsidR="00BA3DDE" w:rsidRDefault="00BA3DDE" w:rsidP="00BA3DDE">
      <w:pPr>
        <w:spacing w:line="240" w:lineRule="auto"/>
        <w:rPr>
          <w:sz w:val="24"/>
          <w:szCs w:val="24"/>
        </w:rPr>
      </w:pPr>
      <w:r>
        <w:rPr>
          <w:sz w:val="24"/>
          <w:szCs w:val="24"/>
        </w:rPr>
        <w:t>Many countries around the world are experimenting with the CCS technology. Below is a list of projects that have started, or plan to start sequestering carbon dioxide in the near future (note that plants using ethanol as a carbon feedstock are not included in this chart):</w:t>
      </w:r>
    </w:p>
    <w:p w:rsidR="00BA3DDE" w:rsidRDefault="00BA3DDE" w:rsidP="00BA3DDE">
      <w:pPr>
        <w:spacing w:line="240" w:lineRule="auto"/>
        <w:rPr>
          <w:sz w:val="24"/>
          <w:szCs w:val="24"/>
        </w:rPr>
      </w:pPr>
      <w:r>
        <w:rPr>
          <w:sz w:val="24"/>
          <w:szCs w:val="24"/>
        </w:rPr>
        <w:t xml:space="preserve">                     Table 1 –Current worldwide geologic carbon sequestration projects</w:t>
      </w:r>
    </w:p>
    <w:tbl>
      <w:tblPr>
        <w:tblW w:w="9960" w:type="dxa"/>
        <w:tblInd w:w="96" w:type="dxa"/>
        <w:tblLook w:val="04A0"/>
      </w:tblPr>
      <w:tblGrid>
        <w:gridCol w:w="3500"/>
        <w:gridCol w:w="1120"/>
        <w:gridCol w:w="1600"/>
        <w:gridCol w:w="1260"/>
        <w:gridCol w:w="1440"/>
        <w:gridCol w:w="1040"/>
      </w:tblGrid>
      <w:tr w:rsidR="00BA3DDE" w:rsidRPr="007A3820" w:rsidTr="00947B68">
        <w:trPr>
          <w:trHeight w:val="288"/>
        </w:trPr>
        <w:tc>
          <w:tcPr>
            <w:tcW w:w="3500" w:type="dxa"/>
            <w:tcBorders>
              <w:top w:val="single" w:sz="4" w:space="0" w:color="5393AD"/>
              <w:left w:val="single" w:sz="4" w:space="0" w:color="5393AD"/>
              <w:bottom w:val="single" w:sz="4" w:space="0" w:color="5393AD"/>
              <w:right w:val="single" w:sz="4" w:space="0" w:color="5393AD"/>
            </w:tcBorders>
            <w:shd w:val="clear" w:color="auto" w:fill="auto"/>
            <w:noWrap/>
            <w:hideMark/>
          </w:tcPr>
          <w:p w:rsidR="00BA3DDE" w:rsidRPr="007A3820" w:rsidRDefault="00BA3DDE" w:rsidP="00947B68">
            <w:pPr>
              <w:spacing w:after="0" w:line="240" w:lineRule="auto"/>
              <w:rPr>
                <w:rFonts w:ascii="Calibri" w:eastAsia="Times New Roman" w:hAnsi="Calibri" w:cs="Times New Roman"/>
                <w:b/>
                <w:bCs/>
                <w:color w:val="000000"/>
              </w:rPr>
            </w:pPr>
            <w:r w:rsidRPr="007A3820">
              <w:rPr>
                <w:rFonts w:ascii="Calibri" w:eastAsia="Times New Roman" w:hAnsi="Calibri" w:cs="Times New Roman"/>
                <w:b/>
                <w:bCs/>
                <w:color w:val="000000"/>
              </w:rPr>
              <w:t xml:space="preserve">Project Name </w:t>
            </w:r>
          </w:p>
        </w:tc>
        <w:tc>
          <w:tcPr>
            <w:tcW w:w="1120" w:type="dxa"/>
            <w:tcBorders>
              <w:top w:val="single" w:sz="4" w:space="0" w:color="5393AD"/>
              <w:left w:val="nil"/>
              <w:bottom w:val="single" w:sz="4" w:space="0" w:color="5393AD"/>
              <w:right w:val="single" w:sz="4" w:space="0" w:color="5393AD"/>
            </w:tcBorders>
            <w:shd w:val="clear" w:color="auto" w:fill="auto"/>
            <w:hideMark/>
          </w:tcPr>
          <w:p w:rsidR="00BA3DDE" w:rsidRPr="007A3820" w:rsidRDefault="00BA3DDE" w:rsidP="00947B68">
            <w:pPr>
              <w:spacing w:after="0" w:line="240" w:lineRule="auto"/>
              <w:jc w:val="center"/>
              <w:rPr>
                <w:rFonts w:ascii="Calibri" w:eastAsia="Times New Roman" w:hAnsi="Calibri" w:cs="Times New Roman"/>
                <w:b/>
                <w:bCs/>
                <w:color w:val="000000"/>
              </w:rPr>
            </w:pPr>
            <w:r w:rsidRPr="007A3820">
              <w:rPr>
                <w:rFonts w:ascii="Calibri" w:eastAsia="Times New Roman" w:hAnsi="Calibri" w:cs="Times New Roman"/>
                <w:b/>
                <w:bCs/>
                <w:color w:val="000000"/>
              </w:rPr>
              <w:t>Location</w:t>
            </w:r>
          </w:p>
        </w:tc>
        <w:tc>
          <w:tcPr>
            <w:tcW w:w="1600" w:type="dxa"/>
            <w:tcBorders>
              <w:top w:val="single" w:sz="4" w:space="0" w:color="5393AD"/>
              <w:left w:val="nil"/>
              <w:bottom w:val="single" w:sz="4" w:space="0" w:color="5393AD"/>
              <w:right w:val="single" w:sz="4" w:space="0" w:color="5393AD"/>
            </w:tcBorders>
            <w:shd w:val="clear" w:color="auto" w:fill="auto"/>
            <w:hideMark/>
          </w:tcPr>
          <w:p w:rsidR="00BA3DDE" w:rsidRPr="007A3820" w:rsidRDefault="00BA3DDE" w:rsidP="00947B68">
            <w:pPr>
              <w:spacing w:after="0" w:line="240" w:lineRule="auto"/>
              <w:jc w:val="center"/>
              <w:rPr>
                <w:rFonts w:ascii="Calibri" w:eastAsia="Times New Roman" w:hAnsi="Calibri" w:cs="Times New Roman"/>
                <w:b/>
                <w:bCs/>
                <w:color w:val="000000"/>
              </w:rPr>
            </w:pPr>
            <w:r w:rsidRPr="007A3820">
              <w:rPr>
                <w:rFonts w:ascii="Calibri" w:eastAsia="Times New Roman" w:hAnsi="Calibri" w:cs="Times New Roman"/>
                <w:b/>
                <w:bCs/>
                <w:color w:val="000000"/>
              </w:rPr>
              <w:t>Leader</w:t>
            </w:r>
          </w:p>
        </w:tc>
        <w:tc>
          <w:tcPr>
            <w:tcW w:w="1260" w:type="dxa"/>
            <w:tcBorders>
              <w:top w:val="single" w:sz="4" w:space="0" w:color="5393AD"/>
              <w:left w:val="nil"/>
              <w:bottom w:val="single" w:sz="4" w:space="0" w:color="5393AD"/>
              <w:right w:val="single" w:sz="4" w:space="0" w:color="5393AD"/>
            </w:tcBorders>
            <w:shd w:val="clear" w:color="auto" w:fill="auto"/>
            <w:hideMark/>
          </w:tcPr>
          <w:p w:rsidR="00BA3DDE" w:rsidRPr="007A3820" w:rsidRDefault="00BA3DDE" w:rsidP="00947B68">
            <w:pPr>
              <w:spacing w:after="0" w:line="240" w:lineRule="auto"/>
              <w:jc w:val="center"/>
              <w:rPr>
                <w:rFonts w:ascii="Calibri" w:eastAsia="Times New Roman" w:hAnsi="Calibri" w:cs="Times New Roman"/>
                <w:b/>
                <w:bCs/>
                <w:color w:val="000000"/>
              </w:rPr>
            </w:pPr>
            <w:r w:rsidRPr="007A3820">
              <w:rPr>
                <w:rFonts w:ascii="Calibri" w:eastAsia="Times New Roman" w:hAnsi="Calibri" w:cs="Times New Roman"/>
                <w:b/>
                <w:bCs/>
                <w:color w:val="000000"/>
              </w:rPr>
              <w:t>Feedstock</w:t>
            </w:r>
          </w:p>
        </w:tc>
        <w:tc>
          <w:tcPr>
            <w:tcW w:w="1440" w:type="dxa"/>
            <w:tcBorders>
              <w:top w:val="single" w:sz="4" w:space="0" w:color="5393AD"/>
              <w:left w:val="nil"/>
              <w:bottom w:val="single" w:sz="4" w:space="0" w:color="5393AD"/>
              <w:right w:val="single" w:sz="4" w:space="0" w:color="5393AD"/>
            </w:tcBorders>
            <w:shd w:val="clear" w:color="auto" w:fill="auto"/>
            <w:hideMark/>
          </w:tcPr>
          <w:p w:rsidR="00BA3DDE" w:rsidRPr="007A3820" w:rsidRDefault="00BA3DDE" w:rsidP="00947B68">
            <w:pPr>
              <w:spacing w:after="0" w:line="240" w:lineRule="auto"/>
              <w:jc w:val="center"/>
              <w:rPr>
                <w:rFonts w:ascii="Calibri" w:eastAsia="Times New Roman" w:hAnsi="Calibri" w:cs="Times New Roman"/>
                <w:b/>
                <w:bCs/>
                <w:color w:val="000000"/>
              </w:rPr>
            </w:pPr>
            <w:r w:rsidRPr="007A3820">
              <w:rPr>
                <w:rFonts w:ascii="Calibri" w:eastAsia="Times New Roman" w:hAnsi="Calibri" w:cs="Times New Roman"/>
                <w:b/>
                <w:bCs/>
                <w:color w:val="000000"/>
              </w:rPr>
              <w:t>Size MW</w:t>
            </w:r>
          </w:p>
        </w:tc>
        <w:tc>
          <w:tcPr>
            <w:tcW w:w="1040" w:type="dxa"/>
            <w:tcBorders>
              <w:top w:val="single" w:sz="4" w:space="0" w:color="5393AD"/>
              <w:left w:val="nil"/>
              <w:bottom w:val="single" w:sz="4" w:space="0" w:color="5393AD"/>
              <w:right w:val="single" w:sz="4" w:space="0" w:color="5393AD"/>
            </w:tcBorders>
            <w:shd w:val="clear" w:color="auto" w:fill="auto"/>
            <w:hideMark/>
          </w:tcPr>
          <w:p w:rsidR="00BA3DDE" w:rsidRPr="007A3820" w:rsidRDefault="00BA3DDE" w:rsidP="00947B68">
            <w:pPr>
              <w:spacing w:after="0" w:line="240" w:lineRule="auto"/>
              <w:jc w:val="center"/>
              <w:rPr>
                <w:rFonts w:ascii="Calibri" w:eastAsia="Times New Roman" w:hAnsi="Calibri" w:cs="Times New Roman"/>
                <w:b/>
                <w:bCs/>
                <w:color w:val="000000"/>
              </w:rPr>
            </w:pPr>
            <w:r w:rsidRPr="007A3820">
              <w:rPr>
                <w:rFonts w:ascii="Calibri" w:eastAsia="Times New Roman" w:hAnsi="Calibri" w:cs="Times New Roman"/>
                <w:b/>
                <w:bCs/>
                <w:color w:val="000000"/>
              </w:rPr>
              <w:t>Start-up</w:t>
            </w:r>
          </w:p>
        </w:tc>
      </w:tr>
      <w:tr w:rsidR="00BA3DDE" w:rsidRPr="007A3820" w:rsidTr="00947B68">
        <w:trPr>
          <w:trHeight w:val="288"/>
        </w:trPr>
        <w:tc>
          <w:tcPr>
            <w:tcW w:w="3500" w:type="dxa"/>
            <w:tcBorders>
              <w:top w:val="nil"/>
              <w:left w:val="single" w:sz="4" w:space="0" w:color="5393AD"/>
              <w:bottom w:val="single" w:sz="4" w:space="0" w:color="5393AD"/>
              <w:right w:val="single" w:sz="4" w:space="0" w:color="5393AD"/>
            </w:tcBorders>
            <w:shd w:val="clear" w:color="auto" w:fill="auto"/>
            <w:noWrap/>
            <w:vAlign w:val="bottom"/>
            <w:hideMark/>
          </w:tcPr>
          <w:p w:rsidR="00BA3DDE" w:rsidRPr="007A3820" w:rsidRDefault="00BA3DDE" w:rsidP="00947B68">
            <w:pPr>
              <w:spacing w:after="0" w:line="240" w:lineRule="auto"/>
              <w:rPr>
                <w:rFonts w:ascii="Calibri" w:eastAsia="Times New Roman" w:hAnsi="Calibri" w:cs="Times New Roman"/>
                <w:color w:val="000000"/>
              </w:rPr>
            </w:pPr>
            <w:r w:rsidRPr="007A3820">
              <w:rPr>
                <w:rFonts w:ascii="Calibri" w:eastAsia="Times New Roman" w:hAnsi="Calibri" w:cs="Times New Roman"/>
                <w:color w:val="000000"/>
              </w:rPr>
              <w:t xml:space="preserve">Total Lacq </w:t>
            </w:r>
          </w:p>
        </w:tc>
        <w:tc>
          <w:tcPr>
            <w:tcW w:w="112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France</w:t>
            </w:r>
          </w:p>
        </w:tc>
        <w:tc>
          <w:tcPr>
            <w:tcW w:w="160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Total</w:t>
            </w:r>
          </w:p>
        </w:tc>
        <w:tc>
          <w:tcPr>
            <w:tcW w:w="126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Oil</w:t>
            </w:r>
          </w:p>
        </w:tc>
        <w:tc>
          <w:tcPr>
            <w:tcW w:w="14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35</w:t>
            </w:r>
          </w:p>
        </w:tc>
        <w:tc>
          <w:tcPr>
            <w:tcW w:w="10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2008</w:t>
            </w:r>
          </w:p>
        </w:tc>
      </w:tr>
      <w:tr w:rsidR="00BA3DDE" w:rsidRPr="007A3820" w:rsidTr="00947B68">
        <w:trPr>
          <w:trHeight w:val="288"/>
        </w:trPr>
        <w:tc>
          <w:tcPr>
            <w:tcW w:w="3500" w:type="dxa"/>
            <w:tcBorders>
              <w:top w:val="nil"/>
              <w:left w:val="single" w:sz="4" w:space="0" w:color="5393AD"/>
              <w:bottom w:val="single" w:sz="4" w:space="0" w:color="5393AD"/>
              <w:right w:val="single" w:sz="4" w:space="0" w:color="5393AD"/>
            </w:tcBorders>
            <w:shd w:val="clear" w:color="auto" w:fill="auto"/>
            <w:noWrap/>
            <w:vAlign w:val="bottom"/>
            <w:hideMark/>
          </w:tcPr>
          <w:p w:rsidR="00BA3DDE" w:rsidRPr="007A3820" w:rsidRDefault="00BA3DDE" w:rsidP="00947B68">
            <w:pPr>
              <w:spacing w:after="0" w:line="240" w:lineRule="auto"/>
              <w:rPr>
                <w:rFonts w:ascii="Calibri" w:eastAsia="Times New Roman" w:hAnsi="Calibri" w:cs="Times New Roman"/>
                <w:color w:val="000000"/>
              </w:rPr>
            </w:pPr>
            <w:r w:rsidRPr="007A3820">
              <w:rPr>
                <w:rFonts w:ascii="Calibri" w:eastAsia="Times New Roman" w:hAnsi="Calibri" w:cs="Times New Roman"/>
                <w:color w:val="000000"/>
              </w:rPr>
              <w:t xml:space="preserve">Schwarze Pumpe </w:t>
            </w:r>
          </w:p>
        </w:tc>
        <w:tc>
          <w:tcPr>
            <w:tcW w:w="112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Germany</w:t>
            </w:r>
          </w:p>
        </w:tc>
        <w:tc>
          <w:tcPr>
            <w:tcW w:w="160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Vattenfall</w:t>
            </w:r>
          </w:p>
        </w:tc>
        <w:tc>
          <w:tcPr>
            <w:tcW w:w="126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Coal</w:t>
            </w:r>
          </w:p>
        </w:tc>
        <w:tc>
          <w:tcPr>
            <w:tcW w:w="14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30/300/1000</w:t>
            </w:r>
          </w:p>
        </w:tc>
        <w:tc>
          <w:tcPr>
            <w:tcW w:w="10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2008</w:t>
            </w:r>
          </w:p>
        </w:tc>
      </w:tr>
      <w:tr w:rsidR="00BA3DDE" w:rsidRPr="007A3820" w:rsidTr="00947B68">
        <w:trPr>
          <w:trHeight w:val="288"/>
        </w:trPr>
        <w:tc>
          <w:tcPr>
            <w:tcW w:w="3500" w:type="dxa"/>
            <w:tcBorders>
              <w:top w:val="nil"/>
              <w:left w:val="single" w:sz="4" w:space="0" w:color="5393AD"/>
              <w:bottom w:val="single" w:sz="4" w:space="0" w:color="5393AD"/>
              <w:right w:val="single" w:sz="4" w:space="0" w:color="5393AD"/>
            </w:tcBorders>
            <w:shd w:val="clear" w:color="auto" w:fill="auto"/>
            <w:noWrap/>
            <w:vAlign w:val="bottom"/>
            <w:hideMark/>
          </w:tcPr>
          <w:p w:rsidR="00BA3DDE" w:rsidRPr="007A3820" w:rsidRDefault="00BA3DDE" w:rsidP="00947B68">
            <w:pPr>
              <w:spacing w:after="0" w:line="240" w:lineRule="auto"/>
              <w:rPr>
                <w:rFonts w:ascii="Calibri" w:eastAsia="Times New Roman" w:hAnsi="Calibri" w:cs="Times New Roman"/>
                <w:color w:val="000000"/>
              </w:rPr>
            </w:pPr>
            <w:r w:rsidRPr="007A3820">
              <w:rPr>
                <w:rFonts w:ascii="Calibri" w:eastAsia="Times New Roman" w:hAnsi="Calibri" w:cs="Times New Roman"/>
                <w:color w:val="000000"/>
              </w:rPr>
              <w:t xml:space="preserve">AEP Alstom Mountaineer </w:t>
            </w:r>
          </w:p>
        </w:tc>
        <w:tc>
          <w:tcPr>
            <w:tcW w:w="112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USA</w:t>
            </w:r>
          </w:p>
        </w:tc>
        <w:tc>
          <w:tcPr>
            <w:tcW w:w="160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AEP</w:t>
            </w:r>
          </w:p>
        </w:tc>
        <w:tc>
          <w:tcPr>
            <w:tcW w:w="126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Coal</w:t>
            </w:r>
          </w:p>
        </w:tc>
        <w:tc>
          <w:tcPr>
            <w:tcW w:w="14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30</w:t>
            </w:r>
          </w:p>
        </w:tc>
        <w:tc>
          <w:tcPr>
            <w:tcW w:w="10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2008</w:t>
            </w:r>
          </w:p>
        </w:tc>
      </w:tr>
      <w:tr w:rsidR="00BA3DDE" w:rsidRPr="007A3820" w:rsidTr="00947B68">
        <w:trPr>
          <w:trHeight w:val="288"/>
        </w:trPr>
        <w:tc>
          <w:tcPr>
            <w:tcW w:w="3500" w:type="dxa"/>
            <w:tcBorders>
              <w:top w:val="nil"/>
              <w:left w:val="single" w:sz="4" w:space="0" w:color="5393AD"/>
              <w:bottom w:val="single" w:sz="4" w:space="0" w:color="5393AD"/>
              <w:right w:val="single" w:sz="4" w:space="0" w:color="5393AD"/>
            </w:tcBorders>
            <w:shd w:val="clear" w:color="auto" w:fill="auto"/>
            <w:noWrap/>
            <w:vAlign w:val="bottom"/>
            <w:hideMark/>
          </w:tcPr>
          <w:p w:rsidR="00BA3DDE" w:rsidRPr="007A3820" w:rsidRDefault="00BA3DDE" w:rsidP="00947B68">
            <w:pPr>
              <w:spacing w:after="0" w:line="240" w:lineRule="auto"/>
              <w:rPr>
                <w:rFonts w:ascii="Calibri" w:eastAsia="Times New Roman" w:hAnsi="Calibri" w:cs="Times New Roman"/>
                <w:color w:val="000000"/>
              </w:rPr>
            </w:pPr>
            <w:r w:rsidRPr="007A3820">
              <w:rPr>
                <w:rFonts w:ascii="Calibri" w:eastAsia="Times New Roman" w:hAnsi="Calibri" w:cs="Times New Roman"/>
                <w:color w:val="000000"/>
              </w:rPr>
              <w:t xml:space="preserve">Callide-A Oxy Fuel </w:t>
            </w:r>
          </w:p>
        </w:tc>
        <w:tc>
          <w:tcPr>
            <w:tcW w:w="112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Australia</w:t>
            </w:r>
          </w:p>
        </w:tc>
        <w:tc>
          <w:tcPr>
            <w:tcW w:w="160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CS Energy</w:t>
            </w:r>
          </w:p>
        </w:tc>
        <w:tc>
          <w:tcPr>
            <w:tcW w:w="126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Coal</w:t>
            </w:r>
          </w:p>
        </w:tc>
        <w:tc>
          <w:tcPr>
            <w:tcW w:w="14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30</w:t>
            </w:r>
          </w:p>
        </w:tc>
        <w:tc>
          <w:tcPr>
            <w:tcW w:w="10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2009</w:t>
            </w:r>
          </w:p>
        </w:tc>
      </w:tr>
      <w:tr w:rsidR="00BA3DDE" w:rsidRPr="007A3820" w:rsidTr="00947B68">
        <w:trPr>
          <w:trHeight w:val="288"/>
        </w:trPr>
        <w:tc>
          <w:tcPr>
            <w:tcW w:w="3500" w:type="dxa"/>
            <w:tcBorders>
              <w:top w:val="nil"/>
              <w:left w:val="single" w:sz="4" w:space="0" w:color="5393AD"/>
              <w:bottom w:val="single" w:sz="4" w:space="0" w:color="5393AD"/>
              <w:right w:val="single" w:sz="4" w:space="0" w:color="5393AD"/>
            </w:tcBorders>
            <w:shd w:val="clear" w:color="auto" w:fill="auto"/>
            <w:noWrap/>
            <w:vAlign w:val="bottom"/>
            <w:hideMark/>
          </w:tcPr>
          <w:p w:rsidR="00BA3DDE" w:rsidRPr="007A3820" w:rsidRDefault="00BA3DDE" w:rsidP="00947B68">
            <w:pPr>
              <w:spacing w:after="0" w:line="240" w:lineRule="auto"/>
              <w:rPr>
                <w:rFonts w:ascii="Calibri" w:eastAsia="Times New Roman" w:hAnsi="Calibri" w:cs="Times New Roman"/>
                <w:color w:val="000000"/>
              </w:rPr>
            </w:pPr>
            <w:r w:rsidRPr="007A3820">
              <w:rPr>
                <w:rFonts w:ascii="Calibri" w:eastAsia="Times New Roman" w:hAnsi="Calibri" w:cs="Times New Roman"/>
                <w:color w:val="000000"/>
              </w:rPr>
              <w:t xml:space="preserve">GreenGen </w:t>
            </w:r>
          </w:p>
        </w:tc>
        <w:tc>
          <w:tcPr>
            <w:tcW w:w="112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China</w:t>
            </w:r>
          </w:p>
        </w:tc>
        <w:tc>
          <w:tcPr>
            <w:tcW w:w="160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GreenGen</w:t>
            </w:r>
          </w:p>
        </w:tc>
        <w:tc>
          <w:tcPr>
            <w:tcW w:w="126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Coal</w:t>
            </w:r>
          </w:p>
        </w:tc>
        <w:tc>
          <w:tcPr>
            <w:tcW w:w="14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250/800</w:t>
            </w:r>
          </w:p>
        </w:tc>
        <w:tc>
          <w:tcPr>
            <w:tcW w:w="10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2009</w:t>
            </w:r>
          </w:p>
        </w:tc>
      </w:tr>
      <w:tr w:rsidR="00BA3DDE" w:rsidRPr="007A3820" w:rsidTr="00947B68">
        <w:trPr>
          <w:trHeight w:val="288"/>
        </w:trPr>
        <w:tc>
          <w:tcPr>
            <w:tcW w:w="3500" w:type="dxa"/>
            <w:tcBorders>
              <w:top w:val="nil"/>
              <w:left w:val="single" w:sz="4" w:space="0" w:color="5393AD"/>
              <w:bottom w:val="single" w:sz="4" w:space="0" w:color="5393AD"/>
              <w:right w:val="single" w:sz="4" w:space="0" w:color="5393AD"/>
            </w:tcBorders>
            <w:shd w:val="clear" w:color="auto" w:fill="auto"/>
            <w:noWrap/>
            <w:vAlign w:val="bottom"/>
            <w:hideMark/>
          </w:tcPr>
          <w:p w:rsidR="00BA3DDE" w:rsidRPr="007A3820" w:rsidRDefault="00BA3DDE" w:rsidP="00947B68">
            <w:pPr>
              <w:spacing w:after="0" w:line="240" w:lineRule="auto"/>
              <w:rPr>
                <w:rFonts w:ascii="Calibri" w:eastAsia="Times New Roman" w:hAnsi="Calibri" w:cs="Times New Roman"/>
                <w:color w:val="000000"/>
              </w:rPr>
            </w:pPr>
            <w:hyperlink r:id="rId11" w:tgtFrame="_parent" w:history="1">
              <w:r w:rsidRPr="007A3820">
                <w:rPr>
                  <w:rFonts w:ascii="Calibri" w:eastAsia="Times New Roman" w:hAnsi="Calibri" w:cs="Times New Roman"/>
                  <w:color w:val="000000"/>
                </w:rPr>
                <w:t>Kimberlina</w:t>
              </w:r>
            </w:hyperlink>
          </w:p>
        </w:tc>
        <w:tc>
          <w:tcPr>
            <w:tcW w:w="112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USA</w:t>
            </w:r>
          </w:p>
        </w:tc>
        <w:tc>
          <w:tcPr>
            <w:tcW w:w="160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CES</w:t>
            </w:r>
          </w:p>
        </w:tc>
        <w:tc>
          <w:tcPr>
            <w:tcW w:w="126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Coal</w:t>
            </w:r>
          </w:p>
        </w:tc>
        <w:tc>
          <w:tcPr>
            <w:tcW w:w="14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50</w:t>
            </w:r>
          </w:p>
        </w:tc>
        <w:tc>
          <w:tcPr>
            <w:tcW w:w="10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2010</w:t>
            </w:r>
          </w:p>
        </w:tc>
      </w:tr>
      <w:tr w:rsidR="00BA3DDE" w:rsidRPr="007A3820" w:rsidTr="00947B68">
        <w:trPr>
          <w:trHeight w:val="288"/>
        </w:trPr>
        <w:tc>
          <w:tcPr>
            <w:tcW w:w="3500" w:type="dxa"/>
            <w:tcBorders>
              <w:top w:val="nil"/>
              <w:left w:val="single" w:sz="4" w:space="0" w:color="5393AD"/>
              <w:bottom w:val="single" w:sz="4" w:space="0" w:color="5393AD"/>
              <w:right w:val="single" w:sz="4" w:space="0" w:color="5393AD"/>
            </w:tcBorders>
            <w:shd w:val="clear" w:color="auto" w:fill="auto"/>
            <w:noWrap/>
            <w:vAlign w:val="bottom"/>
            <w:hideMark/>
          </w:tcPr>
          <w:p w:rsidR="00BA3DDE" w:rsidRPr="007A3820" w:rsidRDefault="00BA3DDE" w:rsidP="00947B68">
            <w:pPr>
              <w:spacing w:after="0" w:line="240" w:lineRule="auto"/>
              <w:rPr>
                <w:rFonts w:ascii="Calibri" w:eastAsia="Times New Roman" w:hAnsi="Calibri" w:cs="Times New Roman"/>
                <w:color w:val="000000"/>
              </w:rPr>
            </w:pPr>
            <w:r w:rsidRPr="007A3820">
              <w:rPr>
                <w:rFonts w:ascii="Calibri" w:eastAsia="Times New Roman" w:hAnsi="Calibri" w:cs="Times New Roman"/>
                <w:color w:val="000000"/>
              </w:rPr>
              <w:t xml:space="preserve">NZEC </w:t>
            </w:r>
          </w:p>
        </w:tc>
        <w:tc>
          <w:tcPr>
            <w:tcW w:w="112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China</w:t>
            </w:r>
          </w:p>
        </w:tc>
        <w:tc>
          <w:tcPr>
            <w:tcW w:w="160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UK&amp;China</w:t>
            </w:r>
          </w:p>
        </w:tc>
        <w:tc>
          <w:tcPr>
            <w:tcW w:w="126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Coal</w:t>
            </w:r>
          </w:p>
        </w:tc>
        <w:tc>
          <w:tcPr>
            <w:tcW w:w="14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Undecided</w:t>
            </w:r>
          </w:p>
        </w:tc>
        <w:tc>
          <w:tcPr>
            <w:tcW w:w="10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2010</w:t>
            </w:r>
          </w:p>
        </w:tc>
      </w:tr>
      <w:tr w:rsidR="00BA3DDE" w:rsidRPr="007A3820" w:rsidTr="00947B68">
        <w:trPr>
          <w:trHeight w:val="288"/>
        </w:trPr>
        <w:tc>
          <w:tcPr>
            <w:tcW w:w="3500" w:type="dxa"/>
            <w:tcBorders>
              <w:top w:val="nil"/>
              <w:left w:val="single" w:sz="4" w:space="0" w:color="5393AD"/>
              <w:bottom w:val="single" w:sz="4" w:space="0" w:color="5393AD"/>
              <w:right w:val="single" w:sz="4" w:space="0" w:color="5393AD"/>
            </w:tcBorders>
            <w:shd w:val="clear" w:color="auto" w:fill="auto"/>
            <w:noWrap/>
            <w:vAlign w:val="bottom"/>
            <w:hideMark/>
          </w:tcPr>
          <w:p w:rsidR="00BA3DDE" w:rsidRPr="007A3820" w:rsidRDefault="00BA3DDE" w:rsidP="00947B68">
            <w:pPr>
              <w:spacing w:after="0" w:line="240" w:lineRule="auto"/>
              <w:rPr>
                <w:rFonts w:ascii="Calibri" w:eastAsia="Times New Roman" w:hAnsi="Calibri" w:cs="Times New Roman"/>
                <w:color w:val="000000"/>
              </w:rPr>
            </w:pPr>
            <w:r w:rsidRPr="007A3820">
              <w:rPr>
                <w:rFonts w:ascii="Calibri" w:eastAsia="Times New Roman" w:hAnsi="Calibri" w:cs="Times New Roman"/>
                <w:color w:val="000000"/>
              </w:rPr>
              <w:t xml:space="preserve">Southern Energy Ferrybridge </w:t>
            </w:r>
          </w:p>
        </w:tc>
        <w:tc>
          <w:tcPr>
            <w:tcW w:w="112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UK</w:t>
            </w:r>
          </w:p>
        </w:tc>
        <w:tc>
          <w:tcPr>
            <w:tcW w:w="160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SSE</w:t>
            </w:r>
          </w:p>
        </w:tc>
        <w:tc>
          <w:tcPr>
            <w:tcW w:w="126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Coal</w:t>
            </w:r>
          </w:p>
        </w:tc>
        <w:tc>
          <w:tcPr>
            <w:tcW w:w="14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500</w:t>
            </w:r>
          </w:p>
        </w:tc>
        <w:tc>
          <w:tcPr>
            <w:tcW w:w="10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2011</w:t>
            </w:r>
          </w:p>
        </w:tc>
      </w:tr>
      <w:tr w:rsidR="00BA3DDE" w:rsidRPr="007A3820" w:rsidTr="00947B68">
        <w:trPr>
          <w:trHeight w:val="288"/>
        </w:trPr>
        <w:tc>
          <w:tcPr>
            <w:tcW w:w="3500" w:type="dxa"/>
            <w:tcBorders>
              <w:top w:val="nil"/>
              <w:left w:val="single" w:sz="4" w:space="0" w:color="5393AD"/>
              <w:bottom w:val="single" w:sz="4" w:space="0" w:color="5393AD"/>
              <w:right w:val="single" w:sz="4" w:space="0" w:color="5393AD"/>
            </w:tcBorders>
            <w:shd w:val="clear" w:color="auto" w:fill="auto"/>
            <w:noWrap/>
            <w:vAlign w:val="bottom"/>
            <w:hideMark/>
          </w:tcPr>
          <w:p w:rsidR="00BA3DDE" w:rsidRPr="007A3820" w:rsidRDefault="00BA3DDE" w:rsidP="00947B68">
            <w:pPr>
              <w:spacing w:after="0" w:line="240" w:lineRule="auto"/>
              <w:rPr>
                <w:rFonts w:ascii="Calibri" w:eastAsia="Times New Roman" w:hAnsi="Calibri" w:cs="Times New Roman"/>
                <w:color w:val="000000"/>
              </w:rPr>
            </w:pPr>
            <w:r w:rsidRPr="007A3820">
              <w:rPr>
                <w:rFonts w:ascii="Calibri" w:eastAsia="Times New Roman" w:hAnsi="Calibri" w:cs="Times New Roman"/>
                <w:color w:val="000000"/>
              </w:rPr>
              <w:t xml:space="preserve">ZeroGen </w:t>
            </w:r>
          </w:p>
        </w:tc>
        <w:tc>
          <w:tcPr>
            <w:tcW w:w="112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Australia</w:t>
            </w:r>
          </w:p>
        </w:tc>
        <w:tc>
          <w:tcPr>
            <w:tcW w:w="160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ZeroGen</w:t>
            </w:r>
          </w:p>
        </w:tc>
        <w:tc>
          <w:tcPr>
            <w:tcW w:w="126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Coal</w:t>
            </w:r>
          </w:p>
        </w:tc>
        <w:tc>
          <w:tcPr>
            <w:tcW w:w="14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100</w:t>
            </w:r>
          </w:p>
        </w:tc>
        <w:tc>
          <w:tcPr>
            <w:tcW w:w="10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2012</w:t>
            </w:r>
          </w:p>
        </w:tc>
      </w:tr>
      <w:tr w:rsidR="00BA3DDE" w:rsidRPr="007A3820" w:rsidTr="00947B68">
        <w:trPr>
          <w:trHeight w:val="348"/>
        </w:trPr>
        <w:tc>
          <w:tcPr>
            <w:tcW w:w="3500" w:type="dxa"/>
            <w:tcBorders>
              <w:top w:val="nil"/>
              <w:left w:val="single" w:sz="4" w:space="0" w:color="5393AD"/>
              <w:bottom w:val="single" w:sz="4" w:space="0" w:color="5393AD"/>
              <w:right w:val="single" w:sz="4" w:space="0" w:color="5393AD"/>
            </w:tcBorders>
            <w:shd w:val="clear" w:color="auto" w:fill="auto"/>
            <w:noWrap/>
            <w:vAlign w:val="bottom"/>
            <w:hideMark/>
          </w:tcPr>
          <w:p w:rsidR="00BA3DDE" w:rsidRPr="007A3820" w:rsidRDefault="00BA3DDE" w:rsidP="00947B68">
            <w:pPr>
              <w:spacing w:after="0" w:line="240" w:lineRule="auto"/>
              <w:rPr>
                <w:rFonts w:ascii="Calibri" w:eastAsia="Times New Roman" w:hAnsi="Calibri" w:cs="Times New Roman"/>
                <w:color w:val="000000"/>
              </w:rPr>
            </w:pPr>
            <w:r w:rsidRPr="007A3820">
              <w:rPr>
                <w:rFonts w:ascii="Calibri" w:eastAsia="Times New Roman" w:hAnsi="Calibri" w:cs="Times New Roman"/>
                <w:color w:val="000000"/>
              </w:rPr>
              <w:t xml:space="preserve">Wallula Energy Resource Center </w:t>
            </w:r>
          </w:p>
        </w:tc>
        <w:tc>
          <w:tcPr>
            <w:tcW w:w="112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USA</w:t>
            </w:r>
          </w:p>
        </w:tc>
        <w:tc>
          <w:tcPr>
            <w:tcW w:w="160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Wallula Energy</w:t>
            </w:r>
          </w:p>
        </w:tc>
        <w:tc>
          <w:tcPr>
            <w:tcW w:w="126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Coal</w:t>
            </w:r>
          </w:p>
        </w:tc>
        <w:tc>
          <w:tcPr>
            <w:tcW w:w="14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600-700</w:t>
            </w:r>
          </w:p>
        </w:tc>
        <w:tc>
          <w:tcPr>
            <w:tcW w:w="10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2013</w:t>
            </w:r>
          </w:p>
        </w:tc>
      </w:tr>
      <w:tr w:rsidR="00BA3DDE" w:rsidRPr="007A3820" w:rsidTr="00947B68">
        <w:trPr>
          <w:trHeight w:val="288"/>
        </w:trPr>
        <w:tc>
          <w:tcPr>
            <w:tcW w:w="3500" w:type="dxa"/>
            <w:tcBorders>
              <w:top w:val="nil"/>
              <w:left w:val="single" w:sz="4" w:space="0" w:color="5393AD"/>
              <w:bottom w:val="single" w:sz="4" w:space="0" w:color="5393AD"/>
              <w:right w:val="single" w:sz="4" w:space="0" w:color="5393AD"/>
            </w:tcBorders>
            <w:shd w:val="clear" w:color="auto" w:fill="auto"/>
            <w:noWrap/>
            <w:vAlign w:val="bottom"/>
            <w:hideMark/>
          </w:tcPr>
          <w:p w:rsidR="00BA3DDE" w:rsidRPr="007A3820" w:rsidRDefault="00BA3DDE" w:rsidP="00947B68">
            <w:pPr>
              <w:spacing w:after="0" w:line="240" w:lineRule="auto"/>
              <w:rPr>
                <w:rFonts w:ascii="Calibri" w:eastAsia="Times New Roman" w:hAnsi="Calibri" w:cs="Times New Roman"/>
                <w:color w:val="000000"/>
              </w:rPr>
            </w:pPr>
            <w:r w:rsidRPr="007A3820">
              <w:rPr>
                <w:rFonts w:ascii="Calibri" w:eastAsia="Times New Roman" w:hAnsi="Calibri" w:cs="Times New Roman"/>
                <w:color w:val="000000"/>
              </w:rPr>
              <w:t xml:space="preserve">RWE npower Tilbury </w:t>
            </w:r>
          </w:p>
        </w:tc>
        <w:tc>
          <w:tcPr>
            <w:tcW w:w="112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UK</w:t>
            </w:r>
          </w:p>
        </w:tc>
        <w:tc>
          <w:tcPr>
            <w:tcW w:w="160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RWE</w:t>
            </w:r>
          </w:p>
        </w:tc>
        <w:tc>
          <w:tcPr>
            <w:tcW w:w="126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Coal</w:t>
            </w:r>
          </w:p>
        </w:tc>
        <w:tc>
          <w:tcPr>
            <w:tcW w:w="14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1600</w:t>
            </w:r>
          </w:p>
        </w:tc>
        <w:tc>
          <w:tcPr>
            <w:tcW w:w="10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2013</w:t>
            </w:r>
          </w:p>
        </w:tc>
      </w:tr>
      <w:tr w:rsidR="00BA3DDE" w:rsidRPr="007A3820" w:rsidTr="00947B68">
        <w:trPr>
          <w:trHeight w:val="288"/>
        </w:trPr>
        <w:tc>
          <w:tcPr>
            <w:tcW w:w="3500" w:type="dxa"/>
            <w:tcBorders>
              <w:top w:val="nil"/>
              <w:left w:val="single" w:sz="4" w:space="0" w:color="5393AD"/>
              <w:bottom w:val="single" w:sz="4" w:space="0" w:color="5393AD"/>
              <w:right w:val="single" w:sz="4" w:space="0" w:color="5393AD"/>
            </w:tcBorders>
            <w:shd w:val="clear" w:color="auto" w:fill="auto"/>
            <w:noWrap/>
            <w:vAlign w:val="bottom"/>
            <w:hideMark/>
          </w:tcPr>
          <w:p w:rsidR="00BA3DDE" w:rsidRPr="007A3820" w:rsidRDefault="00BA3DDE" w:rsidP="00947B68">
            <w:pPr>
              <w:spacing w:after="0" w:line="240" w:lineRule="auto"/>
              <w:rPr>
                <w:rFonts w:ascii="Calibri" w:eastAsia="Times New Roman" w:hAnsi="Calibri" w:cs="Times New Roman"/>
                <w:color w:val="000000"/>
              </w:rPr>
            </w:pPr>
            <w:r w:rsidRPr="007A3820">
              <w:rPr>
                <w:rFonts w:ascii="Calibri" w:eastAsia="Times New Roman" w:hAnsi="Calibri" w:cs="Times New Roman"/>
                <w:color w:val="000000"/>
              </w:rPr>
              <w:t xml:space="preserve">UK CCS project </w:t>
            </w:r>
          </w:p>
        </w:tc>
        <w:tc>
          <w:tcPr>
            <w:tcW w:w="112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UK</w:t>
            </w:r>
          </w:p>
        </w:tc>
        <w:tc>
          <w:tcPr>
            <w:tcW w:w="160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TBD</w:t>
            </w:r>
          </w:p>
        </w:tc>
        <w:tc>
          <w:tcPr>
            <w:tcW w:w="126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Coal</w:t>
            </w:r>
          </w:p>
        </w:tc>
        <w:tc>
          <w:tcPr>
            <w:tcW w:w="14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300-400</w:t>
            </w:r>
          </w:p>
        </w:tc>
        <w:tc>
          <w:tcPr>
            <w:tcW w:w="10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2014</w:t>
            </w:r>
          </w:p>
        </w:tc>
      </w:tr>
      <w:tr w:rsidR="00BA3DDE" w:rsidRPr="007A3820" w:rsidTr="00947B68">
        <w:trPr>
          <w:trHeight w:val="312"/>
        </w:trPr>
        <w:tc>
          <w:tcPr>
            <w:tcW w:w="3500" w:type="dxa"/>
            <w:tcBorders>
              <w:top w:val="nil"/>
              <w:left w:val="single" w:sz="4" w:space="0" w:color="5393AD"/>
              <w:bottom w:val="single" w:sz="4" w:space="0" w:color="5393AD"/>
              <w:right w:val="single" w:sz="4" w:space="0" w:color="5393AD"/>
            </w:tcBorders>
            <w:shd w:val="clear" w:color="auto" w:fill="auto"/>
            <w:noWrap/>
            <w:vAlign w:val="bottom"/>
            <w:hideMark/>
          </w:tcPr>
          <w:p w:rsidR="00BA3DDE" w:rsidRPr="007A3820" w:rsidRDefault="00BA3DDE" w:rsidP="00947B68">
            <w:pPr>
              <w:spacing w:after="0" w:line="240" w:lineRule="auto"/>
              <w:rPr>
                <w:rFonts w:ascii="Calibri" w:eastAsia="Times New Roman" w:hAnsi="Calibri" w:cs="Times New Roman"/>
                <w:color w:val="000000"/>
              </w:rPr>
            </w:pPr>
            <w:r w:rsidRPr="007A3820">
              <w:rPr>
                <w:rFonts w:ascii="Calibri" w:eastAsia="Times New Roman" w:hAnsi="Calibri" w:cs="Times New Roman"/>
                <w:color w:val="000000"/>
              </w:rPr>
              <w:t xml:space="preserve">Statoil Mongstad </w:t>
            </w:r>
          </w:p>
        </w:tc>
        <w:tc>
          <w:tcPr>
            <w:tcW w:w="112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Norway</w:t>
            </w:r>
          </w:p>
        </w:tc>
        <w:tc>
          <w:tcPr>
            <w:tcW w:w="160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Statoil</w:t>
            </w:r>
          </w:p>
        </w:tc>
        <w:tc>
          <w:tcPr>
            <w:tcW w:w="126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Gas</w:t>
            </w:r>
          </w:p>
        </w:tc>
        <w:tc>
          <w:tcPr>
            <w:tcW w:w="14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630 CHP</w:t>
            </w:r>
          </w:p>
        </w:tc>
        <w:tc>
          <w:tcPr>
            <w:tcW w:w="10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2014</w:t>
            </w:r>
          </w:p>
        </w:tc>
      </w:tr>
      <w:tr w:rsidR="00BA3DDE" w:rsidRPr="007A3820" w:rsidTr="00947B68">
        <w:trPr>
          <w:trHeight w:val="288"/>
        </w:trPr>
        <w:tc>
          <w:tcPr>
            <w:tcW w:w="3500" w:type="dxa"/>
            <w:tcBorders>
              <w:top w:val="nil"/>
              <w:left w:val="single" w:sz="4" w:space="0" w:color="5393AD"/>
              <w:bottom w:val="single" w:sz="4" w:space="0" w:color="5393AD"/>
              <w:right w:val="single" w:sz="4" w:space="0" w:color="5393AD"/>
            </w:tcBorders>
            <w:shd w:val="clear" w:color="auto" w:fill="auto"/>
            <w:noWrap/>
            <w:vAlign w:val="bottom"/>
            <w:hideMark/>
          </w:tcPr>
          <w:p w:rsidR="00BA3DDE" w:rsidRPr="007A3820" w:rsidRDefault="00BA3DDE" w:rsidP="00947B68">
            <w:pPr>
              <w:spacing w:after="0" w:line="240" w:lineRule="auto"/>
              <w:rPr>
                <w:rFonts w:ascii="Calibri" w:eastAsia="Times New Roman" w:hAnsi="Calibri" w:cs="Times New Roman"/>
                <w:color w:val="000000"/>
              </w:rPr>
            </w:pPr>
            <w:r w:rsidRPr="007A3820">
              <w:rPr>
                <w:rFonts w:ascii="Calibri" w:eastAsia="Times New Roman" w:hAnsi="Calibri" w:cs="Times New Roman"/>
                <w:color w:val="000000"/>
              </w:rPr>
              <w:t xml:space="preserve">RWE Zero CO2 </w:t>
            </w:r>
          </w:p>
        </w:tc>
        <w:tc>
          <w:tcPr>
            <w:tcW w:w="112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Germany</w:t>
            </w:r>
          </w:p>
        </w:tc>
        <w:tc>
          <w:tcPr>
            <w:tcW w:w="160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RWE</w:t>
            </w:r>
          </w:p>
        </w:tc>
        <w:tc>
          <w:tcPr>
            <w:tcW w:w="126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Coal</w:t>
            </w:r>
          </w:p>
        </w:tc>
        <w:tc>
          <w:tcPr>
            <w:tcW w:w="14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450</w:t>
            </w:r>
          </w:p>
        </w:tc>
        <w:tc>
          <w:tcPr>
            <w:tcW w:w="10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2015</w:t>
            </w:r>
          </w:p>
        </w:tc>
      </w:tr>
      <w:tr w:rsidR="00BA3DDE" w:rsidRPr="007A3820" w:rsidTr="00947B68">
        <w:trPr>
          <w:trHeight w:val="288"/>
        </w:trPr>
        <w:tc>
          <w:tcPr>
            <w:tcW w:w="3500" w:type="dxa"/>
            <w:tcBorders>
              <w:top w:val="nil"/>
              <w:left w:val="single" w:sz="4" w:space="0" w:color="5393AD"/>
              <w:bottom w:val="single" w:sz="4" w:space="0" w:color="5393AD"/>
              <w:right w:val="single" w:sz="4" w:space="0" w:color="5393AD"/>
            </w:tcBorders>
            <w:shd w:val="clear" w:color="auto" w:fill="auto"/>
            <w:noWrap/>
            <w:vAlign w:val="bottom"/>
            <w:hideMark/>
          </w:tcPr>
          <w:p w:rsidR="00BA3DDE" w:rsidRPr="007A3820" w:rsidRDefault="00BA3DDE" w:rsidP="00947B68">
            <w:pPr>
              <w:spacing w:after="0" w:line="240" w:lineRule="auto"/>
              <w:rPr>
                <w:rFonts w:ascii="Calibri" w:eastAsia="Times New Roman" w:hAnsi="Calibri" w:cs="Times New Roman"/>
                <w:color w:val="000000"/>
              </w:rPr>
            </w:pPr>
            <w:r w:rsidRPr="007A3820">
              <w:rPr>
                <w:rFonts w:ascii="Calibri" w:eastAsia="Times New Roman" w:hAnsi="Calibri" w:cs="Times New Roman"/>
                <w:color w:val="000000"/>
              </w:rPr>
              <w:t xml:space="preserve">Monash Energy </w:t>
            </w:r>
          </w:p>
        </w:tc>
        <w:tc>
          <w:tcPr>
            <w:tcW w:w="112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Australia</w:t>
            </w:r>
          </w:p>
        </w:tc>
        <w:tc>
          <w:tcPr>
            <w:tcW w:w="160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Monash</w:t>
            </w:r>
          </w:p>
        </w:tc>
        <w:tc>
          <w:tcPr>
            <w:tcW w:w="126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Coal</w:t>
            </w:r>
          </w:p>
        </w:tc>
        <w:tc>
          <w:tcPr>
            <w:tcW w:w="14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60 k bpd</w:t>
            </w:r>
          </w:p>
        </w:tc>
        <w:tc>
          <w:tcPr>
            <w:tcW w:w="1040" w:type="dxa"/>
            <w:tcBorders>
              <w:top w:val="nil"/>
              <w:left w:val="nil"/>
              <w:bottom w:val="single" w:sz="4" w:space="0" w:color="5393AD"/>
              <w:right w:val="single" w:sz="4" w:space="0" w:color="5393AD"/>
            </w:tcBorders>
            <w:shd w:val="clear" w:color="auto" w:fill="auto"/>
            <w:vAlign w:val="bottom"/>
            <w:hideMark/>
          </w:tcPr>
          <w:p w:rsidR="00BA3DDE" w:rsidRPr="007A3820" w:rsidRDefault="00BA3DDE" w:rsidP="00947B68">
            <w:pPr>
              <w:spacing w:after="0" w:line="240" w:lineRule="auto"/>
              <w:jc w:val="center"/>
              <w:rPr>
                <w:rFonts w:ascii="Calibri" w:eastAsia="Times New Roman" w:hAnsi="Calibri" w:cs="Times New Roman"/>
                <w:color w:val="000000"/>
              </w:rPr>
            </w:pPr>
            <w:r w:rsidRPr="007A3820">
              <w:rPr>
                <w:rFonts w:ascii="Calibri" w:eastAsia="Times New Roman" w:hAnsi="Calibri" w:cs="Times New Roman"/>
                <w:color w:val="000000"/>
              </w:rPr>
              <w:t>2016</w:t>
            </w:r>
          </w:p>
        </w:tc>
      </w:tr>
    </w:tbl>
    <w:p w:rsidR="00BA3DDE" w:rsidRPr="00BA3DDE" w:rsidRDefault="00BA3DDE" w:rsidP="00BA3DDE">
      <w:pPr>
        <w:spacing w:line="240" w:lineRule="auto"/>
        <w:rPr>
          <w:b/>
          <w:sz w:val="24"/>
          <w:szCs w:val="24"/>
        </w:rPr>
      </w:pPr>
      <w:r>
        <w:rPr>
          <w:b/>
          <w:sz w:val="24"/>
          <w:szCs w:val="24"/>
        </w:rPr>
        <w:t xml:space="preserve"> (</w:t>
      </w:r>
      <w:r>
        <w:rPr>
          <w:sz w:val="24"/>
          <w:szCs w:val="24"/>
        </w:rPr>
        <w:t>Massachusetts Institute of Technology, 2008)</w:t>
      </w:r>
    </w:p>
    <w:p w:rsidR="00BA3DDE" w:rsidRPr="009A43E5" w:rsidRDefault="00BA3DDE" w:rsidP="009A43E5">
      <w:pPr>
        <w:autoSpaceDE w:val="0"/>
        <w:autoSpaceDN w:val="0"/>
        <w:adjustRightInd w:val="0"/>
        <w:spacing w:after="0" w:line="240" w:lineRule="auto"/>
        <w:rPr>
          <w:rFonts w:cs="Times-Roman"/>
          <w:sz w:val="24"/>
          <w:szCs w:val="24"/>
        </w:rPr>
      </w:pPr>
    </w:p>
    <w:p w:rsidR="00A80C1C" w:rsidRPr="009A43E5" w:rsidRDefault="00A80C1C" w:rsidP="009A43E5">
      <w:pPr>
        <w:autoSpaceDE w:val="0"/>
        <w:autoSpaceDN w:val="0"/>
        <w:adjustRightInd w:val="0"/>
        <w:spacing w:after="0" w:line="240" w:lineRule="auto"/>
        <w:rPr>
          <w:rFonts w:cs="Times-Roman"/>
          <w:sz w:val="24"/>
          <w:szCs w:val="24"/>
        </w:rPr>
      </w:pPr>
    </w:p>
    <w:p w:rsidR="00A80C1C" w:rsidRPr="009A43E5" w:rsidRDefault="00C01F43" w:rsidP="009A43E5">
      <w:pPr>
        <w:autoSpaceDE w:val="0"/>
        <w:autoSpaceDN w:val="0"/>
        <w:adjustRightInd w:val="0"/>
        <w:spacing w:after="0" w:line="240" w:lineRule="auto"/>
        <w:rPr>
          <w:rFonts w:cs="Times New Roman"/>
          <w:sz w:val="24"/>
          <w:szCs w:val="24"/>
        </w:rPr>
      </w:pPr>
      <w:r>
        <w:rPr>
          <w:rFonts w:cs="Times New Roman"/>
          <w:sz w:val="24"/>
          <w:szCs w:val="24"/>
        </w:rPr>
        <w:t xml:space="preserve">The potential reservoirs identified as being able to contain carbon dioxide have the potential to store very large amounts of carbon dioxide. </w:t>
      </w:r>
      <w:r w:rsidR="00A80C1C" w:rsidRPr="009A43E5">
        <w:rPr>
          <w:rFonts w:cs="Times New Roman"/>
          <w:sz w:val="24"/>
          <w:szCs w:val="24"/>
        </w:rPr>
        <w:t xml:space="preserve">Studies conducted by the International Energy Association and </w:t>
      </w:r>
      <w:r w:rsidR="000141EC" w:rsidRPr="009A43E5">
        <w:rPr>
          <w:rFonts w:cs="Times New Roman"/>
          <w:sz w:val="24"/>
          <w:szCs w:val="24"/>
        </w:rPr>
        <w:t>others</w:t>
      </w:r>
      <w:r w:rsidR="00A80C1C" w:rsidRPr="009A43E5">
        <w:rPr>
          <w:rFonts w:cs="Times New Roman"/>
          <w:sz w:val="24"/>
          <w:szCs w:val="24"/>
        </w:rPr>
        <w:t xml:space="preserve"> indicate the following potential for unde</w:t>
      </w:r>
      <w:r w:rsidR="00076C0B">
        <w:rPr>
          <w:rFonts w:cs="Times New Roman"/>
          <w:sz w:val="24"/>
          <w:szCs w:val="24"/>
        </w:rPr>
        <w:t>rground carbon storage worldwide</w:t>
      </w:r>
      <w:r w:rsidR="000141EC">
        <w:rPr>
          <w:rFonts w:cs="Times New Roman"/>
          <w:sz w:val="24"/>
          <w:szCs w:val="24"/>
        </w:rPr>
        <w:t>:</w:t>
      </w:r>
    </w:p>
    <w:p w:rsidR="00A80C1C" w:rsidRDefault="00A80C1C" w:rsidP="009A43E5">
      <w:pPr>
        <w:autoSpaceDE w:val="0"/>
        <w:autoSpaceDN w:val="0"/>
        <w:adjustRightInd w:val="0"/>
        <w:spacing w:after="0" w:line="240" w:lineRule="auto"/>
        <w:rPr>
          <w:rFonts w:cs="Times New Roman"/>
          <w:sz w:val="24"/>
          <w:szCs w:val="24"/>
        </w:rPr>
      </w:pPr>
    </w:p>
    <w:tbl>
      <w:tblPr>
        <w:tblW w:w="5227" w:type="dxa"/>
        <w:tblInd w:w="96" w:type="dxa"/>
        <w:tblLook w:val="04A0"/>
      </w:tblPr>
      <w:tblGrid>
        <w:gridCol w:w="2573"/>
        <w:gridCol w:w="2654"/>
      </w:tblGrid>
      <w:tr w:rsidR="00D47BC6" w:rsidRPr="00D47BC6" w:rsidTr="00753D24">
        <w:trPr>
          <w:trHeight w:val="312"/>
        </w:trPr>
        <w:tc>
          <w:tcPr>
            <w:tcW w:w="5227" w:type="dxa"/>
            <w:gridSpan w:val="2"/>
            <w:tcBorders>
              <w:top w:val="nil"/>
              <w:left w:val="nil"/>
              <w:bottom w:val="nil"/>
              <w:right w:val="nil"/>
            </w:tcBorders>
            <w:shd w:val="clear" w:color="auto" w:fill="auto"/>
            <w:noWrap/>
            <w:vAlign w:val="bottom"/>
            <w:hideMark/>
          </w:tcPr>
          <w:p w:rsidR="008523DF" w:rsidRDefault="00D47BC6" w:rsidP="00D47BC6">
            <w:pPr>
              <w:spacing w:after="0" w:line="240" w:lineRule="auto"/>
              <w:rPr>
                <w:rFonts w:ascii="Calibri" w:eastAsia="Times New Roman" w:hAnsi="Calibri" w:cs="Times New Roman"/>
                <w:bCs/>
                <w:color w:val="000000"/>
                <w:sz w:val="24"/>
                <w:szCs w:val="24"/>
              </w:rPr>
            </w:pPr>
            <w:r w:rsidRPr="00D47BC6">
              <w:rPr>
                <w:rFonts w:ascii="Calibri" w:eastAsia="Times New Roman" w:hAnsi="Calibri" w:cs="Times New Roman"/>
                <w:b/>
                <w:bCs/>
                <w:color w:val="000000"/>
                <w:sz w:val="24"/>
                <w:szCs w:val="24"/>
              </w:rPr>
              <w:t xml:space="preserve"> </w:t>
            </w:r>
            <w:r w:rsidR="008523DF" w:rsidRPr="008523DF">
              <w:rPr>
                <w:rFonts w:ascii="Calibri" w:eastAsia="Times New Roman" w:hAnsi="Calibri" w:cs="Times New Roman"/>
                <w:bCs/>
                <w:color w:val="000000"/>
                <w:sz w:val="24"/>
                <w:szCs w:val="24"/>
              </w:rPr>
              <w:t xml:space="preserve">Table 2 – Potential for underground carbon </w:t>
            </w:r>
            <w:r w:rsidR="008523DF">
              <w:rPr>
                <w:rFonts w:ascii="Calibri" w:eastAsia="Times New Roman" w:hAnsi="Calibri" w:cs="Times New Roman"/>
                <w:bCs/>
                <w:color w:val="000000"/>
                <w:sz w:val="24"/>
                <w:szCs w:val="24"/>
              </w:rPr>
              <w:t xml:space="preserve">   </w:t>
            </w:r>
          </w:p>
          <w:p w:rsidR="00753D24" w:rsidRDefault="008523DF" w:rsidP="00D47BC6">
            <w:pPr>
              <w:spacing w:after="0" w:line="240" w:lineRule="auto"/>
              <w:rPr>
                <w:rFonts w:ascii="Calibri" w:eastAsia="Times New Roman" w:hAnsi="Calibri" w:cs="Times New Roman"/>
                <w:b/>
                <w:bCs/>
                <w:color w:val="000000"/>
                <w:sz w:val="24"/>
                <w:szCs w:val="24"/>
              </w:rPr>
            </w:pPr>
            <w:r>
              <w:rPr>
                <w:rFonts w:ascii="Calibri" w:eastAsia="Times New Roman" w:hAnsi="Calibri" w:cs="Times New Roman"/>
                <w:bCs/>
                <w:color w:val="000000"/>
                <w:sz w:val="24"/>
                <w:szCs w:val="24"/>
              </w:rPr>
              <w:t xml:space="preserve">          </w:t>
            </w:r>
            <w:r w:rsidRPr="008523DF">
              <w:rPr>
                <w:rFonts w:ascii="Calibri" w:eastAsia="Times New Roman" w:hAnsi="Calibri" w:cs="Times New Roman"/>
                <w:bCs/>
                <w:color w:val="000000"/>
                <w:sz w:val="24"/>
                <w:szCs w:val="24"/>
              </w:rPr>
              <w:t>storage based on reservoir type</w:t>
            </w:r>
            <w:r w:rsidR="00D47BC6" w:rsidRPr="00D47BC6">
              <w:rPr>
                <w:rFonts w:ascii="Calibri" w:eastAsia="Times New Roman" w:hAnsi="Calibri" w:cs="Times New Roman"/>
                <w:b/>
                <w:bCs/>
                <w:color w:val="000000"/>
                <w:sz w:val="24"/>
                <w:szCs w:val="24"/>
              </w:rPr>
              <w:t xml:space="preserve">   </w:t>
            </w:r>
            <w:r w:rsidR="00753D24" w:rsidRPr="00753D24">
              <w:rPr>
                <w:rFonts w:ascii="Calibri" w:eastAsia="Times New Roman" w:hAnsi="Calibri" w:cs="Times New Roman"/>
                <w:b/>
                <w:bCs/>
                <w:noProof/>
                <w:color w:val="000000"/>
                <w:sz w:val="24"/>
                <w:szCs w:val="24"/>
              </w:rPr>
              <w:drawing>
                <wp:inline distT="0" distB="0" distL="0" distR="0">
                  <wp:extent cx="3162631" cy="1741317"/>
                  <wp:effectExtent l="19050" t="0" r="0" b="0"/>
                  <wp:docPr id="2"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62631" cy="1741317"/>
                            <a:chOff x="2971006" y="2666206"/>
                            <a:chExt cx="3162631" cy="1741317"/>
                          </a:xfrm>
                        </a:grpSpPr>
                        <a:pic>
                          <a:nvPicPr>
                            <a:cNvPr id="13" name="table"/>
                            <a:cNvPicPr>
                              <a:picLocks noChangeAspect="1"/>
                            </a:cNvPicPr>
                          </a:nvPicPr>
                          <a:blipFill>
                            <a:blip r:embed="rId12"/>
                            <a:stretch>
                              <a:fillRect/>
                            </a:stretch>
                          </a:blipFill>
                          <a:spPr>
                            <a:xfrm>
                              <a:off x="3048794" y="2700495"/>
                              <a:ext cx="3084843" cy="1707028"/>
                            </a:xfrm>
                            <a:prstGeom prst="rect">
                              <a:avLst/>
                            </a:prstGeom>
                          </a:spPr>
                        </a:pic>
                        <a:cxnSp>
                          <a:nvCxnSpPr>
                            <a:cNvPr id="10" name="Straight Connector 9"/>
                            <a:cNvCxnSpPr/>
                          </a:nvCxnSpPr>
                          <a:spPr>
                            <a:xfrm>
                              <a:off x="2972594" y="2666206"/>
                              <a:ext cx="28956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rot="5400000">
                              <a:off x="5068094" y="3466306"/>
                              <a:ext cx="16002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rot="5400000">
                              <a:off x="2172494" y="3466306"/>
                              <a:ext cx="16002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Straight Connector 21"/>
                            <a:cNvCxnSpPr/>
                          </a:nvCxnSpPr>
                          <a:spPr>
                            <a:xfrm>
                              <a:off x="2972594" y="2971006"/>
                              <a:ext cx="28956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5400000">
                              <a:off x="3848894" y="3618706"/>
                              <a:ext cx="12954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0" name="Straight Connector 39"/>
                            <a:cNvCxnSpPr/>
                          </a:nvCxnSpPr>
                          <a:spPr>
                            <a:xfrm>
                              <a:off x="2971800" y="4343400"/>
                              <a:ext cx="28956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2" name="Straight Connector 41"/>
                            <a:cNvCxnSpPr/>
                          </a:nvCxnSpPr>
                          <a:spPr>
                            <a:xfrm rot="5400000">
                              <a:off x="5791200" y="4267200"/>
                              <a:ext cx="1524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6" name="Straight Connector 45"/>
                            <a:cNvCxnSpPr/>
                          </a:nvCxnSpPr>
                          <a:spPr>
                            <a:xfrm rot="5400000">
                              <a:off x="2895600" y="4267200"/>
                              <a:ext cx="1524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8" name="Straight Connector 47"/>
                            <a:cNvCxnSpPr/>
                          </a:nvCxnSpPr>
                          <a:spPr>
                            <a:xfrm rot="5400000">
                              <a:off x="4267200" y="4038600"/>
                              <a:ext cx="4572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0" name="Straight Connector 49"/>
                            <a:cNvCxnSpPr/>
                          </a:nvCxnSpPr>
                          <a:spPr>
                            <a:xfrm rot="5400000">
                              <a:off x="4381500" y="4229100"/>
                              <a:ext cx="228600"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53D24" w:rsidRPr="00753D24" w:rsidRDefault="00753D24" w:rsidP="00753D24">
            <w:pPr>
              <w:autoSpaceDE w:val="0"/>
              <w:autoSpaceDN w:val="0"/>
              <w:adjustRightInd w:val="0"/>
              <w:spacing w:after="0" w:line="240" w:lineRule="auto"/>
              <w:rPr>
                <w:rFonts w:cs="Times New Roman"/>
                <w:sz w:val="24"/>
                <w:szCs w:val="24"/>
              </w:rPr>
            </w:pPr>
            <w:r>
              <w:rPr>
                <w:rFonts w:cs="Times New Roman"/>
                <w:i/>
                <w:sz w:val="24"/>
                <w:szCs w:val="24"/>
              </w:rPr>
              <w:t xml:space="preserve">* </w:t>
            </w:r>
            <w:r w:rsidRPr="00753D24">
              <w:rPr>
                <w:rFonts w:cs="Times New Roman"/>
                <w:sz w:val="24"/>
                <w:szCs w:val="24"/>
              </w:rPr>
              <w:t>(1 Gt C = 1 Giga/billion tons of carbon)</w:t>
            </w:r>
          </w:p>
          <w:p w:rsidR="00D47BC6" w:rsidRPr="00D47BC6" w:rsidRDefault="00D47BC6" w:rsidP="00D47BC6">
            <w:pPr>
              <w:spacing w:after="0" w:line="240" w:lineRule="auto"/>
              <w:rPr>
                <w:rFonts w:ascii="Calibri" w:eastAsia="Times New Roman" w:hAnsi="Calibri" w:cs="Times New Roman"/>
                <w:b/>
                <w:bCs/>
                <w:color w:val="000000"/>
                <w:sz w:val="24"/>
                <w:szCs w:val="24"/>
              </w:rPr>
            </w:pPr>
          </w:p>
        </w:tc>
      </w:tr>
      <w:tr w:rsidR="00D47BC6" w:rsidRPr="00D47BC6" w:rsidTr="00753D24">
        <w:trPr>
          <w:trHeight w:val="288"/>
        </w:trPr>
        <w:tc>
          <w:tcPr>
            <w:tcW w:w="2573" w:type="dxa"/>
            <w:tcBorders>
              <w:top w:val="nil"/>
              <w:left w:val="nil"/>
              <w:bottom w:val="nil"/>
              <w:right w:val="nil"/>
            </w:tcBorders>
            <w:shd w:val="clear" w:color="auto" w:fill="auto"/>
            <w:noWrap/>
            <w:vAlign w:val="bottom"/>
            <w:hideMark/>
          </w:tcPr>
          <w:p w:rsidR="00D47BC6" w:rsidRPr="00D47BC6" w:rsidRDefault="00D47BC6" w:rsidP="00D47BC6">
            <w:pPr>
              <w:spacing w:after="0" w:line="240" w:lineRule="auto"/>
              <w:rPr>
                <w:rFonts w:ascii="Calibri" w:eastAsia="Times New Roman" w:hAnsi="Calibri" w:cs="Times New Roman"/>
                <w:color w:val="000000"/>
              </w:rPr>
            </w:pPr>
          </w:p>
        </w:tc>
        <w:tc>
          <w:tcPr>
            <w:tcW w:w="2654" w:type="dxa"/>
            <w:tcBorders>
              <w:top w:val="nil"/>
              <w:left w:val="nil"/>
              <w:bottom w:val="nil"/>
              <w:right w:val="nil"/>
            </w:tcBorders>
            <w:shd w:val="clear" w:color="auto" w:fill="auto"/>
            <w:noWrap/>
            <w:vAlign w:val="bottom"/>
            <w:hideMark/>
          </w:tcPr>
          <w:p w:rsidR="00D47BC6" w:rsidRPr="00D47BC6" w:rsidRDefault="00D47BC6" w:rsidP="00D47BC6">
            <w:pPr>
              <w:spacing w:after="0" w:line="240" w:lineRule="auto"/>
              <w:rPr>
                <w:rFonts w:ascii="Calibri" w:eastAsia="Times New Roman" w:hAnsi="Calibri" w:cs="Times New Roman"/>
                <w:color w:val="000000"/>
              </w:rPr>
            </w:pPr>
          </w:p>
        </w:tc>
      </w:tr>
    </w:tbl>
    <w:p w:rsidR="00555CE3" w:rsidRPr="009A43E5" w:rsidRDefault="00076C0B" w:rsidP="009A43E5">
      <w:pPr>
        <w:autoSpaceDE w:val="0"/>
        <w:autoSpaceDN w:val="0"/>
        <w:adjustRightInd w:val="0"/>
        <w:spacing w:after="0" w:line="240" w:lineRule="auto"/>
        <w:rPr>
          <w:rFonts w:cs="Times New Roman"/>
          <w:sz w:val="24"/>
          <w:szCs w:val="24"/>
        </w:rPr>
      </w:pPr>
      <w:r>
        <w:rPr>
          <w:rFonts w:cs="Times New Roman"/>
          <w:sz w:val="24"/>
          <w:szCs w:val="24"/>
        </w:rPr>
        <w:t>T</w:t>
      </w:r>
      <w:r w:rsidRPr="009A43E5">
        <w:rPr>
          <w:rFonts w:cs="Times New Roman"/>
          <w:sz w:val="24"/>
          <w:szCs w:val="24"/>
        </w:rPr>
        <w:t>he range reflecting optimistic estimates of absolute underground storage space on the high end and current economic restrictions on the low end</w:t>
      </w:r>
      <w:r>
        <w:rPr>
          <w:rFonts w:cs="Times New Roman"/>
          <w:sz w:val="24"/>
          <w:szCs w:val="24"/>
        </w:rPr>
        <w:t xml:space="preserve"> </w:t>
      </w:r>
      <w:r w:rsidRPr="009A43E5">
        <w:rPr>
          <w:rFonts w:cs="Times New Roman"/>
          <w:sz w:val="24"/>
          <w:szCs w:val="24"/>
        </w:rPr>
        <w:t>(International Energy Association, 1994</w:t>
      </w:r>
      <w:r>
        <w:rPr>
          <w:rFonts w:cs="Times New Roman"/>
          <w:sz w:val="24"/>
          <w:szCs w:val="24"/>
        </w:rPr>
        <w:t>)</w:t>
      </w:r>
      <w:r w:rsidR="000141EC">
        <w:rPr>
          <w:rFonts w:cs="Times New Roman"/>
          <w:sz w:val="24"/>
          <w:szCs w:val="24"/>
        </w:rPr>
        <w:t xml:space="preserve">. </w:t>
      </w:r>
      <w:r w:rsidR="00555CE3" w:rsidRPr="009A43E5">
        <w:rPr>
          <w:rFonts w:cs="Times New Roman"/>
          <w:sz w:val="24"/>
          <w:szCs w:val="24"/>
        </w:rPr>
        <w:t xml:space="preserve">Deep saline formations could possibly extend that capacity to store the world's carbon emissions for many decades if not centuries. Thus, </w:t>
      </w:r>
      <w:r w:rsidR="00A55864">
        <w:rPr>
          <w:rFonts w:cs="Times New Roman"/>
          <w:sz w:val="24"/>
          <w:szCs w:val="24"/>
        </w:rPr>
        <w:t>CCS</w:t>
      </w:r>
      <w:r w:rsidR="00555CE3" w:rsidRPr="009A43E5">
        <w:rPr>
          <w:rFonts w:cs="Times New Roman"/>
          <w:sz w:val="24"/>
          <w:szCs w:val="24"/>
        </w:rPr>
        <w:t xml:space="preserve"> could potentially play a significant role in the solutions portfolio to reduce carbon dioxide emissions and concentrations (International Energy Association, 1994).</w:t>
      </w:r>
    </w:p>
    <w:p w:rsidR="00555CE3" w:rsidRPr="009A43E5" w:rsidRDefault="00555CE3" w:rsidP="009A43E5">
      <w:pPr>
        <w:autoSpaceDE w:val="0"/>
        <w:autoSpaceDN w:val="0"/>
        <w:adjustRightInd w:val="0"/>
        <w:spacing w:after="0" w:line="240" w:lineRule="auto"/>
        <w:rPr>
          <w:rFonts w:cs="Times-Roman"/>
          <w:sz w:val="24"/>
          <w:szCs w:val="24"/>
        </w:rPr>
      </w:pPr>
    </w:p>
    <w:p w:rsidR="009F319D" w:rsidRPr="009A43E5" w:rsidRDefault="00A80C1C" w:rsidP="009A43E5">
      <w:pPr>
        <w:autoSpaceDE w:val="0"/>
        <w:autoSpaceDN w:val="0"/>
        <w:adjustRightInd w:val="0"/>
        <w:spacing w:after="0" w:line="240" w:lineRule="auto"/>
        <w:rPr>
          <w:rFonts w:cs="Times-Roman"/>
          <w:sz w:val="24"/>
          <w:szCs w:val="24"/>
        </w:rPr>
      </w:pPr>
      <w:r w:rsidRPr="009A43E5">
        <w:rPr>
          <w:rFonts w:cs="Times-Roman"/>
          <w:sz w:val="24"/>
          <w:szCs w:val="24"/>
        </w:rPr>
        <w:t xml:space="preserve">Another important factor is that </w:t>
      </w:r>
      <w:r w:rsidR="009F319D" w:rsidRPr="009A43E5">
        <w:rPr>
          <w:rFonts w:cs="Times-Roman"/>
          <w:sz w:val="24"/>
          <w:szCs w:val="24"/>
        </w:rPr>
        <w:t xml:space="preserve">the United States, and a majority of the world, </w:t>
      </w:r>
      <w:r w:rsidR="00BE37E4">
        <w:rPr>
          <w:rFonts w:cs="Times-Roman"/>
          <w:sz w:val="24"/>
          <w:szCs w:val="24"/>
        </w:rPr>
        <w:t>is</w:t>
      </w:r>
      <w:r w:rsidR="000141EC">
        <w:rPr>
          <w:rFonts w:cs="Times-Roman"/>
          <w:sz w:val="24"/>
          <w:szCs w:val="24"/>
        </w:rPr>
        <w:t xml:space="preserve"> likely to </w:t>
      </w:r>
      <w:r w:rsidR="009F319D" w:rsidRPr="009A43E5">
        <w:rPr>
          <w:rFonts w:cs="Times-Roman"/>
          <w:sz w:val="24"/>
          <w:szCs w:val="24"/>
        </w:rPr>
        <w:t xml:space="preserve">remain dependent on fossil fuels for at least the next decade, making </w:t>
      </w:r>
      <w:r w:rsidR="00A55864">
        <w:rPr>
          <w:rFonts w:cs="Times-Roman"/>
          <w:sz w:val="24"/>
          <w:szCs w:val="24"/>
        </w:rPr>
        <w:t xml:space="preserve">CCS </w:t>
      </w:r>
      <w:r w:rsidR="009F319D" w:rsidRPr="009A43E5">
        <w:rPr>
          <w:rFonts w:cs="Times-Roman"/>
          <w:sz w:val="24"/>
          <w:szCs w:val="24"/>
        </w:rPr>
        <w:t xml:space="preserve">a necessity to curb carbon dioxide emissions (Schwab, 2006). </w:t>
      </w:r>
    </w:p>
    <w:p w:rsidR="00410AE0" w:rsidRDefault="00410AE0" w:rsidP="009A43E5">
      <w:pPr>
        <w:autoSpaceDE w:val="0"/>
        <w:autoSpaceDN w:val="0"/>
        <w:adjustRightInd w:val="0"/>
        <w:spacing w:after="0" w:line="240" w:lineRule="auto"/>
        <w:rPr>
          <w:sz w:val="24"/>
          <w:szCs w:val="24"/>
        </w:rPr>
      </w:pPr>
    </w:p>
    <w:p w:rsidR="007E065A" w:rsidRDefault="007E065A" w:rsidP="009A43E5">
      <w:pPr>
        <w:autoSpaceDE w:val="0"/>
        <w:autoSpaceDN w:val="0"/>
        <w:adjustRightInd w:val="0"/>
        <w:spacing w:after="0" w:line="240" w:lineRule="auto"/>
        <w:rPr>
          <w:sz w:val="24"/>
          <w:szCs w:val="24"/>
        </w:rPr>
      </w:pPr>
      <w:r>
        <w:rPr>
          <w:sz w:val="24"/>
          <w:szCs w:val="24"/>
        </w:rPr>
        <w:t>Carbon credit trading is also a possibility for companies using this new technology.</w:t>
      </w:r>
      <w:r w:rsidR="00E527DC">
        <w:rPr>
          <w:sz w:val="24"/>
          <w:szCs w:val="24"/>
        </w:rPr>
        <w:t xml:space="preserve"> Carbon </w:t>
      </w:r>
      <w:r w:rsidR="00E527DC" w:rsidRPr="00E527DC">
        <w:rPr>
          <w:sz w:val="24"/>
          <w:szCs w:val="24"/>
        </w:rPr>
        <w:t>credits</w:t>
      </w:r>
      <w:r w:rsidR="00E527DC">
        <w:rPr>
          <w:sz w:val="24"/>
          <w:szCs w:val="24"/>
        </w:rPr>
        <w:t xml:space="preserve"> help</w:t>
      </w:r>
      <w:r w:rsidR="00E527DC" w:rsidRPr="00E527DC">
        <w:rPr>
          <w:sz w:val="24"/>
          <w:szCs w:val="24"/>
        </w:rPr>
        <w:t xml:space="preserve"> </w:t>
      </w:r>
      <w:r w:rsidR="00E527DC" w:rsidRPr="00E527DC">
        <w:rPr>
          <w:sz w:val="24"/>
          <w:szCs w:val="24"/>
          <w:lang/>
        </w:rPr>
        <w:t xml:space="preserve">to reduce </w:t>
      </w:r>
      <w:r w:rsidR="00E527DC">
        <w:rPr>
          <w:sz w:val="24"/>
          <w:szCs w:val="24"/>
          <w:lang/>
        </w:rPr>
        <w:t xml:space="preserve">greenhouse gas emissions </w:t>
      </w:r>
      <w:r w:rsidR="00E527DC" w:rsidRPr="00E527DC">
        <w:rPr>
          <w:sz w:val="24"/>
          <w:szCs w:val="24"/>
          <w:lang/>
        </w:rPr>
        <w:t xml:space="preserve">by capping </w:t>
      </w:r>
      <w:r w:rsidR="00E527DC">
        <w:rPr>
          <w:sz w:val="24"/>
          <w:szCs w:val="24"/>
          <w:lang/>
        </w:rPr>
        <w:t xml:space="preserve">the </w:t>
      </w:r>
      <w:r w:rsidR="00E527DC" w:rsidRPr="00E527DC">
        <w:rPr>
          <w:sz w:val="24"/>
          <w:szCs w:val="24"/>
          <w:lang/>
        </w:rPr>
        <w:t>total annual emi</w:t>
      </w:r>
      <w:r w:rsidR="00E527DC">
        <w:rPr>
          <w:sz w:val="24"/>
          <w:szCs w:val="24"/>
          <w:lang/>
        </w:rPr>
        <w:t xml:space="preserve">ssions allowed by a particular industry </w:t>
      </w:r>
      <w:r w:rsidR="00E527DC" w:rsidRPr="00E527DC">
        <w:rPr>
          <w:sz w:val="24"/>
          <w:szCs w:val="24"/>
          <w:lang/>
        </w:rPr>
        <w:t xml:space="preserve">and letting the </w:t>
      </w:r>
      <w:r w:rsidR="00E527DC">
        <w:rPr>
          <w:sz w:val="24"/>
          <w:szCs w:val="24"/>
          <w:lang/>
        </w:rPr>
        <w:t xml:space="preserve">companies trade credits. In this way, industries unable to meet the emissions limit can trade or buy credits from other companies that have met the limit. On the other hand, companies that are significantly below the emissions limit can trade of sell their extra credits for profit. </w:t>
      </w:r>
      <w:r w:rsidR="00E527DC" w:rsidRPr="00E527DC">
        <w:rPr>
          <w:sz w:val="24"/>
          <w:szCs w:val="24"/>
          <w:lang/>
        </w:rPr>
        <w:t xml:space="preserve">Credits can be exchanged between businesses or bought and sold in international markets at the prevailing market price. </w:t>
      </w:r>
    </w:p>
    <w:p w:rsidR="007E065A" w:rsidRPr="009A43E5" w:rsidRDefault="007E065A" w:rsidP="009A43E5">
      <w:pPr>
        <w:autoSpaceDE w:val="0"/>
        <w:autoSpaceDN w:val="0"/>
        <w:adjustRightInd w:val="0"/>
        <w:spacing w:after="0" w:line="240" w:lineRule="auto"/>
        <w:rPr>
          <w:sz w:val="24"/>
          <w:szCs w:val="24"/>
        </w:rPr>
      </w:pPr>
    </w:p>
    <w:p w:rsidR="0036578D" w:rsidRPr="009A43E5" w:rsidRDefault="002449B1" w:rsidP="009A43E5">
      <w:pPr>
        <w:autoSpaceDE w:val="0"/>
        <w:autoSpaceDN w:val="0"/>
        <w:adjustRightInd w:val="0"/>
        <w:spacing w:after="0" w:line="240" w:lineRule="auto"/>
        <w:rPr>
          <w:rFonts w:cs="Times New Roman"/>
          <w:sz w:val="24"/>
          <w:szCs w:val="24"/>
        </w:rPr>
      </w:pPr>
      <w:r>
        <w:rPr>
          <w:rFonts w:cs="Times New Roman"/>
          <w:sz w:val="24"/>
          <w:szCs w:val="24"/>
        </w:rPr>
        <w:t xml:space="preserve">As Americans deal with economy woes, rapidly fluctuation gas prices, and the ever looming fear of catastrophic global warming, CCS technology has been rapidly evolving and ready to take </w:t>
      </w:r>
      <w:r>
        <w:rPr>
          <w:rFonts w:cs="Times New Roman"/>
          <w:sz w:val="24"/>
          <w:szCs w:val="24"/>
        </w:rPr>
        <w:lastRenderedPageBreak/>
        <w:t>center stage. In fact, a</w:t>
      </w:r>
      <w:r w:rsidR="00A80C1C" w:rsidRPr="009A43E5">
        <w:rPr>
          <w:rFonts w:cs="Times New Roman"/>
          <w:sz w:val="24"/>
          <w:szCs w:val="24"/>
        </w:rPr>
        <w:t xml:space="preserve"> general scientific consensus has found that sequestration technology is</w:t>
      </w:r>
      <w:r w:rsidR="00410AE0" w:rsidRPr="009A43E5">
        <w:rPr>
          <w:rFonts w:cs="Times New Roman"/>
          <w:sz w:val="24"/>
          <w:szCs w:val="24"/>
        </w:rPr>
        <w:t xml:space="preserve"> already quite advanced </w:t>
      </w:r>
      <w:r>
        <w:rPr>
          <w:rFonts w:cs="Times New Roman"/>
          <w:sz w:val="24"/>
          <w:szCs w:val="24"/>
        </w:rPr>
        <w:t>and likely to be very successful</w:t>
      </w:r>
      <w:r w:rsidR="00A80C1C" w:rsidRPr="009A43E5">
        <w:rPr>
          <w:rFonts w:cs="Times New Roman"/>
          <w:sz w:val="24"/>
          <w:szCs w:val="24"/>
        </w:rPr>
        <w:t xml:space="preserve"> </w:t>
      </w:r>
      <w:r w:rsidR="00410AE0" w:rsidRPr="009A43E5">
        <w:rPr>
          <w:rFonts w:cs="Times New Roman"/>
          <w:sz w:val="24"/>
          <w:szCs w:val="24"/>
        </w:rPr>
        <w:t>(Moran, 2007).</w:t>
      </w:r>
    </w:p>
    <w:p w:rsidR="00410AE0" w:rsidRPr="009A43E5" w:rsidRDefault="00410AE0" w:rsidP="009A43E5">
      <w:pPr>
        <w:autoSpaceDE w:val="0"/>
        <w:autoSpaceDN w:val="0"/>
        <w:adjustRightInd w:val="0"/>
        <w:spacing w:after="0" w:line="240" w:lineRule="auto"/>
        <w:rPr>
          <w:rFonts w:cs="Times New Roman"/>
          <w:sz w:val="24"/>
          <w:szCs w:val="24"/>
        </w:rPr>
      </w:pPr>
    </w:p>
    <w:p w:rsidR="00702AE0" w:rsidRPr="009A43E5" w:rsidRDefault="00702AE0" w:rsidP="009A43E5">
      <w:pPr>
        <w:spacing w:line="240" w:lineRule="auto"/>
        <w:rPr>
          <w:b/>
          <w:sz w:val="24"/>
          <w:szCs w:val="24"/>
        </w:rPr>
      </w:pPr>
    </w:p>
    <w:p w:rsidR="00A35DB9" w:rsidRDefault="003843D6" w:rsidP="007E1699">
      <w:pPr>
        <w:spacing w:line="240" w:lineRule="auto"/>
        <w:rPr>
          <w:b/>
          <w:sz w:val="24"/>
          <w:szCs w:val="24"/>
        </w:rPr>
      </w:pPr>
      <w:r>
        <w:rPr>
          <w:b/>
          <w:sz w:val="24"/>
          <w:szCs w:val="24"/>
        </w:rPr>
        <w:t xml:space="preserve">Risks </w:t>
      </w:r>
      <w:r w:rsidR="004A7A67">
        <w:rPr>
          <w:b/>
          <w:sz w:val="24"/>
          <w:szCs w:val="24"/>
        </w:rPr>
        <w:t>Associated With</w:t>
      </w:r>
      <w:r w:rsidR="00556B72" w:rsidRPr="009A43E5">
        <w:rPr>
          <w:b/>
          <w:sz w:val="24"/>
          <w:szCs w:val="24"/>
        </w:rPr>
        <w:t xml:space="preserve"> </w:t>
      </w:r>
      <w:r w:rsidR="00A55864">
        <w:rPr>
          <w:b/>
          <w:sz w:val="24"/>
          <w:szCs w:val="24"/>
        </w:rPr>
        <w:t>Carbon Capture and Storage</w:t>
      </w:r>
    </w:p>
    <w:p w:rsidR="00E30933" w:rsidRPr="008B264D" w:rsidRDefault="00E30933" w:rsidP="00E30933">
      <w:pPr>
        <w:pStyle w:val="ListParagraph"/>
        <w:numPr>
          <w:ilvl w:val="0"/>
          <w:numId w:val="6"/>
        </w:numPr>
        <w:autoSpaceDE w:val="0"/>
        <w:autoSpaceDN w:val="0"/>
        <w:adjustRightInd w:val="0"/>
        <w:spacing w:after="0" w:line="240" w:lineRule="auto"/>
        <w:rPr>
          <w:rFonts w:cs="Times New Roman"/>
          <w:b/>
          <w:bCs/>
          <w:sz w:val="24"/>
          <w:szCs w:val="24"/>
        </w:rPr>
      </w:pPr>
      <w:r>
        <w:rPr>
          <w:rFonts w:cs="Times New Roman"/>
          <w:bCs/>
          <w:sz w:val="24"/>
          <w:szCs w:val="24"/>
        </w:rPr>
        <w:t>Experimental technology</w:t>
      </w:r>
    </w:p>
    <w:p w:rsidR="008B264D" w:rsidRPr="008B264D" w:rsidRDefault="008B264D" w:rsidP="008B264D">
      <w:pPr>
        <w:pStyle w:val="ListParagraph"/>
        <w:numPr>
          <w:ilvl w:val="0"/>
          <w:numId w:val="6"/>
        </w:numPr>
        <w:autoSpaceDE w:val="0"/>
        <w:autoSpaceDN w:val="0"/>
        <w:adjustRightInd w:val="0"/>
        <w:spacing w:after="0" w:line="240" w:lineRule="auto"/>
        <w:rPr>
          <w:rFonts w:cs="Times New Roman"/>
          <w:b/>
          <w:bCs/>
          <w:sz w:val="24"/>
          <w:szCs w:val="24"/>
        </w:rPr>
      </w:pPr>
      <w:r w:rsidRPr="009A43E5">
        <w:rPr>
          <w:rFonts w:cs="Times New Roman"/>
          <w:bCs/>
          <w:sz w:val="24"/>
          <w:szCs w:val="24"/>
        </w:rPr>
        <w:t>Risk of induced seismicity</w:t>
      </w:r>
      <w:r>
        <w:rPr>
          <w:rFonts w:cs="Times New Roman"/>
          <w:bCs/>
          <w:sz w:val="24"/>
          <w:szCs w:val="24"/>
        </w:rPr>
        <w:t xml:space="preserve"> </w:t>
      </w:r>
    </w:p>
    <w:p w:rsidR="00E30933" w:rsidRPr="00FE35F7" w:rsidRDefault="00E30933" w:rsidP="00E30933">
      <w:pPr>
        <w:pStyle w:val="ListParagraph"/>
        <w:numPr>
          <w:ilvl w:val="0"/>
          <w:numId w:val="6"/>
        </w:numPr>
        <w:autoSpaceDE w:val="0"/>
        <w:autoSpaceDN w:val="0"/>
        <w:adjustRightInd w:val="0"/>
        <w:spacing w:after="0" w:line="240" w:lineRule="auto"/>
        <w:rPr>
          <w:rFonts w:cs="Times New Roman"/>
          <w:b/>
          <w:bCs/>
          <w:sz w:val="24"/>
          <w:szCs w:val="24"/>
        </w:rPr>
      </w:pPr>
      <w:r w:rsidRPr="009A43E5">
        <w:rPr>
          <w:rFonts w:cs="Times New Roman"/>
          <w:bCs/>
          <w:sz w:val="24"/>
          <w:szCs w:val="24"/>
        </w:rPr>
        <w:t xml:space="preserve">Groundwater </w:t>
      </w:r>
      <w:r>
        <w:rPr>
          <w:rFonts w:cs="Times New Roman"/>
          <w:bCs/>
          <w:sz w:val="24"/>
          <w:szCs w:val="24"/>
        </w:rPr>
        <w:t xml:space="preserve">acidification </w:t>
      </w:r>
    </w:p>
    <w:p w:rsidR="00E30933" w:rsidRPr="009A43E5" w:rsidRDefault="00E30933" w:rsidP="00E30933">
      <w:pPr>
        <w:pStyle w:val="ListParagraph"/>
        <w:numPr>
          <w:ilvl w:val="0"/>
          <w:numId w:val="6"/>
        </w:numPr>
        <w:autoSpaceDE w:val="0"/>
        <w:autoSpaceDN w:val="0"/>
        <w:adjustRightInd w:val="0"/>
        <w:spacing w:after="0" w:line="240" w:lineRule="auto"/>
        <w:rPr>
          <w:rFonts w:cs="Times New Roman"/>
          <w:b/>
          <w:bCs/>
          <w:sz w:val="24"/>
          <w:szCs w:val="24"/>
        </w:rPr>
      </w:pPr>
      <w:r>
        <w:rPr>
          <w:rFonts w:cs="Times New Roman"/>
          <w:bCs/>
          <w:sz w:val="24"/>
          <w:szCs w:val="24"/>
        </w:rPr>
        <w:t>Soil acidification</w:t>
      </w:r>
    </w:p>
    <w:p w:rsidR="00E30933" w:rsidRPr="008B264D" w:rsidRDefault="00E30933" w:rsidP="00E30933">
      <w:pPr>
        <w:pStyle w:val="ListParagraph"/>
        <w:numPr>
          <w:ilvl w:val="0"/>
          <w:numId w:val="6"/>
        </w:numPr>
        <w:autoSpaceDE w:val="0"/>
        <w:autoSpaceDN w:val="0"/>
        <w:adjustRightInd w:val="0"/>
        <w:spacing w:after="0" w:line="240" w:lineRule="auto"/>
        <w:rPr>
          <w:rFonts w:cs="Times New Roman"/>
          <w:b/>
          <w:bCs/>
          <w:sz w:val="24"/>
          <w:szCs w:val="24"/>
        </w:rPr>
      </w:pPr>
      <w:r>
        <w:rPr>
          <w:rFonts w:cs="Times New Roman"/>
          <w:bCs/>
          <w:sz w:val="24"/>
          <w:szCs w:val="24"/>
        </w:rPr>
        <w:t>Metals mobilization</w:t>
      </w:r>
    </w:p>
    <w:p w:rsidR="008B264D" w:rsidRPr="009A43E5" w:rsidRDefault="008B264D" w:rsidP="00E30933">
      <w:pPr>
        <w:pStyle w:val="ListParagraph"/>
        <w:numPr>
          <w:ilvl w:val="0"/>
          <w:numId w:val="6"/>
        </w:numPr>
        <w:autoSpaceDE w:val="0"/>
        <w:autoSpaceDN w:val="0"/>
        <w:adjustRightInd w:val="0"/>
        <w:spacing w:after="0" w:line="240" w:lineRule="auto"/>
        <w:rPr>
          <w:rFonts w:cs="Times New Roman"/>
          <w:b/>
          <w:bCs/>
          <w:sz w:val="24"/>
          <w:szCs w:val="24"/>
        </w:rPr>
      </w:pPr>
      <w:r w:rsidRPr="009A43E5">
        <w:rPr>
          <w:rFonts w:cs="Times New Roman"/>
          <w:bCs/>
          <w:sz w:val="24"/>
          <w:szCs w:val="24"/>
        </w:rPr>
        <w:t>Rapid, large scale carbon dioxide leak</w:t>
      </w:r>
    </w:p>
    <w:p w:rsidR="00E30933" w:rsidRPr="009A43E5" w:rsidRDefault="00E30933" w:rsidP="00E30933">
      <w:pPr>
        <w:pStyle w:val="ListParagraph"/>
        <w:numPr>
          <w:ilvl w:val="0"/>
          <w:numId w:val="6"/>
        </w:numPr>
        <w:autoSpaceDE w:val="0"/>
        <w:autoSpaceDN w:val="0"/>
        <w:adjustRightInd w:val="0"/>
        <w:spacing w:after="0" w:line="240" w:lineRule="auto"/>
        <w:rPr>
          <w:rFonts w:cs="Times New Roman"/>
          <w:b/>
          <w:bCs/>
          <w:sz w:val="24"/>
          <w:szCs w:val="24"/>
        </w:rPr>
      </w:pPr>
      <w:r w:rsidRPr="009A43E5">
        <w:rPr>
          <w:rFonts w:cs="Times New Roman"/>
          <w:bCs/>
          <w:sz w:val="24"/>
          <w:szCs w:val="24"/>
        </w:rPr>
        <w:t>Continued reliance on fossil fuels</w:t>
      </w:r>
    </w:p>
    <w:p w:rsidR="00E30933" w:rsidRDefault="00E30933" w:rsidP="007E1699">
      <w:pPr>
        <w:spacing w:line="240" w:lineRule="auto"/>
        <w:rPr>
          <w:b/>
          <w:sz w:val="24"/>
          <w:szCs w:val="24"/>
        </w:rPr>
      </w:pPr>
    </w:p>
    <w:p w:rsidR="00C4712F" w:rsidRPr="00C4712F" w:rsidRDefault="00C4712F" w:rsidP="009A43E5">
      <w:pPr>
        <w:spacing w:line="240" w:lineRule="auto"/>
        <w:rPr>
          <w:sz w:val="24"/>
          <w:szCs w:val="24"/>
        </w:rPr>
      </w:pPr>
      <w:r>
        <w:rPr>
          <w:sz w:val="24"/>
          <w:szCs w:val="24"/>
        </w:rPr>
        <w:t>From past experience, we can tell that both public acceptance and sitting decisions are heavily influenced by issues of risk. Risk is an important concern for the public and it drives overall public opinion and acceptance of new technologies.</w:t>
      </w:r>
    </w:p>
    <w:p w:rsidR="00143B8A" w:rsidRPr="009A43E5" w:rsidRDefault="009278D2" w:rsidP="009A43E5">
      <w:pPr>
        <w:autoSpaceDE w:val="0"/>
        <w:autoSpaceDN w:val="0"/>
        <w:adjustRightInd w:val="0"/>
        <w:spacing w:after="0" w:line="240" w:lineRule="auto"/>
        <w:rPr>
          <w:sz w:val="24"/>
          <w:szCs w:val="24"/>
        </w:rPr>
      </w:pPr>
      <w:r w:rsidRPr="009A43E5">
        <w:rPr>
          <w:rFonts w:cs="Times-Roman"/>
          <w:sz w:val="24"/>
          <w:szCs w:val="24"/>
        </w:rPr>
        <w:t xml:space="preserve">A major obstacle to the development and implementation of </w:t>
      </w:r>
      <w:r w:rsidR="00434C91">
        <w:rPr>
          <w:rFonts w:cs="Times-Roman"/>
          <w:sz w:val="24"/>
          <w:szCs w:val="24"/>
        </w:rPr>
        <w:t>CCS</w:t>
      </w:r>
      <w:r w:rsidRPr="009A43E5">
        <w:rPr>
          <w:rFonts w:cs="Times-Roman"/>
          <w:sz w:val="24"/>
          <w:szCs w:val="24"/>
        </w:rPr>
        <w:t xml:space="preserve"> is </w:t>
      </w:r>
      <w:r w:rsidR="00556B72" w:rsidRPr="009A43E5">
        <w:rPr>
          <w:rFonts w:cs="Times-Roman"/>
          <w:sz w:val="24"/>
          <w:szCs w:val="24"/>
        </w:rPr>
        <w:t xml:space="preserve">that there is so much </w:t>
      </w:r>
      <w:r w:rsidRPr="009A43E5">
        <w:rPr>
          <w:rFonts w:cs="Times-Roman"/>
          <w:sz w:val="24"/>
          <w:szCs w:val="24"/>
        </w:rPr>
        <w:t xml:space="preserve">uncertainty (Wong-Parodi, et al., 2008). With </w:t>
      </w:r>
      <w:r w:rsidR="00434C91">
        <w:rPr>
          <w:sz w:val="24"/>
          <w:szCs w:val="24"/>
        </w:rPr>
        <w:t>CCS</w:t>
      </w:r>
      <w:r w:rsidR="009D0AAB" w:rsidRPr="009A43E5">
        <w:rPr>
          <w:sz w:val="24"/>
          <w:szCs w:val="24"/>
        </w:rPr>
        <w:t xml:space="preserve"> </w:t>
      </w:r>
      <w:r w:rsidRPr="009A43E5">
        <w:rPr>
          <w:sz w:val="24"/>
          <w:szCs w:val="24"/>
        </w:rPr>
        <w:t>being a relatively new process, v</w:t>
      </w:r>
      <w:r w:rsidR="00A35DB9" w:rsidRPr="009A43E5">
        <w:rPr>
          <w:sz w:val="24"/>
          <w:szCs w:val="24"/>
        </w:rPr>
        <w:t xml:space="preserve">ery little is known </w:t>
      </w:r>
      <w:r w:rsidR="00143B8A" w:rsidRPr="009A43E5">
        <w:rPr>
          <w:sz w:val="24"/>
          <w:szCs w:val="24"/>
        </w:rPr>
        <w:t xml:space="preserve">about the potential of </w:t>
      </w:r>
      <w:r w:rsidRPr="009A43E5">
        <w:rPr>
          <w:sz w:val="24"/>
          <w:szCs w:val="24"/>
        </w:rPr>
        <w:t>certain geologic</w:t>
      </w:r>
      <w:r w:rsidR="00143B8A" w:rsidRPr="009A43E5">
        <w:rPr>
          <w:sz w:val="24"/>
          <w:szCs w:val="24"/>
        </w:rPr>
        <w:t xml:space="preserve"> formations to store and immobilize carbon dioxide.</w:t>
      </w:r>
      <w:r w:rsidR="009D0AAB" w:rsidRPr="009A43E5">
        <w:rPr>
          <w:sz w:val="24"/>
          <w:szCs w:val="24"/>
        </w:rPr>
        <w:t xml:space="preserve"> Scientists believe that </w:t>
      </w:r>
      <w:r w:rsidRPr="009A43E5">
        <w:rPr>
          <w:sz w:val="24"/>
          <w:szCs w:val="24"/>
        </w:rPr>
        <w:t>chosen geologic formations (such as saline sandstone formations)</w:t>
      </w:r>
      <w:r w:rsidR="009D0AAB" w:rsidRPr="009A43E5">
        <w:rPr>
          <w:sz w:val="24"/>
          <w:szCs w:val="24"/>
        </w:rPr>
        <w:t xml:space="preserve"> will be able to sequester the carbon dioxide indefinitely</w:t>
      </w:r>
      <w:r w:rsidRPr="009A43E5">
        <w:rPr>
          <w:sz w:val="24"/>
          <w:szCs w:val="24"/>
        </w:rPr>
        <w:t>, but this does not calm fears that have been raised among</w:t>
      </w:r>
      <w:r w:rsidR="00433F37">
        <w:rPr>
          <w:sz w:val="24"/>
          <w:szCs w:val="24"/>
        </w:rPr>
        <w:t>st</w:t>
      </w:r>
      <w:r w:rsidRPr="009A43E5">
        <w:rPr>
          <w:sz w:val="24"/>
          <w:szCs w:val="24"/>
        </w:rPr>
        <w:t xml:space="preserve"> the public and certain legislators that </w:t>
      </w:r>
      <w:r w:rsidR="00434C91">
        <w:rPr>
          <w:sz w:val="24"/>
          <w:szCs w:val="24"/>
        </w:rPr>
        <w:t>CCS</w:t>
      </w:r>
      <w:r w:rsidRPr="009A43E5">
        <w:rPr>
          <w:sz w:val="24"/>
          <w:szCs w:val="24"/>
        </w:rPr>
        <w:t xml:space="preserve"> may be dangerous (Bliss, et al., 2005).</w:t>
      </w:r>
    </w:p>
    <w:p w:rsidR="009278D2" w:rsidRPr="009A43E5" w:rsidRDefault="009278D2" w:rsidP="009A43E5">
      <w:pPr>
        <w:autoSpaceDE w:val="0"/>
        <w:autoSpaceDN w:val="0"/>
        <w:adjustRightInd w:val="0"/>
        <w:spacing w:after="0" w:line="240" w:lineRule="auto"/>
        <w:rPr>
          <w:rFonts w:cs="Times-Roman"/>
          <w:sz w:val="24"/>
          <w:szCs w:val="24"/>
        </w:rPr>
      </w:pPr>
    </w:p>
    <w:p w:rsidR="00494DE7" w:rsidRPr="00494DE7" w:rsidRDefault="009D0AAB" w:rsidP="00494DE7">
      <w:pPr>
        <w:pStyle w:val="Default"/>
        <w:rPr>
          <w:rFonts w:asciiTheme="minorHAnsi" w:hAnsiTheme="minorHAnsi"/>
        </w:rPr>
      </w:pPr>
      <w:r w:rsidRPr="00494DE7">
        <w:rPr>
          <w:rFonts w:asciiTheme="minorHAnsi" w:hAnsiTheme="minorHAnsi"/>
        </w:rPr>
        <w:t xml:space="preserve">There is also the remote possibility that by pumping carbon dioxide into the ground, it may trigger seismic activity. </w:t>
      </w:r>
      <w:r w:rsidR="00A07600">
        <w:rPr>
          <w:rFonts w:asciiTheme="minorHAnsi" w:hAnsiTheme="minorHAnsi"/>
        </w:rPr>
        <w:t xml:space="preserve">One example of this occurred </w:t>
      </w:r>
      <w:r w:rsidR="00494DE7" w:rsidRPr="00494DE7">
        <w:rPr>
          <w:rFonts w:asciiTheme="minorHAnsi" w:hAnsiTheme="minorHAnsi"/>
        </w:rPr>
        <w:t>in 1966 in Denver, Colorado</w:t>
      </w:r>
      <w:r w:rsidR="00A07600">
        <w:rPr>
          <w:rFonts w:asciiTheme="minorHAnsi" w:hAnsiTheme="minorHAnsi"/>
        </w:rPr>
        <w:t>.</w:t>
      </w:r>
      <w:r w:rsidR="00494DE7" w:rsidRPr="00494DE7">
        <w:rPr>
          <w:rFonts w:asciiTheme="minorHAnsi" w:hAnsiTheme="minorHAnsi"/>
        </w:rPr>
        <w:t xml:space="preserve"> </w:t>
      </w:r>
      <w:r w:rsidR="00A07600">
        <w:rPr>
          <w:rFonts w:asciiTheme="minorHAnsi" w:hAnsiTheme="minorHAnsi"/>
        </w:rPr>
        <w:t>A</w:t>
      </w:r>
      <w:r w:rsidR="00494DE7" w:rsidRPr="00494DE7">
        <w:rPr>
          <w:rFonts w:asciiTheme="minorHAnsi" w:hAnsiTheme="minorHAnsi"/>
        </w:rPr>
        <w:t xml:space="preserve"> seismic event measuring 5.5 on the Richter scale occurred due to hazardous waste injection activities taking place at the Rocky Mountain Arsenal (Sminchak et al., 2002, Wilson and Keith, 2002).</w:t>
      </w:r>
      <w:r w:rsidR="00C125DA">
        <w:rPr>
          <w:rFonts w:asciiTheme="minorHAnsi" w:hAnsiTheme="minorHAnsi"/>
        </w:rPr>
        <w:t xml:space="preserve"> Seismologists know that the activity was due to the injection activities because the area was being monitored very closely with seismographs and other monitoring equipment.</w:t>
      </w:r>
      <w:r w:rsidR="00494DE7" w:rsidRPr="00494DE7">
        <w:rPr>
          <w:rFonts w:asciiTheme="minorHAnsi" w:hAnsiTheme="minorHAnsi"/>
        </w:rPr>
        <w:t xml:space="preserve"> The damages from this incident were limited, and subsequent corrective policies were instituted to lower the injection pressure and reduce the likelihood of similar events recurring. Additio</w:t>
      </w:r>
      <w:r w:rsidR="00433F37">
        <w:rPr>
          <w:rFonts w:asciiTheme="minorHAnsi" w:hAnsiTheme="minorHAnsi"/>
        </w:rPr>
        <w:t>nally, subsequent experiments near</w:t>
      </w:r>
      <w:r w:rsidR="00494DE7" w:rsidRPr="00494DE7">
        <w:rPr>
          <w:rFonts w:asciiTheme="minorHAnsi" w:hAnsiTheme="minorHAnsi"/>
        </w:rPr>
        <w:t xml:space="preserve"> Rangely</w:t>
      </w:r>
      <w:r w:rsidR="00494DE7">
        <w:rPr>
          <w:rFonts w:asciiTheme="minorHAnsi" w:hAnsiTheme="minorHAnsi"/>
        </w:rPr>
        <w:t>,</w:t>
      </w:r>
      <w:r w:rsidR="00494DE7" w:rsidRPr="00494DE7">
        <w:rPr>
          <w:rFonts w:asciiTheme="minorHAnsi" w:hAnsiTheme="minorHAnsi"/>
        </w:rPr>
        <w:t xml:space="preserve"> Colorado have led to better </w:t>
      </w:r>
      <w:r w:rsidR="0085547F">
        <w:rPr>
          <w:rFonts w:asciiTheme="minorHAnsi" w:hAnsiTheme="minorHAnsi"/>
        </w:rPr>
        <w:t>understan</w:t>
      </w:r>
      <w:r w:rsidR="00494DE7" w:rsidRPr="00494DE7">
        <w:rPr>
          <w:rFonts w:asciiTheme="minorHAnsi" w:hAnsiTheme="minorHAnsi"/>
        </w:rPr>
        <w:t xml:space="preserve">ding of the mechanisms behind induced seismicity and guidance on how it can be prevented. </w:t>
      </w:r>
    </w:p>
    <w:p w:rsidR="000035DB" w:rsidRDefault="000035DB" w:rsidP="005A07C6">
      <w:pPr>
        <w:pStyle w:val="Default"/>
        <w:rPr>
          <w:rFonts w:asciiTheme="minorHAnsi" w:hAnsiTheme="minorHAnsi"/>
        </w:rPr>
      </w:pPr>
    </w:p>
    <w:p w:rsidR="005A07C6" w:rsidRDefault="009C11E6" w:rsidP="004E4DEC">
      <w:pPr>
        <w:pStyle w:val="Default"/>
        <w:rPr>
          <w:rFonts w:asciiTheme="minorHAnsi" w:hAnsiTheme="minorHAnsi"/>
        </w:rPr>
      </w:pPr>
      <w:r>
        <w:rPr>
          <w:rFonts w:asciiTheme="minorHAnsi" w:hAnsiTheme="minorHAnsi"/>
        </w:rPr>
        <w:t>D</w:t>
      </w:r>
      <w:r w:rsidR="000035DB" w:rsidRPr="000035DB">
        <w:rPr>
          <w:rFonts w:asciiTheme="minorHAnsi" w:hAnsiTheme="minorHAnsi"/>
        </w:rPr>
        <w:t xml:space="preserve">issolved </w:t>
      </w:r>
      <w:r w:rsidR="000035DB">
        <w:rPr>
          <w:rFonts w:asciiTheme="minorHAnsi" w:hAnsiTheme="minorHAnsi"/>
        </w:rPr>
        <w:t xml:space="preserve">carbon dioxide </w:t>
      </w:r>
      <w:r w:rsidR="000035DB" w:rsidRPr="000035DB">
        <w:rPr>
          <w:rFonts w:asciiTheme="minorHAnsi" w:hAnsiTheme="minorHAnsi"/>
        </w:rPr>
        <w:t xml:space="preserve">can </w:t>
      </w:r>
      <w:r w:rsidR="0085547F">
        <w:rPr>
          <w:rFonts w:asciiTheme="minorHAnsi" w:hAnsiTheme="minorHAnsi"/>
        </w:rPr>
        <w:t xml:space="preserve">also negatively impact </w:t>
      </w:r>
      <w:r w:rsidR="000035DB" w:rsidRPr="000035DB">
        <w:rPr>
          <w:rFonts w:asciiTheme="minorHAnsi" w:hAnsiTheme="minorHAnsi"/>
        </w:rPr>
        <w:t>drinking wate</w:t>
      </w:r>
      <w:r w:rsidR="0085547F">
        <w:rPr>
          <w:rFonts w:asciiTheme="minorHAnsi" w:hAnsiTheme="minorHAnsi"/>
        </w:rPr>
        <w:t>r aquifers and the vegetation above them. It can affect the quality of drinking water in two ways: f</w:t>
      </w:r>
      <w:r w:rsidR="000035DB" w:rsidRPr="000035DB">
        <w:rPr>
          <w:rFonts w:asciiTheme="minorHAnsi" w:hAnsiTheme="minorHAnsi"/>
        </w:rPr>
        <w:t xml:space="preserve">irst, if </w:t>
      </w:r>
      <w:r w:rsidR="000035DB">
        <w:rPr>
          <w:rFonts w:asciiTheme="minorHAnsi" w:hAnsiTheme="minorHAnsi"/>
        </w:rPr>
        <w:t>carbon dioxide</w:t>
      </w:r>
      <w:r w:rsidR="000035DB" w:rsidRPr="000035DB">
        <w:rPr>
          <w:rFonts w:asciiTheme="minorHAnsi" w:hAnsiTheme="minorHAnsi"/>
          <w:position w:val="-10"/>
          <w:vertAlign w:val="subscript"/>
        </w:rPr>
        <w:t xml:space="preserve"> </w:t>
      </w:r>
      <w:r w:rsidR="000035DB" w:rsidRPr="000035DB">
        <w:rPr>
          <w:rFonts w:asciiTheme="minorHAnsi" w:hAnsiTheme="minorHAnsi"/>
        </w:rPr>
        <w:t xml:space="preserve">from a </w:t>
      </w:r>
      <w:r>
        <w:rPr>
          <w:rFonts w:asciiTheme="minorHAnsi" w:hAnsiTheme="minorHAnsi"/>
        </w:rPr>
        <w:t>CCS</w:t>
      </w:r>
      <w:r w:rsidR="000035DB" w:rsidRPr="000035DB">
        <w:rPr>
          <w:rFonts w:asciiTheme="minorHAnsi" w:hAnsiTheme="minorHAnsi"/>
        </w:rPr>
        <w:t xml:space="preserve"> reservoir dissolves into a drinking water or irrigation reservoir, it will acidify the freshwater making it less suitable for drinking without processing. </w:t>
      </w:r>
      <w:r w:rsidR="0085547F">
        <w:rPr>
          <w:rFonts w:asciiTheme="minorHAnsi" w:hAnsiTheme="minorHAnsi"/>
        </w:rPr>
        <w:t>I</w:t>
      </w:r>
      <w:r w:rsidRPr="005A07C6">
        <w:rPr>
          <w:rFonts w:asciiTheme="minorHAnsi" w:hAnsiTheme="minorHAnsi"/>
        </w:rPr>
        <w:t>f the roots of plants a</w:t>
      </w:r>
      <w:r w:rsidR="00433F37">
        <w:rPr>
          <w:rFonts w:asciiTheme="minorHAnsi" w:hAnsiTheme="minorHAnsi"/>
        </w:rPr>
        <w:t>nd vegetation are exposed to this</w:t>
      </w:r>
      <w:r w:rsidRPr="005A07C6">
        <w:rPr>
          <w:rFonts w:asciiTheme="minorHAnsi" w:hAnsiTheme="minorHAnsi"/>
        </w:rPr>
        <w:t xml:space="preserve"> acidic groundwater</w:t>
      </w:r>
      <w:r w:rsidR="00433F37">
        <w:rPr>
          <w:rFonts w:asciiTheme="minorHAnsi" w:hAnsiTheme="minorHAnsi"/>
        </w:rPr>
        <w:t>,</w:t>
      </w:r>
      <w:r w:rsidRPr="005A07C6">
        <w:rPr>
          <w:rFonts w:asciiTheme="minorHAnsi" w:hAnsiTheme="minorHAnsi"/>
        </w:rPr>
        <w:t xml:space="preserve"> it</w:t>
      </w:r>
      <w:r w:rsidR="00433F37">
        <w:rPr>
          <w:rFonts w:asciiTheme="minorHAnsi" w:hAnsiTheme="minorHAnsi"/>
        </w:rPr>
        <w:t xml:space="preserve"> may</w:t>
      </w:r>
      <w:r w:rsidRPr="005A07C6">
        <w:rPr>
          <w:rFonts w:asciiTheme="minorHAnsi" w:hAnsiTheme="minorHAnsi"/>
        </w:rPr>
        <w:t xml:space="preserve"> adversely af</w:t>
      </w:r>
      <w:r w:rsidR="00433F37">
        <w:rPr>
          <w:rFonts w:asciiTheme="minorHAnsi" w:hAnsiTheme="minorHAnsi"/>
        </w:rPr>
        <w:t xml:space="preserve">fects their root structures and </w:t>
      </w:r>
      <w:r w:rsidRPr="005A07C6">
        <w:rPr>
          <w:rFonts w:asciiTheme="minorHAnsi" w:hAnsiTheme="minorHAnsi"/>
        </w:rPr>
        <w:t>result in widespread death of the vegetation</w:t>
      </w:r>
      <w:r>
        <w:rPr>
          <w:rFonts w:asciiTheme="minorHAnsi" w:hAnsiTheme="minorHAnsi"/>
        </w:rPr>
        <w:t xml:space="preserve"> </w:t>
      </w:r>
      <w:r w:rsidR="00934812">
        <w:rPr>
          <w:rFonts w:asciiTheme="minorHAnsi" w:hAnsiTheme="minorHAnsi"/>
        </w:rPr>
        <w:t>(Singleton, 2002)</w:t>
      </w:r>
      <w:r>
        <w:rPr>
          <w:rFonts w:asciiTheme="minorHAnsi" w:hAnsiTheme="minorHAnsi"/>
        </w:rPr>
        <w:t>.</w:t>
      </w:r>
      <w:r w:rsidRPr="005A07C6">
        <w:rPr>
          <w:rFonts w:asciiTheme="minorHAnsi" w:hAnsiTheme="minorHAnsi"/>
        </w:rPr>
        <w:t xml:space="preserve">The chemical interactions </w:t>
      </w:r>
      <w:r w:rsidRPr="005A07C6">
        <w:rPr>
          <w:rFonts w:asciiTheme="minorHAnsi" w:hAnsiTheme="minorHAnsi"/>
        </w:rPr>
        <w:lastRenderedPageBreak/>
        <w:t xml:space="preserve">that cause the vegetation kills are not thoroughly understood, except that the cause is believed to be driven by the acidification of the groundwater (Benson et al., 2002). </w:t>
      </w:r>
      <w:r w:rsidR="0085547F">
        <w:rPr>
          <w:rFonts w:asciiTheme="minorHAnsi" w:hAnsiTheme="minorHAnsi"/>
        </w:rPr>
        <w:t>Second</w:t>
      </w:r>
      <w:r w:rsidR="000035DB" w:rsidRPr="000035DB">
        <w:rPr>
          <w:rFonts w:asciiTheme="minorHAnsi" w:hAnsiTheme="minorHAnsi"/>
        </w:rPr>
        <w:t xml:space="preserve">, depending on the specific characteristics of the subsurface and the mineral geology, </w:t>
      </w:r>
      <w:r w:rsidR="000035DB">
        <w:rPr>
          <w:rFonts w:asciiTheme="minorHAnsi" w:hAnsiTheme="minorHAnsi"/>
        </w:rPr>
        <w:t xml:space="preserve">carbon dioxide </w:t>
      </w:r>
      <w:r w:rsidR="000035DB" w:rsidRPr="000035DB">
        <w:rPr>
          <w:rFonts w:asciiTheme="minorHAnsi" w:hAnsiTheme="minorHAnsi"/>
        </w:rPr>
        <w:t xml:space="preserve">can further encourage the dissolution </w:t>
      </w:r>
      <w:r w:rsidR="000035DB">
        <w:rPr>
          <w:rFonts w:asciiTheme="minorHAnsi" w:hAnsiTheme="minorHAnsi"/>
        </w:rPr>
        <w:t xml:space="preserve">of additional minerals and even </w:t>
      </w:r>
      <w:r w:rsidR="000035DB" w:rsidRPr="000035DB">
        <w:rPr>
          <w:rFonts w:asciiTheme="minorHAnsi" w:hAnsiTheme="minorHAnsi"/>
        </w:rPr>
        <w:t>heavy metals into the water reservoir that had previously been bound within the rock formation. This mobilization of additional materials can contaminate the water making it unusable without processing (Singleton, 2002).</w:t>
      </w:r>
    </w:p>
    <w:p w:rsidR="004E4DEC" w:rsidRPr="004E4DEC" w:rsidRDefault="004E4DEC" w:rsidP="004E4DEC">
      <w:pPr>
        <w:pStyle w:val="Default"/>
        <w:rPr>
          <w:rFonts w:asciiTheme="minorHAnsi" w:hAnsiTheme="minorHAnsi"/>
        </w:rPr>
      </w:pPr>
    </w:p>
    <w:p w:rsidR="009C11E6" w:rsidRDefault="00934812" w:rsidP="004E4DEC">
      <w:pPr>
        <w:autoSpaceDE w:val="0"/>
        <w:autoSpaceDN w:val="0"/>
        <w:adjustRightInd w:val="0"/>
        <w:spacing w:after="0" w:line="240" w:lineRule="auto"/>
        <w:rPr>
          <w:sz w:val="24"/>
          <w:szCs w:val="24"/>
        </w:rPr>
      </w:pPr>
      <w:r w:rsidRPr="009A43E5">
        <w:rPr>
          <w:rFonts w:cs="Times New Roman"/>
          <w:sz w:val="24"/>
          <w:szCs w:val="24"/>
        </w:rPr>
        <w:t>There is also a chance that the carbon dioxide that is stored underground could leak</w:t>
      </w:r>
      <w:r>
        <w:rPr>
          <w:rFonts w:cs="Times New Roman"/>
          <w:sz w:val="24"/>
          <w:szCs w:val="24"/>
        </w:rPr>
        <w:t xml:space="preserve"> into the air above the CCS site</w:t>
      </w:r>
      <w:r w:rsidR="00695E09">
        <w:rPr>
          <w:rFonts w:cs="Times New Roman"/>
          <w:sz w:val="24"/>
          <w:szCs w:val="24"/>
        </w:rPr>
        <w:t>. I</w:t>
      </w:r>
      <w:r w:rsidR="002E1BC9">
        <w:rPr>
          <w:rFonts w:cs="Times New Roman"/>
          <w:sz w:val="24"/>
          <w:szCs w:val="24"/>
        </w:rPr>
        <w:t>f a large scale leak were to occur</w:t>
      </w:r>
      <w:r w:rsidRPr="009A43E5">
        <w:rPr>
          <w:rFonts w:cs="Times New Roman"/>
          <w:sz w:val="24"/>
          <w:szCs w:val="24"/>
        </w:rPr>
        <w:t xml:space="preserve"> </w:t>
      </w:r>
      <w:r w:rsidR="002E1BC9">
        <w:rPr>
          <w:rFonts w:cs="Times New Roman"/>
          <w:sz w:val="24"/>
          <w:szCs w:val="24"/>
        </w:rPr>
        <w:t>it could</w:t>
      </w:r>
      <w:r>
        <w:rPr>
          <w:rFonts w:cs="Times New Roman"/>
          <w:sz w:val="24"/>
          <w:szCs w:val="24"/>
        </w:rPr>
        <w:t xml:space="preserve"> possibly</w:t>
      </w:r>
      <w:r w:rsidR="002E1BC9">
        <w:rPr>
          <w:rFonts w:cs="Times New Roman"/>
          <w:sz w:val="24"/>
          <w:szCs w:val="24"/>
        </w:rPr>
        <w:t xml:space="preserve"> have</w:t>
      </w:r>
      <w:r w:rsidR="00695E09">
        <w:rPr>
          <w:rFonts w:cs="Times New Roman"/>
          <w:sz w:val="24"/>
          <w:szCs w:val="24"/>
        </w:rPr>
        <w:t xml:space="preserve"> catastrophic consequences; </w:t>
      </w:r>
      <w:r w:rsidR="00695E09">
        <w:rPr>
          <w:sz w:val="24"/>
          <w:szCs w:val="24"/>
        </w:rPr>
        <w:t>the leak</w:t>
      </w:r>
      <w:r w:rsidRPr="009A43E5">
        <w:rPr>
          <w:sz w:val="24"/>
          <w:szCs w:val="24"/>
        </w:rPr>
        <w:t xml:space="preserve"> </w:t>
      </w:r>
      <w:r>
        <w:rPr>
          <w:sz w:val="24"/>
          <w:szCs w:val="24"/>
        </w:rPr>
        <w:t>could</w:t>
      </w:r>
      <w:r w:rsidR="007F7F7C">
        <w:rPr>
          <w:sz w:val="24"/>
          <w:szCs w:val="24"/>
        </w:rPr>
        <w:t xml:space="preserve"> create a zone of hypoxia</w:t>
      </w:r>
      <w:r w:rsidRPr="009A43E5">
        <w:rPr>
          <w:sz w:val="24"/>
          <w:szCs w:val="24"/>
        </w:rPr>
        <w:t xml:space="preserve"> and </w:t>
      </w:r>
      <w:r w:rsidR="007F7F7C">
        <w:rPr>
          <w:sz w:val="24"/>
          <w:szCs w:val="24"/>
        </w:rPr>
        <w:t>suffocate</w:t>
      </w:r>
      <w:r w:rsidRPr="009A43E5">
        <w:rPr>
          <w:sz w:val="24"/>
          <w:szCs w:val="24"/>
        </w:rPr>
        <w:t xml:space="preserve"> humans </w:t>
      </w:r>
      <w:r w:rsidR="00527386">
        <w:rPr>
          <w:sz w:val="24"/>
          <w:szCs w:val="24"/>
        </w:rPr>
        <w:t>and</w:t>
      </w:r>
      <w:r w:rsidRPr="009A43E5">
        <w:rPr>
          <w:sz w:val="24"/>
          <w:szCs w:val="24"/>
        </w:rPr>
        <w:t xml:space="preserve"> animals in the</w:t>
      </w:r>
      <w:r w:rsidR="00433F37">
        <w:rPr>
          <w:sz w:val="24"/>
          <w:szCs w:val="24"/>
        </w:rPr>
        <w:t xml:space="preserve"> immediate vicinity</w:t>
      </w:r>
      <w:r w:rsidR="00695E09">
        <w:rPr>
          <w:sz w:val="24"/>
          <w:szCs w:val="24"/>
        </w:rPr>
        <w:t xml:space="preserve"> </w:t>
      </w:r>
      <w:r w:rsidR="00695E09" w:rsidRPr="009A43E5">
        <w:rPr>
          <w:rFonts w:cs="Times New Roman"/>
          <w:sz w:val="24"/>
          <w:szCs w:val="24"/>
        </w:rPr>
        <w:t>(</w:t>
      </w:r>
      <w:r w:rsidR="00695E09" w:rsidRPr="009A43E5">
        <w:rPr>
          <w:sz w:val="24"/>
          <w:szCs w:val="24"/>
        </w:rPr>
        <w:t>Union of Concerned Scientists, 2001).</w:t>
      </w:r>
      <w:r w:rsidRPr="009A43E5">
        <w:rPr>
          <w:sz w:val="24"/>
          <w:szCs w:val="24"/>
        </w:rPr>
        <w:t xml:space="preserve"> Scientists insist that this is a very</w:t>
      </w:r>
      <w:r>
        <w:rPr>
          <w:sz w:val="24"/>
          <w:szCs w:val="24"/>
        </w:rPr>
        <w:t xml:space="preserve"> remote possibility, but still a possibility</w:t>
      </w:r>
      <w:r w:rsidRPr="009A43E5">
        <w:rPr>
          <w:sz w:val="24"/>
          <w:szCs w:val="24"/>
        </w:rPr>
        <w:t xml:space="preserve"> none the less.</w:t>
      </w:r>
    </w:p>
    <w:p w:rsidR="004E4DEC" w:rsidRPr="009A43E5" w:rsidRDefault="004E4DEC" w:rsidP="004E4DEC">
      <w:pPr>
        <w:autoSpaceDE w:val="0"/>
        <w:autoSpaceDN w:val="0"/>
        <w:adjustRightInd w:val="0"/>
        <w:spacing w:after="0" w:line="240" w:lineRule="auto"/>
        <w:rPr>
          <w:sz w:val="24"/>
          <w:szCs w:val="24"/>
        </w:rPr>
      </w:pPr>
    </w:p>
    <w:p w:rsidR="00B404E8" w:rsidRPr="009A43E5" w:rsidRDefault="00B404E8" w:rsidP="009A43E5">
      <w:pPr>
        <w:spacing w:line="240" w:lineRule="auto"/>
        <w:rPr>
          <w:sz w:val="24"/>
          <w:szCs w:val="24"/>
        </w:rPr>
      </w:pPr>
      <w:r w:rsidRPr="009A43E5">
        <w:rPr>
          <w:sz w:val="24"/>
          <w:szCs w:val="24"/>
        </w:rPr>
        <w:t xml:space="preserve">There are also economic issues associated with the project. </w:t>
      </w:r>
      <w:r w:rsidR="00434C91">
        <w:rPr>
          <w:sz w:val="24"/>
          <w:szCs w:val="24"/>
        </w:rPr>
        <w:t>CCS</w:t>
      </w:r>
      <w:r w:rsidRPr="009A43E5">
        <w:rPr>
          <w:sz w:val="24"/>
          <w:szCs w:val="24"/>
        </w:rPr>
        <w:t xml:space="preserve"> is a very expensive process. There are worries that millions</w:t>
      </w:r>
      <w:r w:rsidR="00433F37">
        <w:rPr>
          <w:sz w:val="24"/>
          <w:szCs w:val="24"/>
        </w:rPr>
        <w:t xml:space="preserve"> of dollars will be devoted to</w:t>
      </w:r>
      <w:r w:rsidRPr="009A43E5">
        <w:rPr>
          <w:sz w:val="24"/>
          <w:szCs w:val="24"/>
        </w:rPr>
        <w:t xml:space="preserve"> project</w:t>
      </w:r>
      <w:r w:rsidR="00433F37">
        <w:rPr>
          <w:sz w:val="24"/>
          <w:szCs w:val="24"/>
        </w:rPr>
        <w:t>s</w:t>
      </w:r>
      <w:r w:rsidRPr="009A43E5">
        <w:rPr>
          <w:sz w:val="24"/>
          <w:szCs w:val="24"/>
        </w:rPr>
        <w:t xml:space="preserve"> that may not work and </w:t>
      </w:r>
      <w:r w:rsidR="00433F37">
        <w:rPr>
          <w:sz w:val="24"/>
          <w:szCs w:val="24"/>
        </w:rPr>
        <w:t xml:space="preserve">are </w:t>
      </w:r>
      <w:r w:rsidRPr="009A43E5">
        <w:rPr>
          <w:sz w:val="24"/>
          <w:szCs w:val="24"/>
        </w:rPr>
        <w:t xml:space="preserve">potentially dangerous. This money may be used in other ways that could benefit the </w:t>
      </w:r>
      <w:r w:rsidR="004674FA" w:rsidRPr="009A43E5">
        <w:rPr>
          <w:sz w:val="24"/>
          <w:szCs w:val="24"/>
        </w:rPr>
        <w:t xml:space="preserve">environment. </w:t>
      </w:r>
    </w:p>
    <w:p w:rsidR="001E30F3" w:rsidRPr="004E4DEC" w:rsidRDefault="00410AE0" w:rsidP="004E4DEC">
      <w:pPr>
        <w:spacing w:line="240" w:lineRule="auto"/>
        <w:rPr>
          <w:sz w:val="24"/>
          <w:szCs w:val="24"/>
        </w:rPr>
      </w:pPr>
      <w:r w:rsidRPr="009A43E5">
        <w:rPr>
          <w:sz w:val="24"/>
          <w:szCs w:val="24"/>
        </w:rPr>
        <w:t xml:space="preserve">Another possible problem with geologic sequestration is that current tests operate on a small scale; what are the chances that this technology will be adopted on a large scale? Even if the technology is </w:t>
      </w:r>
      <w:r w:rsidR="004674FA">
        <w:rPr>
          <w:sz w:val="24"/>
          <w:szCs w:val="24"/>
        </w:rPr>
        <w:t>very successful</w:t>
      </w:r>
      <w:r w:rsidRPr="009A43E5">
        <w:rPr>
          <w:sz w:val="24"/>
          <w:szCs w:val="24"/>
        </w:rPr>
        <w:t>, if it is no</w:t>
      </w:r>
      <w:r w:rsidR="00527386">
        <w:rPr>
          <w:sz w:val="24"/>
          <w:szCs w:val="24"/>
        </w:rPr>
        <w:t>t</w:t>
      </w:r>
      <w:r w:rsidRPr="009A43E5">
        <w:rPr>
          <w:sz w:val="24"/>
          <w:szCs w:val="24"/>
        </w:rPr>
        <w:t xml:space="preserve"> adopted on a large scale, the technology will not be very valuable. Another speculative problem is that </w:t>
      </w:r>
      <w:r w:rsidR="00CE0E1A">
        <w:rPr>
          <w:sz w:val="24"/>
          <w:szCs w:val="24"/>
        </w:rPr>
        <w:t xml:space="preserve">CCS </w:t>
      </w:r>
      <w:r w:rsidR="00527386">
        <w:rPr>
          <w:sz w:val="24"/>
          <w:szCs w:val="24"/>
        </w:rPr>
        <w:t>could</w:t>
      </w:r>
      <w:r w:rsidRPr="009A43E5">
        <w:rPr>
          <w:sz w:val="24"/>
          <w:szCs w:val="24"/>
        </w:rPr>
        <w:t xml:space="preserve"> act as a false sense of security</w:t>
      </w:r>
      <w:r w:rsidR="004674FA">
        <w:rPr>
          <w:sz w:val="24"/>
          <w:szCs w:val="24"/>
        </w:rPr>
        <w:t xml:space="preserve"> for the fossil fuel industry</w:t>
      </w:r>
      <w:r w:rsidRPr="009A43E5">
        <w:rPr>
          <w:sz w:val="24"/>
          <w:szCs w:val="24"/>
        </w:rPr>
        <w:t xml:space="preserve">. </w:t>
      </w:r>
      <w:r w:rsidR="00CE0E1A">
        <w:rPr>
          <w:sz w:val="24"/>
          <w:szCs w:val="24"/>
        </w:rPr>
        <w:t>CCS</w:t>
      </w:r>
      <w:r w:rsidRPr="009A43E5">
        <w:rPr>
          <w:sz w:val="24"/>
          <w:szCs w:val="24"/>
        </w:rPr>
        <w:t xml:space="preserve"> may </w:t>
      </w:r>
      <w:r w:rsidRPr="009A43E5">
        <w:rPr>
          <w:rFonts w:cs="Times New Roman"/>
          <w:sz w:val="24"/>
          <w:szCs w:val="24"/>
        </w:rPr>
        <w:t>tempt the fossil-fuel based economy to continue emitting without major changes to the ways in which</w:t>
      </w:r>
      <w:r w:rsidRPr="009A43E5">
        <w:rPr>
          <w:sz w:val="24"/>
          <w:szCs w:val="24"/>
        </w:rPr>
        <w:t xml:space="preserve"> </w:t>
      </w:r>
      <w:r w:rsidRPr="009A43E5">
        <w:rPr>
          <w:rFonts w:cs="Times New Roman"/>
          <w:sz w:val="24"/>
          <w:szCs w:val="24"/>
        </w:rPr>
        <w:t>energy is produced and consumed; knowing that they can always rely on carbon sequestration.</w:t>
      </w:r>
    </w:p>
    <w:p w:rsidR="00B404E8" w:rsidRPr="009A43E5" w:rsidRDefault="00C7511A" w:rsidP="009A43E5">
      <w:pPr>
        <w:spacing w:line="240" w:lineRule="auto"/>
        <w:rPr>
          <w:sz w:val="24"/>
          <w:szCs w:val="24"/>
        </w:rPr>
      </w:pPr>
      <w:r>
        <w:rPr>
          <w:sz w:val="24"/>
          <w:szCs w:val="24"/>
        </w:rPr>
        <w:t xml:space="preserve">The likelihood of these risks </w:t>
      </w:r>
      <w:r w:rsidR="00527386">
        <w:rPr>
          <w:sz w:val="24"/>
          <w:szCs w:val="24"/>
        </w:rPr>
        <w:t>is</w:t>
      </w:r>
      <w:r>
        <w:rPr>
          <w:sz w:val="24"/>
          <w:szCs w:val="24"/>
        </w:rPr>
        <w:t xml:space="preserve"> very dependent on the </w:t>
      </w:r>
      <w:r w:rsidR="00FE75DF">
        <w:rPr>
          <w:sz w:val="24"/>
          <w:szCs w:val="24"/>
        </w:rPr>
        <w:t xml:space="preserve">site on which CCS is occurring. Some sites pose more risks than others; this is why geologic testing of </w:t>
      </w:r>
      <w:r w:rsidR="00527386">
        <w:rPr>
          <w:sz w:val="24"/>
          <w:szCs w:val="24"/>
        </w:rPr>
        <w:t>a</w:t>
      </w:r>
      <w:r w:rsidR="00FE75DF">
        <w:rPr>
          <w:sz w:val="24"/>
          <w:szCs w:val="24"/>
        </w:rPr>
        <w:t xml:space="preserve"> site is crucial before deciding if the site is a candidate for CCS. </w:t>
      </w:r>
    </w:p>
    <w:p w:rsidR="0036578D" w:rsidRPr="009A43E5" w:rsidRDefault="0036578D" w:rsidP="009A43E5">
      <w:pPr>
        <w:autoSpaceDE w:val="0"/>
        <w:autoSpaceDN w:val="0"/>
        <w:adjustRightInd w:val="0"/>
        <w:spacing w:after="0" w:line="240" w:lineRule="auto"/>
        <w:rPr>
          <w:rFonts w:cs="Times-Bold"/>
          <w:bCs/>
          <w:sz w:val="24"/>
          <w:szCs w:val="24"/>
        </w:rPr>
      </w:pPr>
    </w:p>
    <w:p w:rsidR="00556B72" w:rsidRPr="009A43E5" w:rsidRDefault="00556B72" w:rsidP="007E1699">
      <w:pPr>
        <w:autoSpaceDE w:val="0"/>
        <w:autoSpaceDN w:val="0"/>
        <w:adjustRightInd w:val="0"/>
        <w:spacing w:after="0" w:line="240" w:lineRule="auto"/>
        <w:rPr>
          <w:rFonts w:cs="Times-Bold"/>
          <w:b/>
          <w:bCs/>
          <w:sz w:val="24"/>
          <w:szCs w:val="24"/>
        </w:rPr>
      </w:pPr>
      <w:r w:rsidRPr="009A43E5">
        <w:rPr>
          <w:rFonts w:cs="Times-Bold"/>
          <w:b/>
          <w:bCs/>
          <w:sz w:val="24"/>
          <w:szCs w:val="24"/>
        </w:rPr>
        <w:t>Summary and Conclusions</w:t>
      </w:r>
    </w:p>
    <w:p w:rsidR="006108CE" w:rsidRDefault="006108CE" w:rsidP="009A43E5">
      <w:pPr>
        <w:autoSpaceDE w:val="0"/>
        <w:autoSpaceDN w:val="0"/>
        <w:adjustRightInd w:val="0"/>
        <w:spacing w:after="0" w:line="240" w:lineRule="auto"/>
        <w:rPr>
          <w:rFonts w:cs="Times New Roman"/>
          <w:sz w:val="24"/>
          <w:szCs w:val="24"/>
        </w:rPr>
      </w:pPr>
    </w:p>
    <w:p w:rsidR="000A6D5D" w:rsidRDefault="000A6D5D" w:rsidP="009A43E5">
      <w:pPr>
        <w:autoSpaceDE w:val="0"/>
        <w:autoSpaceDN w:val="0"/>
        <w:adjustRightInd w:val="0"/>
        <w:spacing w:after="0" w:line="240" w:lineRule="auto"/>
        <w:rPr>
          <w:rFonts w:cs="Times New Roman"/>
          <w:sz w:val="24"/>
          <w:szCs w:val="24"/>
        </w:rPr>
      </w:pPr>
      <w:r>
        <w:rPr>
          <w:rFonts w:cs="Times New Roman"/>
          <w:sz w:val="24"/>
          <w:szCs w:val="24"/>
        </w:rPr>
        <w:t>W</w:t>
      </w:r>
      <w:r w:rsidR="008D438E" w:rsidRPr="009A43E5">
        <w:rPr>
          <w:rFonts w:cs="Times New Roman"/>
          <w:sz w:val="24"/>
          <w:szCs w:val="24"/>
        </w:rPr>
        <w:t>hile the potential environmental consequences and risks to public safet</w:t>
      </w:r>
      <w:r>
        <w:rPr>
          <w:rFonts w:cs="Times New Roman"/>
          <w:sz w:val="24"/>
          <w:szCs w:val="24"/>
        </w:rPr>
        <w:t>y</w:t>
      </w:r>
      <w:r w:rsidR="00F0351B">
        <w:rPr>
          <w:rFonts w:cs="Times New Roman"/>
          <w:sz w:val="24"/>
          <w:szCs w:val="24"/>
        </w:rPr>
        <w:t xml:space="preserve"> associated with CCS</w:t>
      </w:r>
      <w:r>
        <w:rPr>
          <w:rFonts w:cs="Times New Roman"/>
          <w:sz w:val="24"/>
          <w:szCs w:val="24"/>
        </w:rPr>
        <w:t xml:space="preserve"> are generally acknowledged, they are considered </w:t>
      </w:r>
      <w:r w:rsidR="008D438E" w:rsidRPr="009A43E5">
        <w:rPr>
          <w:rFonts w:cs="Times New Roman"/>
          <w:sz w:val="24"/>
          <w:szCs w:val="24"/>
        </w:rPr>
        <w:t>minor</w:t>
      </w:r>
      <w:r>
        <w:rPr>
          <w:rFonts w:cs="Times New Roman"/>
          <w:sz w:val="24"/>
          <w:szCs w:val="24"/>
        </w:rPr>
        <w:t xml:space="preserve"> considering the benefits that CCS could present to the world </w:t>
      </w:r>
    </w:p>
    <w:p w:rsidR="000A6D5D" w:rsidRDefault="000A6D5D" w:rsidP="009A43E5">
      <w:pPr>
        <w:autoSpaceDE w:val="0"/>
        <w:autoSpaceDN w:val="0"/>
        <w:adjustRightInd w:val="0"/>
        <w:spacing w:after="0" w:line="240" w:lineRule="auto"/>
        <w:rPr>
          <w:rFonts w:cs="Times New Roman"/>
          <w:sz w:val="24"/>
          <w:szCs w:val="24"/>
        </w:rPr>
      </w:pPr>
    </w:p>
    <w:p w:rsidR="008D438E" w:rsidRPr="009A43E5" w:rsidRDefault="000A6D5D" w:rsidP="009A43E5">
      <w:pPr>
        <w:autoSpaceDE w:val="0"/>
        <w:autoSpaceDN w:val="0"/>
        <w:adjustRightInd w:val="0"/>
        <w:spacing w:after="0" w:line="240" w:lineRule="auto"/>
        <w:rPr>
          <w:rFonts w:cs="Times New Roman"/>
          <w:sz w:val="24"/>
          <w:szCs w:val="24"/>
        </w:rPr>
      </w:pPr>
      <w:r>
        <w:rPr>
          <w:rFonts w:cs="Times New Roman"/>
          <w:sz w:val="24"/>
          <w:szCs w:val="24"/>
        </w:rPr>
        <w:t xml:space="preserve">Summarizing the benefits and risks of </w:t>
      </w:r>
      <w:r w:rsidR="0019543E">
        <w:rPr>
          <w:rFonts w:cs="Times New Roman"/>
          <w:sz w:val="24"/>
          <w:szCs w:val="24"/>
        </w:rPr>
        <w:t>CCS</w:t>
      </w:r>
      <w:r>
        <w:rPr>
          <w:rFonts w:cs="Times New Roman"/>
          <w:sz w:val="24"/>
          <w:szCs w:val="24"/>
        </w:rPr>
        <w:t>:</w:t>
      </w:r>
    </w:p>
    <w:p w:rsidR="008D438E" w:rsidRPr="009A43E5" w:rsidRDefault="008D438E" w:rsidP="007E1699">
      <w:pPr>
        <w:pStyle w:val="ListParagraph"/>
        <w:autoSpaceDE w:val="0"/>
        <w:autoSpaceDN w:val="0"/>
        <w:adjustRightInd w:val="0"/>
        <w:spacing w:after="0" w:line="240" w:lineRule="auto"/>
        <w:jc w:val="center"/>
        <w:rPr>
          <w:rFonts w:cs="Times New Roman"/>
          <w:b/>
          <w:bCs/>
          <w:sz w:val="24"/>
          <w:szCs w:val="24"/>
        </w:rPr>
      </w:pPr>
    </w:p>
    <w:p w:rsidR="005675F1" w:rsidRPr="009A43E5" w:rsidRDefault="005675F1" w:rsidP="007E1699">
      <w:pPr>
        <w:autoSpaceDE w:val="0"/>
        <w:autoSpaceDN w:val="0"/>
        <w:adjustRightInd w:val="0"/>
        <w:spacing w:after="0" w:line="240" w:lineRule="auto"/>
        <w:jc w:val="center"/>
        <w:rPr>
          <w:rFonts w:cs="Times New Roman"/>
          <w:b/>
          <w:bCs/>
          <w:sz w:val="24"/>
          <w:szCs w:val="24"/>
        </w:rPr>
      </w:pPr>
      <w:r w:rsidRPr="009A43E5">
        <w:rPr>
          <w:rFonts w:cs="Times New Roman"/>
          <w:b/>
          <w:bCs/>
          <w:sz w:val="24"/>
          <w:szCs w:val="24"/>
        </w:rPr>
        <w:t xml:space="preserve">Benefits of </w:t>
      </w:r>
      <w:r w:rsidR="0019543E">
        <w:rPr>
          <w:rFonts w:cs="Times New Roman"/>
          <w:b/>
          <w:bCs/>
          <w:sz w:val="24"/>
          <w:szCs w:val="24"/>
        </w:rPr>
        <w:t>Carbon Capture and Storage</w:t>
      </w:r>
    </w:p>
    <w:p w:rsidR="005675F1" w:rsidRPr="009A43E5" w:rsidRDefault="005675F1" w:rsidP="009A43E5">
      <w:pPr>
        <w:autoSpaceDE w:val="0"/>
        <w:autoSpaceDN w:val="0"/>
        <w:adjustRightInd w:val="0"/>
        <w:spacing w:after="0" w:line="240" w:lineRule="auto"/>
        <w:rPr>
          <w:rFonts w:cs="Times New Roman"/>
          <w:b/>
          <w:bCs/>
          <w:sz w:val="24"/>
          <w:szCs w:val="24"/>
        </w:rPr>
      </w:pPr>
    </w:p>
    <w:p w:rsidR="005675F1" w:rsidRPr="009A43E5" w:rsidRDefault="005675F1" w:rsidP="009A43E5">
      <w:pPr>
        <w:pStyle w:val="ListParagraph"/>
        <w:numPr>
          <w:ilvl w:val="0"/>
          <w:numId w:val="7"/>
        </w:numPr>
        <w:autoSpaceDE w:val="0"/>
        <w:autoSpaceDN w:val="0"/>
        <w:adjustRightInd w:val="0"/>
        <w:spacing w:after="0" w:line="240" w:lineRule="auto"/>
        <w:rPr>
          <w:rFonts w:cs="Times New Roman"/>
          <w:b/>
          <w:bCs/>
          <w:sz w:val="24"/>
          <w:szCs w:val="24"/>
        </w:rPr>
      </w:pPr>
      <w:r w:rsidRPr="009A43E5">
        <w:rPr>
          <w:rFonts w:cs="Times New Roman"/>
          <w:bCs/>
          <w:sz w:val="24"/>
          <w:szCs w:val="24"/>
        </w:rPr>
        <w:t xml:space="preserve">Prevent </w:t>
      </w:r>
      <w:r w:rsidR="00433F37">
        <w:rPr>
          <w:rFonts w:cs="Times New Roman"/>
          <w:bCs/>
          <w:sz w:val="24"/>
          <w:szCs w:val="24"/>
        </w:rPr>
        <w:t>substantial amounts of</w:t>
      </w:r>
      <w:r w:rsidRPr="009A43E5">
        <w:rPr>
          <w:rFonts w:cs="Times New Roman"/>
          <w:bCs/>
          <w:sz w:val="24"/>
          <w:szCs w:val="24"/>
        </w:rPr>
        <w:t xml:space="preserve"> carbon dioxide from entering the atmosphere</w:t>
      </w:r>
    </w:p>
    <w:p w:rsidR="004F5FDC" w:rsidRPr="00755B46" w:rsidRDefault="004F5FDC" w:rsidP="009A43E5">
      <w:pPr>
        <w:pStyle w:val="ListParagraph"/>
        <w:numPr>
          <w:ilvl w:val="0"/>
          <w:numId w:val="7"/>
        </w:numPr>
        <w:autoSpaceDE w:val="0"/>
        <w:autoSpaceDN w:val="0"/>
        <w:adjustRightInd w:val="0"/>
        <w:spacing w:after="0" w:line="240" w:lineRule="auto"/>
        <w:rPr>
          <w:rFonts w:cs="Times New Roman"/>
          <w:b/>
          <w:bCs/>
          <w:sz w:val="24"/>
          <w:szCs w:val="24"/>
        </w:rPr>
      </w:pPr>
      <w:r w:rsidRPr="009A43E5">
        <w:rPr>
          <w:rFonts w:cs="Times New Roman"/>
          <w:sz w:val="24"/>
          <w:szCs w:val="24"/>
        </w:rPr>
        <w:t xml:space="preserve">Allow the atmosphere to begin to recover </w:t>
      </w:r>
      <w:r w:rsidR="009D026B">
        <w:rPr>
          <w:rFonts w:cs="Times New Roman"/>
          <w:sz w:val="24"/>
          <w:szCs w:val="24"/>
        </w:rPr>
        <w:t xml:space="preserve">from high carbon dioxide </w:t>
      </w:r>
      <w:r w:rsidR="00F0351B">
        <w:rPr>
          <w:rFonts w:cs="Times New Roman"/>
          <w:sz w:val="24"/>
          <w:szCs w:val="24"/>
        </w:rPr>
        <w:t>concentrations</w:t>
      </w:r>
    </w:p>
    <w:p w:rsidR="00755B46" w:rsidRPr="00755B46" w:rsidRDefault="00755B46" w:rsidP="00755B46">
      <w:pPr>
        <w:pStyle w:val="ListParagraph"/>
        <w:numPr>
          <w:ilvl w:val="0"/>
          <w:numId w:val="7"/>
        </w:numPr>
        <w:autoSpaceDE w:val="0"/>
        <w:autoSpaceDN w:val="0"/>
        <w:adjustRightInd w:val="0"/>
        <w:spacing w:after="0" w:line="240" w:lineRule="auto"/>
        <w:rPr>
          <w:rFonts w:cs="Times New Roman"/>
          <w:b/>
          <w:bCs/>
          <w:sz w:val="24"/>
          <w:szCs w:val="24"/>
        </w:rPr>
      </w:pPr>
      <w:r>
        <w:rPr>
          <w:rFonts w:cs="Times New Roman"/>
          <w:sz w:val="24"/>
          <w:szCs w:val="24"/>
        </w:rPr>
        <w:t>Enhance</w:t>
      </w:r>
      <w:r w:rsidRPr="009A43E5">
        <w:rPr>
          <w:rFonts w:cs="Times New Roman"/>
          <w:sz w:val="24"/>
          <w:szCs w:val="24"/>
        </w:rPr>
        <w:t xml:space="preserve"> oil and gas recovery</w:t>
      </w:r>
    </w:p>
    <w:p w:rsidR="00E33A66" w:rsidRPr="00B7484D" w:rsidRDefault="00E33A66" w:rsidP="009A43E5">
      <w:pPr>
        <w:pStyle w:val="ListParagraph"/>
        <w:numPr>
          <w:ilvl w:val="0"/>
          <w:numId w:val="7"/>
        </w:numPr>
        <w:autoSpaceDE w:val="0"/>
        <w:autoSpaceDN w:val="0"/>
        <w:adjustRightInd w:val="0"/>
        <w:spacing w:after="0" w:line="240" w:lineRule="auto"/>
        <w:rPr>
          <w:rFonts w:cs="Times New Roman"/>
          <w:b/>
          <w:bCs/>
          <w:sz w:val="24"/>
          <w:szCs w:val="24"/>
        </w:rPr>
      </w:pPr>
      <w:r w:rsidRPr="009A43E5">
        <w:rPr>
          <w:rFonts w:cs="Times New Roman"/>
          <w:sz w:val="24"/>
          <w:szCs w:val="24"/>
        </w:rPr>
        <w:lastRenderedPageBreak/>
        <w:t>Opportunity to research clean energy technology</w:t>
      </w:r>
    </w:p>
    <w:p w:rsidR="00755B46" w:rsidRPr="009A43E5" w:rsidRDefault="00755B46" w:rsidP="00755B46">
      <w:pPr>
        <w:pStyle w:val="ListParagraph"/>
        <w:numPr>
          <w:ilvl w:val="0"/>
          <w:numId w:val="7"/>
        </w:numPr>
        <w:autoSpaceDE w:val="0"/>
        <w:autoSpaceDN w:val="0"/>
        <w:adjustRightInd w:val="0"/>
        <w:spacing w:after="0" w:line="240" w:lineRule="auto"/>
        <w:rPr>
          <w:rFonts w:cs="Times New Roman"/>
          <w:b/>
          <w:bCs/>
          <w:sz w:val="24"/>
          <w:szCs w:val="24"/>
        </w:rPr>
      </w:pPr>
      <w:r>
        <w:rPr>
          <w:rFonts w:cs="Times New Roman"/>
          <w:sz w:val="24"/>
          <w:szCs w:val="24"/>
        </w:rPr>
        <w:t>Carbon credits to companies using CCS.</w:t>
      </w:r>
    </w:p>
    <w:p w:rsidR="005675F1" w:rsidRPr="009A43E5" w:rsidRDefault="005675F1" w:rsidP="009A43E5">
      <w:pPr>
        <w:autoSpaceDE w:val="0"/>
        <w:autoSpaceDN w:val="0"/>
        <w:adjustRightInd w:val="0"/>
        <w:spacing w:after="0" w:line="240" w:lineRule="auto"/>
        <w:rPr>
          <w:rFonts w:cs="Times New Roman"/>
          <w:b/>
          <w:bCs/>
          <w:sz w:val="24"/>
          <w:szCs w:val="24"/>
        </w:rPr>
      </w:pPr>
    </w:p>
    <w:p w:rsidR="008D438E" w:rsidRPr="009A43E5" w:rsidRDefault="008B264D" w:rsidP="007E1699">
      <w:pPr>
        <w:autoSpaceDE w:val="0"/>
        <w:autoSpaceDN w:val="0"/>
        <w:adjustRightInd w:val="0"/>
        <w:spacing w:after="0" w:line="240" w:lineRule="auto"/>
        <w:jc w:val="center"/>
        <w:rPr>
          <w:rFonts w:cs="Times New Roman"/>
          <w:b/>
          <w:bCs/>
          <w:sz w:val="24"/>
          <w:szCs w:val="24"/>
        </w:rPr>
      </w:pPr>
      <w:r>
        <w:rPr>
          <w:rFonts w:cs="Times New Roman"/>
          <w:b/>
          <w:bCs/>
          <w:sz w:val="24"/>
          <w:szCs w:val="24"/>
        </w:rPr>
        <w:t>Risks Associated With</w:t>
      </w:r>
      <w:r w:rsidR="005675F1" w:rsidRPr="009A43E5">
        <w:rPr>
          <w:rFonts w:cs="Times New Roman"/>
          <w:b/>
          <w:bCs/>
          <w:sz w:val="24"/>
          <w:szCs w:val="24"/>
        </w:rPr>
        <w:t xml:space="preserve"> </w:t>
      </w:r>
      <w:r w:rsidR="0019543E">
        <w:rPr>
          <w:rFonts w:cs="Times New Roman"/>
          <w:b/>
          <w:bCs/>
          <w:sz w:val="24"/>
          <w:szCs w:val="24"/>
        </w:rPr>
        <w:t>Carbon Capture and Storage</w:t>
      </w:r>
    </w:p>
    <w:p w:rsidR="005675F1" w:rsidRPr="009A43E5" w:rsidRDefault="005675F1" w:rsidP="009A43E5">
      <w:pPr>
        <w:autoSpaceDE w:val="0"/>
        <w:autoSpaceDN w:val="0"/>
        <w:adjustRightInd w:val="0"/>
        <w:spacing w:after="0" w:line="240" w:lineRule="auto"/>
        <w:rPr>
          <w:rFonts w:cs="Times New Roman"/>
          <w:b/>
          <w:bCs/>
          <w:sz w:val="24"/>
          <w:szCs w:val="24"/>
        </w:rPr>
      </w:pPr>
    </w:p>
    <w:p w:rsidR="008B264D" w:rsidRPr="008B264D" w:rsidRDefault="008B264D" w:rsidP="008B264D">
      <w:pPr>
        <w:pStyle w:val="ListParagraph"/>
        <w:numPr>
          <w:ilvl w:val="0"/>
          <w:numId w:val="6"/>
        </w:numPr>
        <w:autoSpaceDE w:val="0"/>
        <w:autoSpaceDN w:val="0"/>
        <w:adjustRightInd w:val="0"/>
        <w:spacing w:after="0" w:line="240" w:lineRule="auto"/>
        <w:rPr>
          <w:rFonts w:cs="Times New Roman"/>
          <w:b/>
          <w:bCs/>
          <w:sz w:val="24"/>
          <w:szCs w:val="24"/>
        </w:rPr>
      </w:pPr>
      <w:r>
        <w:rPr>
          <w:rFonts w:cs="Times New Roman"/>
          <w:bCs/>
          <w:sz w:val="24"/>
          <w:szCs w:val="24"/>
        </w:rPr>
        <w:t>Experimental technology</w:t>
      </w:r>
    </w:p>
    <w:p w:rsidR="008B264D" w:rsidRPr="008B264D" w:rsidRDefault="008B264D" w:rsidP="008B264D">
      <w:pPr>
        <w:pStyle w:val="ListParagraph"/>
        <w:numPr>
          <w:ilvl w:val="0"/>
          <w:numId w:val="6"/>
        </w:numPr>
        <w:autoSpaceDE w:val="0"/>
        <w:autoSpaceDN w:val="0"/>
        <w:adjustRightInd w:val="0"/>
        <w:spacing w:after="0" w:line="240" w:lineRule="auto"/>
        <w:rPr>
          <w:rFonts w:cs="Times New Roman"/>
          <w:b/>
          <w:bCs/>
          <w:sz w:val="24"/>
          <w:szCs w:val="24"/>
        </w:rPr>
      </w:pPr>
      <w:r w:rsidRPr="009A43E5">
        <w:rPr>
          <w:rFonts w:cs="Times New Roman"/>
          <w:bCs/>
          <w:sz w:val="24"/>
          <w:szCs w:val="24"/>
        </w:rPr>
        <w:t>Risk of induced seismicity</w:t>
      </w:r>
      <w:r>
        <w:rPr>
          <w:rFonts w:cs="Times New Roman"/>
          <w:bCs/>
          <w:sz w:val="24"/>
          <w:szCs w:val="24"/>
        </w:rPr>
        <w:t xml:space="preserve"> </w:t>
      </w:r>
    </w:p>
    <w:p w:rsidR="008B264D" w:rsidRPr="00FE35F7" w:rsidRDefault="008B264D" w:rsidP="008B264D">
      <w:pPr>
        <w:pStyle w:val="ListParagraph"/>
        <w:numPr>
          <w:ilvl w:val="0"/>
          <w:numId w:val="6"/>
        </w:numPr>
        <w:autoSpaceDE w:val="0"/>
        <w:autoSpaceDN w:val="0"/>
        <w:adjustRightInd w:val="0"/>
        <w:spacing w:after="0" w:line="240" w:lineRule="auto"/>
        <w:rPr>
          <w:rFonts w:cs="Times New Roman"/>
          <w:b/>
          <w:bCs/>
          <w:sz w:val="24"/>
          <w:szCs w:val="24"/>
        </w:rPr>
      </w:pPr>
      <w:r w:rsidRPr="009A43E5">
        <w:rPr>
          <w:rFonts w:cs="Times New Roman"/>
          <w:bCs/>
          <w:sz w:val="24"/>
          <w:szCs w:val="24"/>
        </w:rPr>
        <w:t xml:space="preserve">Groundwater </w:t>
      </w:r>
      <w:r>
        <w:rPr>
          <w:rFonts w:cs="Times New Roman"/>
          <w:bCs/>
          <w:sz w:val="24"/>
          <w:szCs w:val="24"/>
        </w:rPr>
        <w:t xml:space="preserve">acidification </w:t>
      </w:r>
    </w:p>
    <w:p w:rsidR="008B264D" w:rsidRPr="009A43E5" w:rsidRDefault="008B264D" w:rsidP="008B264D">
      <w:pPr>
        <w:pStyle w:val="ListParagraph"/>
        <w:numPr>
          <w:ilvl w:val="0"/>
          <w:numId w:val="6"/>
        </w:numPr>
        <w:autoSpaceDE w:val="0"/>
        <w:autoSpaceDN w:val="0"/>
        <w:adjustRightInd w:val="0"/>
        <w:spacing w:after="0" w:line="240" w:lineRule="auto"/>
        <w:rPr>
          <w:rFonts w:cs="Times New Roman"/>
          <w:b/>
          <w:bCs/>
          <w:sz w:val="24"/>
          <w:szCs w:val="24"/>
        </w:rPr>
      </w:pPr>
      <w:r>
        <w:rPr>
          <w:rFonts w:cs="Times New Roman"/>
          <w:bCs/>
          <w:sz w:val="24"/>
          <w:szCs w:val="24"/>
        </w:rPr>
        <w:t>Soil acidification</w:t>
      </w:r>
    </w:p>
    <w:p w:rsidR="008B264D" w:rsidRPr="008B264D" w:rsidRDefault="008B264D" w:rsidP="008B264D">
      <w:pPr>
        <w:pStyle w:val="ListParagraph"/>
        <w:numPr>
          <w:ilvl w:val="0"/>
          <w:numId w:val="6"/>
        </w:numPr>
        <w:autoSpaceDE w:val="0"/>
        <w:autoSpaceDN w:val="0"/>
        <w:adjustRightInd w:val="0"/>
        <w:spacing w:after="0" w:line="240" w:lineRule="auto"/>
        <w:rPr>
          <w:rFonts w:cs="Times New Roman"/>
          <w:b/>
          <w:bCs/>
          <w:sz w:val="24"/>
          <w:szCs w:val="24"/>
        </w:rPr>
      </w:pPr>
      <w:r>
        <w:rPr>
          <w:rFonts w:cs="Times New Roman"/>
          <w:bCs/>
          <w:sz w:val="24"/>
          <w:szCs w:val="24"/>
        </w:rPr>
        <w:t>Metals mobilization</w:t>
      </w:r>
    </w:p>
    <w:p w:rsidR="008B264D" w:rsidRPr="009A43E5" w:rsidRDefault="008B264D" w:rsidP="008B264D">
      <w:pPr>
        <w:pStyle w:val="ListParagraph"/>
        <w:numPr>
          <w:ilvl w:val="0"/>
          <w:numId w:val="6"/>
        </w:numPr>
        <w:autoSpaceDE w:val="0"/>
        <w:autoSpaceDN w:val="0"/>
        <w:adjustRightInd w:val="0"/>
        <w:spacing w:after="0" w:line="240" w:lineRule="auto"/>
        <w:rPr>
          <w:rFonts w:cs="Times New Roman"/>
          <w:b/>
          <w:bCs/>
          <w:sz w:val="24"/>
          <w:szCs w:val="24"/>
        </w:rPr>
      </w:pPr>
      <w:r w:rsidRPr="009A43E5">
        <w:rPr>
          <w:rFonts w:cs="Times New Roman"/>
          <w:bCs/>
          <w:sz w:val="24"/>
          <w:szCs w:val="24"/>
        </w:rPr>
        <w:t>Rapid, large scale carbon dioxide leak</w:t>
      </w:r>
    </w:p>
    <w:p w:rsidR="008B264D" w:rsidRPr="009A43E5" w:rsidRDefault="008B264D" w:rsidP="008B264D">
      <w:pPr>
        <w:pStyle w:val="ListParagraph"/>
        <w:numPr>
          <w:ilvl w:val="0"/>
          <w:numId w:val="6"/>
        </w:numPr>
        <w:autoSpaceDE w:val="0"/>
        <w:autoSpaceDN w:val="0"/>
        <w:adjustRightInd w:val="0"/>
        <w:spacing w:after="0" w:line="240" w:lineRule="auto"/>
        <w:rPr>
          <w:rFonts w:cs="Times New Roman"/>
          <w:b/>
          <w:bCs/>
          <w:sz w:val="24"/>
          <w:szCs w:val="24"/>
        </w:rPr>
      </w:pPr>
      <w:r w:rsidRPr="009A43E5">
        <w:rPr>
          <w:rFonts w:cs="Times New Roman"/>
          <w:bCs/>
          <w:sz w:val="24"/>
          <w:szCs w:val="24"/>
        </w:rPr>
        <w:t>Continued reliance on fossil fuels</w:t>
      </w:r>
    </w:p>
    <w:p w:rsidR="00C87C8C" w:rsidRPr="00C87C8C" w:rsidRDefault="00C87C8C" w:rsidP="00C87C8C">
      <w:pPr>
        <w:pStyle w:val="ListParagraph"/>
        <w:autoSpaceDE w:val="0"/>
        <w:autoSpaceDN w:val="0"/>
        <w:adjustRightInd w:val="0"/>
        <w:spacing w:after="0" w:line="240" w:lineRule="auto"/>
        <w:rPr>
          <w:rFonts w:cs="Times New Roman"/>
          <w:b/>
          <w:bCs/>
          <w:sz w:val="24"/>
          <w:szCs w:val="24"/>
        </w:rPr>
      </w:pPr>
    </w:p>
    <w:p w:rsidR="007A428F" w:rsidRPr="00203D8C" w:rsidRDefault="00FE35F7" w:rsidP="009A43E5">
      <w:pPr>
        <w:autoSpaceDE w:val="0"/>
        <w:autoSpaceDN w:val="0"/>
        <w:adjustRightInd w:val="0"/>
        <w:spacing w:after="0" w:line="240" w:lineRule="auto"/>
        <w:rPr>
          <w:rFonts w:cs="Times-Bold"/>
          <w:b/>
          <w:bCs/>
          <w:sz w:val="24"/>
          <w:szCs w:val="24"/>
        </w:rPr>
      </w:pPr>
      <w:r>
        <w:rPr>
          <w:sz w:val="24"/>
          <w:szCs w:val="24"/>
        </w:rPr>
        <w:t>I</w:t>
      </w:r>
      <w:r w:rsidR="00203D8C" w:rsidRPr="00203D8C">
        <w:rPr>
          <w:sz w:val="24"/>
          <w:szCs w:val="24"/>
        </w:rPr>
        <w:t xml:space="preserve">nvestigation of the risks and public perception of </w:t>
      </w:r>
      <w:r w:rsidR="00203D8C">
        <w:rPr>
          <w:sz w:val="24"/>
          <w:szCs w:val="24"/>
        </w:rPr>
        <w:t>CCS</w:t>
      </w:r>
      <w:r w:rsidR="00203D8C" w:rsidRPr="00203D8C">
        <w:rPr>
          <w:sz w:val="24"/>
          <w:szCs w:val="24"/>
        </w:rPr>
        <w:t xml:space="preserve"> found that while the </w:t>
      </w:r>
      <w:r w:rsidR="00433F37">
        <w:rPr>
          <w:sz w:val="24"/>
          <w:szCs w:val="24"/>
        </w:rPr>
        <w:t>overall risks were low</w:t>
      </w:r>
      <w:r w:rsidR="00203D8C" w:rsidRPr="00203D8C">
        <w:rPr>
          <w:sz w:val="24"/>
          <w:szCs w:val="24"/>
        </w:rPr>
        <w:t xml:space="preserve">, the uncertainty over these </w:t>
      </w:r>
      <w:r>
        <w:rPr>
          <w:sz w:val="24"/>
          <w:szCs w:val="24"/>
        </w:rPr>
        <w:t>risks</w:t>
      </w:r>
      <w:r w:rsidR="00203D8C" w:rsidRPr="00203D8C">
        <w:rPr>
          <w:sz w:val="24"/>
          <w:szCs w:val="24"/>
        </w:rPr>
        <w:t xml:space="preserve"> </w:t>
      </w:r>
      <w:r>
        <w:rPr>
          <w:sz w:val="24"/>
          <w:szCs w:val="24"/>
        </w:rPr>
        <w:t>needs</w:t>
      </w:r>
      <w:r w:rsidR="00203D8C" w:rsidRPr="00203D8C">
        <w:rPr>
          <w:sz w:val="24"/>
          <w:szCs w:val="24"/>
        </w:rPr>
        <w:t xml:space="preserve"> to be addressed by additional risk assessments</w:t>
      </w:r>
      <w:r>
        <w:rPr>
          <w:sz w:val="24"/>
          <w:szCs w:val="24"/>
        </w:rPr>
        <w:t xml:space="preserve"> (Singleton, 2002)</w:t>
      </w:r>
      <w:r w:rsidRPr="00203D8C">
        <w:rPr>
          <w:sz w:val="24"/>
          <w:szCs w:val="24"/>
        </w:rPr>
        <w:t>.</w:t>
      </w:r>
      <w:r>
        <w:rPr>
          <w:sz w:val="24"/>
          <w:szCs w:val="24"/>
        </w:rPr>
        <w:t xml:space="preserve"> </w:t>
      </w:r>
      <w:r w:rsidR="00203D8C" w:rsidRPr="00203D8C">
        <w:rPr>
          <w:sz w:val="24"/>
          <w:szCs w:val="24"/>
        </w:rPr>
        <w:t xml:space="preserve"> Thus only large scale demonstrations which provide experience and data will</w:t>
      </w:r>
      <w:r w:rsidR="00433F37">
        <w:rPr>
          <w:sz w:val="24"/>
          <w:szCs w:val="24"/>
        </w:rPr>
        <w:t xml:space="preserve"> be</w:t>
      </w:r>
      <w:r w:rsidR="00203D8C" w:rsidRPr="00203D8C">
        <w:rPr>
          <w:sz w:val="24"/>
          <w:szCs w:val="24"/>
        </w:rPr>
        <w:t xml:space="preserve"> able to improve public acceptan</w:t>
      </w:r>
      <w:r>
        <w:rPr>
          <w:sz w:val="24"/>
          <w:szCs w:val="24"/>
        </w:rPr>
        <w:t>ce and increase awareness of this</w:t>
      </w:r>
      <w:r w:rsidR="00203D8C" w:rsidRPr="00203D8C">
        <w:rPr>
          <w:sz w:val="24"/>
          <w:szCs w:val="24"/>
        </w:rPr>
        <w:t xml:space="preserve"> technology</w:t>
      </w:r>
      <w:r>
        <w:rPr>
          <w:sz w:val="24"/>
          <w:szCs w:val="24"/>
        </w:rPr>
        <w:t>.</w:t>
      </w:r>
    </w:p>
    <w:p w:rsidR="00A8492B" w:rsidRDefault="00A8492B" w:rsidP="009A43E5">
      <w:pPr>
        <w:autoSpaceDE w:val="0"/>
        <w:autoSpaceDN w:val="0"/>
        <w:adjustRightInd w:val="0"/>
        <w:spacing w:after="0" w:line="240" w:lineRule="auto"/>
        <w:rPr>
          <w:rFonts w:cs="Times New Roman"/>
          <w:sz w:val="24"/>
          <w:szCs w:val="24"/>
        </w:rPr>
      </w:pPr>
    </w:p>
    <w:p w:rsidR="00A8492B" w:rsidRDefault="00A8492B" w:rsidP="009A43E5">
      <w:pPr>
        <w:autoSpaceDE w:val="0"/>
        <w:autoSpaceDN w:val="0"/>
        <w:adjustRightInd w:val="0"/>
        <w:spacing w:after="0" w:line="240" w:lineRule="auto"/>
        <w:rPr>
          <w:rFonts w:cs="Times New Roman"/>
          <w:b/>
          <w:sz w:val="24"/>
          <w:szCs w:val="24"/>
        </w:rPr>
      </w:pPr>
      <w:r w:rsidRPr="00A8492B">
        <w:rPr>
          <w:rFonts w:cs="Times New Roman"/>
          <w:b/>
          <w:sz w:val="24"/>
          <w:szCs w:val="24"/>
        </w:rPr>
        <w:t>Future Research</w:t>
      </w:r>
    </w:p>
    <w:p w:rsidR="002F433A" w:rsidRDefault="002F433A" w:rsidP="009A43E5">
      <w:pPr>
        <w:autoSpaceDE w:val="0"/>
        <w:autoSpaceDN w:val="0"/>
        <w:adjustRightInd w:val="0"/>
        <w:spacing w:after="0" w:line="240" w:lineRule="auto"/>
        <w:rPr>
          <w:rFonts w:cs="Times New Roman"/>
          <w:b/>
          <w:sz w:val="24"/>
          <w:szCs w:val="24"/>
        </w:rPr>
      </w:pPr>
    </w:p>
    <w:p w:rsidR="002F433A" w:rsidRDefault="002F433A" w:rsidP="009A43E5">
      <w:pPr>
        <w:autoSpaceDE w:val="0"/>
        <w:autoSpaceDN w:val="0"/>
        <w:adjustRightInd w:val="0"/>
        <w:spacing w:after="0" w:line="240" w:lineRule="auto"/>
        <w:rPr>
          <w:rFonts w:cs="Times New Roman"/>
          <w:sz w:val="24"/>
          <w:szCs w:val="24"/>
        </w:rPr>
      </w:pPr>
      <w:r>
        <w:rPr>
          <w:rFonts w:cs="Times New Roman"/>
          <w:sz w:val="24"/>
          <w:szCs w:val="24"/>
        </w:rPr>
        <w:t>Currently, I am performing a carbon dioxide life cycle analysis which will analyze the efficiency of the CCS system. This study specifically examines the amount of carbon dioxide that is emitted in association with ethanol plant carbon sequestration. The study analyzes carbon dioxide output from the growing of corn, the production of ethanol, and the sequestration process and compares it to the amount of carbon dioxide that is ultimately sequestered.</w:t>
      </w:r>
    </w:p>
    <w:p w:rsidR="002F433A" w:rsidRDefault="002F433A" w:rsidP="009A43E5">
      <w:pPr>
        <w:autoSpaceDE w:val="0"/>
        <w:autoSpaceDN w:val="0"/>
        <w:adjustRightInd w:val="0"/>
        <w:spacing w:after="0" w:line="240" w:lineRule="auto"/>
        <w:rPr>
          <w:rFonts w:cs="Times New Roman"/>
          <w:sz w:val="24"/>
          <w:szCs w:val="24"/>
        </w:rPr>
      </w:pPr>
    </w:p>
    <w:p w:rsidR="002F433A" w:rsidRDefault="009C5345" w:rsidP="009A43E5">
      <w:pPr>
        <w:autoSpaceDE w:val="0"/>
        <w:autoSpaceDN w:val="0"/>
        <w:adjustRightInd w:val="0"/>
        <w:spacing w:after="0" w:line="240" w:lineRule="auto"/>
        <w:rPr>
          <w:rFonts w:cs="Times New Roman"/>
          <w:sz w:val="24"/>
          <w:szCs w:val="24"/>
        </w:rPr>
      </w:pPr>
      <w:r>
        <w:rPr>
          <w:rFonts w:cs="Times New Roman"/>
          <w:sz w:val="24"/>
          <w:szCs w:val="24"/>
        </w:rPr>
        <w:t xml:space="preserve">There are presently many research projects examining CCS.  </w:t>
      </w:r>
      <w:r w:rsidR="000B64DD">
        <w:rPr>
          <w:rFonts w:cs="Times New Roman"/>
          <w:sz w:val="24"/>
          <w:szCs w:val="24"/>
        </w:rPr>
        <w:t>Below are just a few of the topics being studied (USGS, 2008):</w:t>
      </w:r>
    </w:p>
    <w:p w:rsidR="002F433A" w:rsidRDefault="002F433A" w:rsidP="009A43E5">
      <w:pPr>
        <w:autoSpaceDE w:val="0"/>
        <w:autoSpaceDN w:val="0"/>
        <w:adjustRightInd w:val="0"/>
        <w:spacing w:after="0" w:line="240" w:lineRule="auto"/>
        <w:rPr>
          <w:rFonts w:cs="Times New Roman"/>
          <w:sz w:val="24"/>
          <w:szCs w:val="24"/>
        </w:rPr>
      </w:pPr>
    </w:p>
    <w:p w:rsidR="002F433A" w:rsidRPr="002F433A" w:rsidRDefault="002F433A" w:rsidP="002F433A">
      <w:pPr>
        <w:pStyle w:val="ListParagraph"/>
        <w:numPr>
          <w:ilvl w:val="0"/>
          <w:numId w:val="10"/>
        </w:numPr>
        <w:autoSpaceDE w:val="0"/>
        <w:autoSpaceDN w:val="0"/>
        <w:adjustRightInd w:val="0"/>
        <w:spacing w:after="0" w:line="240" w:lineRule="auto"/>
        <w:rPr>
          <w:rFonts w:cs="Times New Roman"/>
          <w:sz w:val="24"/>
          <w:szCs w:val="24"/>
        </w:rPr>
      </w:pPr>
      <w:r w:rsidRPr="002F433A">
        <w:rPr>
          <w:color w:val="000000"/>
          <w:sz w:val="24"/>
          <w:szCs w:val="24"/>
        </w:rPr>
        <w:t xml:space="preserve">Characterization of geological and geochemical factors controlling the capacity to store </w:t>
      </w:r>
      <w:r>
        <w:rPr>
          <w:color w:val="000000"/>
          <w:sz w:val="24"/>
          <w:szCs w:val="24"/>
        </w:rPr>
        <w:t>carbon dioxide</w:t>
      </w:r>
      <w:r w:rsidRPr="002F433A">
        <w:rPr>
          <w:color w:val="000000"/>
          <w:sz w:val="24"/>
          <w:szCs w:val="24"/>
        </w:rPr>
        <w:t xml:space="preserve"> in geologic formations</w:t>
      </w:r>
    </w:p>
    <w:p w:rsidR="002F433A" w:rsidRPr="009C5345" w:rsidRDefault="002F433A" w:rsidP="002F433A">
      <w:pPr>
        <w:pStyle w:val="ListParagraph"/>
        <w:numPr>
          <w:ilvl w:val="0"/>
          <w:numId w:val="10"/>
        </w:numPr>
        <w:autoSpaceDE w:val="0"/>
        <w:autoSpaceDN w:val="0"/>
        <w:adjustRightInd w:val="0"/>
        <w:spacing w:after="0" w:line="240" w:lineRule="auto"/>
        <w:rPr>
          <w:rFonts w:cs="Times New Roman"/>
          <w:sz w:val="24"/>
          <w:szCs w:val="24"/>
        </w:rPr>
      </w:pPr>
      <w:r w:rsidRPr="009C5345">
        <w:rPr>
          <w:color w:val="000000"/>
          <w:sz w:val="24"/>
          <w:szCs w:val="24"/>
        </w:rPr>
        <w:t>Identification of potential reservoirs for geologic carbon dioxide sequestration</w:t>
      </w:r>
    </w:p>
    <w:p w:rsidR="009C5345" w:rsidRPr="009C5345" w:rsidRDefault="009C5345" w:rsidP="002F433A">
      <w:pPr>
        <w:pStyle w:val="ListParagraph"/>
        <w:numPr>
          <w:ilvl w:val="0"/>
          <w:numId w:val="10"/>
        </w:numPr>
        <w:autoSpaceDE w:val="0"/>
        <w:autoSpaceDN w:val="0"/>
        <w:adjustRightInd w:val="0"/>
        <w:spacing w:after="0" w:line="240" w:lineRule="auto"/>
        <w:rPr>
          <w:rFonts w:cs="Times New Roman"/>
          <w:sz w:val="24"/>
          <w:szCs w:val="24"/>
        </w:rPr>
      </w:pPr>
      <w:r w:rsidRPr="009C5345">
        <w:rPr>
          <w:color w:val="000000"/>
          <w:sz w:val="24"/>
          <w:szCs w:val="24"/>
        </w:rPr>
        <w:t>New measurements of the solubility of carbon dioxide in brine reservoirs</w:t>
      </w:r>
    </w:p>
    <w:p w:rsidR="002F433A" w:rsidRPr="009C5345" w:rsidRDefault="002F433A" w:rsidP="002F433A">
      <w:pPr>
        <w:pStyle w:val="ListParagraph"/>
        <w:numPr>
          <w:ilvl w:val="0"/>
          <w:numId w:val="10"/>
        </w:numPr>
        <w:autoSpaceDE w:val="0"/>
        <w:autoSpaceDN w:val="0"/>
        <w:adjustRightInd w:val="0"/>
        <w:spacing w:after="0" w:line="240" w:lineRule="auto"/>
        <w:rPr>
          <w:rFonts w:cs="Times New Roman"/>
          <w:sz w:val="24"/>
          <w:szCs w:val="24"/>
        </w:rPr>
      </w:pPr>
      <w:r w:rsidRPr="002F433A">
        <w:rPr>
          <w:color w:val="000000"/>
          <w:sz w:val="24"/>
          <w:szCs w:val="24"/>
        </w:rPr>
        <w:t xml:space="preserve">Characterization of the geological processes that operate in natural and man-made settings of </w:t>
      </w:r>
      <w:r w:rsidR="0045150C">
        <w:rPr>
          <w:color w:val="000000"/>
          <w:sz w:val="24"/>
          <w:szCs w:val="24"/>
        </w:rPr>
        <w:t>carbon dioxide</w:t>
      </w:r>
      <w:r w:rsidRPr="002F433A">
        <w:rPr>
          <w:color w:val="000000"/>
          <w:sz w:val="24"/>
          <w:szCs w:val="24"/>
        </w:rPr>
        <w:t xml:space="preserve"> storage reservoirs, including high-</w:t>
      </w:r>
      <w:r>
        <w:rPr>
          <w:color w:val="000000"/>
          <w:sz w:val="24"/>
          <w:szCs w:val="24"/>
        </w:rPr>
        <w:t>carbon dioxide</w:t>
      </w:r>
      <w:r w:rsidRPr="002F433A">
        <w:rPr>
          <w:color w:val="000000"/>
          <w:sz w:val="24"/>
          <w:szCs w:val="24"/>
        </w:rPr>
        <w:t xml:space="preserve"> content natural gas accumulations, oil reservoirs undergoing long-term enhanced oil recovery with carbon dioxide, and natural gas storage reservoirs</w:t>
      </w:r>
    </w:p>
    <w:p w:rsidR="009C5345" w:rsidRPr="009C5345" w:rsidRDefault="009C5345" w:rsidP="002F433A">
      <w:pPr>
        <w:pStyle w:val="ListParagraph"/>
        <w:numPr>
          <w:ilvl w:val="0"/>
          <w:numId w:val="10"/>
        </w:numPr>
        <w:autoSpaceDE w:val="0"/>
        <w:autoSpaceDN w:val="0"/>
        <w:adjustRightInd w:val="0"/>
        <w:spacing w:after="0" w:line="240" w:lineRule="auto"/>
        <w:rPr>
          <w:rFonts w:cs="Times New Roman"/>
          <w:sz w:val="24"/>
          <w:szCs w:val="24"/>
        </w:rPr>
      </w:pPr>
      <w:r w:rsidRPr="009C5345">
        <w:rPr>
          <w:color w:val="000000"/>
          <w:sz w:val="24"/>
          <w:szCs w:val="24"/>
        </w:rPr>
        <w:t>New methods of assessing the CO</w:t>
      </w:r>
      <w:r w:rsidRPr="009C5345">
        <w:rPr>
          <w:rStyle w:val="style21"/>
          <w:color w:val="000000"/>
          <w:sz w:val="24"/>
          <w:szCs w:val="24"/>
        </w:rPr>
        <w:t>2</w:t>
      </w:r>
      <w:r w:rsidRPr="009C5345">
        <w:rPr>
          <w:color w:val="000000"/>
          <w:sz w:val="24"/>
          <w:szCs w:val="24"/>
        </w:rPr>
        <w:t xml:space="preserve"> sequestration capacity of geologic formations</w:t>
      </w:r>
    </w:p>
    <w:p w:rsidR="0048066B" w:rsidRDefault="0048066B" w:rsidP="0048066B">
      <w:pPr>
        <w:autoSpaceDE w:val="0"/>
        <w:autoSpaceDN w:val="0"/>
        <w:adjustRightInd w:val="0"/>
        <w:spacing w:after="0" w:line="240" w:lineRule="auto"/>
        <w:rPr>
          <w:rFonts w:cs="Times New Roman"/>
          <w:sz w:val="24"/>
          <w:szCs w:val="24"/>
        </w:rPr>
      </w:pPr>
    </w:p>
    <w:p w:rsidR="0048066B" w:rsidRDefault="0048066B" w:rsidP="00386621">
      <w:pPr>
        <w:autoSpaceDE w:val="0"/>
        <w:autoSpaceDN w:val="0"/>
        <w:adjustRightInd w:val="0"/>
        <w:spacing w:after="0" w:line="240" w:lineRule="auto"/>
        <w:rPr>
          <w:rFonts w:cs="Times New Roman"/>
          <w:sz w:val="24"/>
          <w:szCs w:val="24"/>
        </w:rPr>
      </w:pPr>
      <w:r>
        <w:rPr>
          <w:rFonts w:cs="Times New Roman"/>
          <w:sz w:val="24"/>
          <w:szCs w:val="24"/>
        </w:rPr>
        <w:t>To stop global climate change, CCS, along with other up and coming technologies, must be considered. CCS has the potential to be used on a large scale to reduce emissions of carbon dioxide from large point sources (Singleton, 2002).</w:t>
      </w:r>
      <w:r w:rsidRPr="006D051D">
        <w:rPr>
          <w:rFonts w:cs="Times New Roman"/>
          <w:sz w:val="24"/>
          <w:szCs w:val="24"/>
        </w:rPr>
        <w:t xml:space="preserve"> </w:t>
      </w:r>
      <w:r>
        <w:rPr>
          <w:rFonts w:cs="Times New Roman"/>
          <w:sz w:val="24"/>
          <w:szCs w:val="24"/>
        </w:rPr>
        <w:t>It is essential to know everything we can about CCS so we can make the best educated decision about how to deploy this technology.</w:t>
      </w:r>
    </w:p>
    <w:p w:rsidR="00556B72" w:rsidRPr="0048066B" w:rsidRDefault="00556B72" w:rsidP="00386621">
      <w:pPr>
        <w:autoSpaceDE w:val="0"/>
        <w:autoSpaceDN w:val="0"/>
        <w:adjustRightInd w:val="0"/>
        <w:spacing w:after="0" w:line="240" w:lineRule="auto"/>
        <w:rPr>
          <w:rFonts w:cs="Times New Roman"/>
          <w:sz w:val="24"/>
          <w:szCs w:val="24"/>
        </w:rPr>
      </w:pPr>
      <w:r w:rsidRPr="009A43E5">
        <w:rPr>
          <w:rFonts w:cs="Times-Bold"/>
          <w:b/>
          <w:bCs/>
          <w:sz w:val="24"/>
          <w:szCs w:val="24"/>
        </w:rPr>
        <w:lastRenderedPageBreak/>
        <w:t>References</w:t>
      </w:r>
    </w:p>
    <w:p w:rsidR="00F1198B" w:rsidRDefault="00F1198B" w:rsidP="007A428F">
      <w:pPr>
        <w:autoSpaceDE w:val="0"/>
        <w:autoSpaceDN w:val="0"/>
        <w:adjustRightInd w:val="0"/>
        <w:spacing w:after="0" w:line="240" w:lineRule="auto"/>
        <w:jc w:val="center"/>
        <w:rPr>
          <w:rFonts w:cs="Times-Bold"/>
          <w:b/>
          <w:bCs/>
          <w:sz w:val="24"/>
          <w:szCs w:val="24"/>
        </w:rPr>
      </w:pPr>
    </w:p>
    <w:p w:rsidR="00F1198B" w:rsidRDefault="00892B15" w:rsidP="00F1198B">
      <w:pPr>
        <w:autoSpaceDE w:val="0"/>
        <w:autoSpaceDN w:val="0"/>
        <w:adjustRightInd w:val="0"/>
        <w:spacing w:after="0" w:line="240" w:lineRule="auto"/>
        <w:rPr>
          <w:sz w:val="24"/>
          <w:szCs w:val="24"/>
        </w:rPr>
      </w:pPr>
      <w:r w:rsidRPr="00892B15">
        <w:rPr>
          <w:sz w:val="24"/>
          <w:szCs w:val="24"/>
        </w:rPr>
        <w:t xml:space="preserve">Alley, R., Berntsen, T., Bindoff, N. L., Chen, Z., Chidthaisong, A., et al. (2007), "Climate Change </w:t>
      </w:r>
    </w:p>
    <w:p w:rsidR="00C00500" w:rsidRDefault="00F1198B" w:rsidP="00F1198B">
      <w:pPr>
        <w:autoSpaceDE w:val="0"/>
        <w:autoSpaceDN w:val="0"/>
        <w:adjustRightInd w:val="0"/>
        <w:spacing w:after="0" w:line="240" w:lineRule="auto"/>
        <w:rPr>
          <w:sz w:val="24"/>
          <w:szCs w:val="24"/>
        </w:rPr>
      </w:pPr>
      <w:r>
        <w:rPr>
          <w:sz w:val="24"/>
          <w:szCs w:val="24"/>
        </w:rPr>
        <w:t xml:space="preserve">       </w:t>
      </w:r>
      <w:r w:rsidR="00433F37">
        <w:rPr>
          <w:sz w:val="24"/>
          <w:szCs w:val="24"/>
        </w:rPr>
        <w:t xml:space="preserve"> </w:t>
      </w:r>
      <w:r w:rsidR="00892B15" w:rsidRPr="00892B15">
        <w:rPr>
          <w:sz w:val="24"/>
          <w:szCs w:val="24"/>
        </w:rPr>
        <w:t>2007: The Physical Science Basis: Summary for Policymakers." Working Group 1,</w:t>
      </w:r>
      <w:r w:rsidR="00C00500">
        <w:rPr>
          <w:sz w:val="24"/>
          <w:szCs w:val="24"/>
        </w:rPr>
        <w:t xml:space="preserve">  </w:t>
      </w:r>
    </w:p>
    <w:p w:rsidR="00F1198B" w:rsidRDefault="00C00500" w:rsidP="00F1198B">
      <w:pPr>
        <w:autoSpaceDE w:val="0"/>
        <w:autoSpaceDN w:val="0"/>
        <w:adjustRightInd w:val="0"/>
        <w:spacing w:after="0" w:line="240" w:lineRule="auto"/>
        <w:rPr>
          <w:sz w:val="24"/>
          <w:szCs w:val="24"/>
        </w:rPr>
      </w:pPr>
      <w:r>
        <w:rPr>
          <w:sz w:val="24"/>
          <w:szCs w:val="24"/>
        </w:rPr>
        <w:t xml:space="preserve">       </w:t>
      </w:r>
      <w:r w:rsidR="00433F37">
        <w:rPr>
          <w:sz w:val="24"/>
          <w:szCs w:val="24"/>
        </w:rPr>
        <w:t xml:space="preserve"> </w:t>
      </w:r>
      <w:r w:rsidR="00892B15" w:rsidRPr="00892B15">
        <w:rPr>
          <w:sz w:val="24"/>
          <w:szCs w:val="24"/>
        </w:rPr>
        <w:t>Intergovernmental Panel on Climate Change</w:t>
      </w:r>
    </w:p>
    <w:p w:rsidR="00F1198B" w:rsidRDefault="007B11E5" w:rsidP="00F1198B">
      <w:pPr>
        <w:autoSpaceDE w:val="0"/>
        <w:autoSpaceDN w:val="0"/>
        <w:adjustRightInd w:val="0"/>
        <w:spacing w:after="0" w:line="240" w:lineRule="auto"/>
        <w:rPr>
          <w:sz w:val="24"/>
          <w:szCs w:val="24"/>
        </w:rPr>
      </w:pPr>
      <w:r w:rsidRPr="00F1198B">
        <w:rPr>
          <w:sz w:val="24"/>
          <w:szCs w:val="24"/>
        </w:rPr>
        <w:t>Beecy, D. J., &amp; Kuuskraa, V. A. (2001). Status of U.S. geologic ca</w:t>
      </w:r>
      <w:r w:rsidR="0042028F" w:rsidRPr="00F1198B">
        <w:rPr>
          <w:sz w:val="24"/>
          <w:szCs w:val="24"/>
        </w:rPr>
        <w:t xml:space="preserve">rbon sequestration research and </w:t>
      </w:r>
      <w:r w:rsidR="00F1198B">
        <w:rPr>
          <w:sz w:val="24"/>
          <w:szCs w:val="24"/>
        </w:rPr>
        <w:t xml:space="preserve">  </w:t>
      </w:r>
    </w:p>
    <w:p w:rsidR="00F1198B" w:rsidRDefault="00F1198B" w:rsidP="00F1198B">
      <w:pPr>
        <w:autoSpaceDE w:val="0"/>
        <w:autoSpaceDN w:val="0"/>
        <w:adjustRightInd w:val="0"/>
        <w:spacing w:after="0" w:line="240" w:lineRule="auto"/>
        <w:rPr>
          <w:sz w:val="24"/>
          <w:szCs w:val="24"/>
        </w:rPr>
      </w:pPr>
      <w:r>
        <w:rPr>
          <w:sz w:val="24"/>
          <w:szCs w:val="24"/>
        </w:rPr>
        <w:t xml:space="preserve">       </w:t>
      </w:r>
      <w:r w:rsidR="00433F37">
        <w:rPr>
          <w:sz w:val="24"/>
          <w:szCs w:val="24"/>
        </w:rPr>
        <w:t xml:space="preserve"> </w:t>
      </w:r>
      <w:r w:rsidR="007B11E5" w:rsidRPr="00F1198B">
        <w:rPr>
          <w:sz w:val="24"/>
          <w:szCs w:val="24"/>
        </w:rPr>
        <w:t>technology.</w:t>
      </w:r>
      <w:r w:rsidR="007B11E5" w:rsidRPr="00F1198B">
        <w:rPr>
          <w:i/>
          <w:iCs/>
          <w:sz w:val="24"/>
          <w:szCs w:val="24"/>
        </w:rPr>
        <w:t xml:space="preserve"> Environmental Geosciences, 8</w:t>
      </w:r>
      <w:r w:rsidR="007B11E5" w:rsidRPr="00F1198B">
        <w:rPr>
          <w:sz w:val="24"/>
          <w:szCs w:val="24"/>
        </w:rPr>
        <w:t xml:space="preserve">(3), 152-159. </w:t>
      </w:r>
    </w:p>
    <w:p w:rsidR="00F1198B" w:rsidRDefault="006B7D35" w:rsidP="00F1198B">
      <w:pPr>
        <w:autoSpaceDE w:val="0"/>
        <w:autoSpaceDN w:val="0"/>
        <w:adjustRightInd w:val="0"/>
        <w:spacing w:after="0" w:line="240" w:lineRule="auto"/>
        <w:rPr>
          <w:sz w:val="24"/>
          <w:szCs w:val="24"/>
        </w:rPr>
      </w:pPr>
      <w:r w:rsidRPr="00F1198B">
        <w:rPr>
          <w:sz w:val="24"/>
          <w:szCs w:val="24"/>
        </w:rPr>
        <w:t>Benson, S. M., Hepp</w:t>
      </w:r>
      <w:r w:rsidR="00E96FDF">
        <w:rPr>
          <w:sz w:val="24"/>
          <w:szCs w:val="24"/>
        </w:rPr>
        <w:t xml:space="preserve">le, R., Apps, J., Tsang, C. F. and </w:t>
      </w:r>
      <w:r w:rsidRPr="00F1198B">
        <w:rPr>
          <w:sz w:val="24"/>
          <w:szCs w:val="24"/>
        </w:rPr>
        <w:t xml:space="preserve"> Lippmann, M. (2002) Lessons Learned from </w:t>
      </w:r>
    </w:p>
    <w:p w:rsidR="00C00500" w:rsidRDefault="00F1198B" w:rsidP="00F1198B">
      <w:pPr>
        <w:autoSpaceDE w:val="0"/>
        <w:autoSpaceDN w:val="0"/>
        <w:adjustRightInd w:val="0"/>
        <w:spacing w:after="0" w:line="240" w:lineRule="auto"/>
        <w:rPr>
          <w:sz w:val="24"/>
          <w:szCs w:val="24"/>
        </w:rPr>
      </w:pPr>
      <w:r>
        <w:rPr>
          <w:sz w:val="24"/>
          <w:szCs w:val="24"/>
        </w:rPr>
        <w:t xml:space="preserve">       </w:t>
      </w:r>
      <w:r w:rsidR="00433F37">
        <w:rPr>
          <w:sz w:val="24"/>
          <w:szCs w:val="24"/>
        </w:rPr>
        <w:t xml:space="preserve"> </w:t>
      </w:r>
      <w:r w:rsidR="006B7D35" w:rsidRPr="00F1198B">
        <w:rPr>
          <w:sz w:val="24"/>
          <w:szCs w:val="24"/>
        </w:rPr>
        <w:t>Natural and Industrial Analogues for Storage of Carbon Dioxide in Deep Geologica</w:t>
      </w:r>
      <w:r w:rsidR="00C00500">
        <w:rPr>
          <w:sz w:val="24"/>
          <w:szCs w:val="24"/>
        </w:rPr>
        <w:t xml:space="preserve">l     </w:t>
      </w:r>
    </w:p>
    <w:p w:rsidR="00F1198B" w:rsidRDefault="00C00500" w:rsidP="00F1198B">
      <w:pPr>
        <w:autoSpaceDE w:val="0"/>
        <w:autoSpaceDN w:val="0"/>
        <w:adjustRightInd w:val="0"/>
        <w:spacing w:after="0" w:line="240" w:lineRule="auto"/>
        <w:rPr>
          <w:sz w:val="24"/>
          <w:szCs w:val="24"/>
        </w:rPr>
      </w:pPr>
      <w:r>
        <w:rPr>
          <w:sz w:val="24"/>
          <w:szCs w:val="24"/>
        </w:rPr>
        <w:t xml:space="preserve">       </w:t>
      </w:r>
      <w:r w:rsidR="004E4DEC">
        <w:rPr>
          <w:sz w:val="24"/>
          <w:szCs w:val="24"/>
        </w:rPr>
        <w:t xml:space="preserve"> </w:t>
      </w:r>
      <w:r>
        <w:rPr>
          <w:sz w:val="24"/>
          <w:szCs w:val="24"/>
        </w:rPr>
        <w:t>F</w:t>
      </w:r>
      <w:r w:rsidR="006B7D35" w:rsidRPr="00F1198B">
        <w:rPr>
          <w:sz w:val="24"/>
          <w:szCs w:val="24"/>
        </w:rPr>
        <w:t>ormations, Berkeley, CA, Ernest Orlando Lawrence Berkeley National Laboratory</w:t>
      </w:r>
    </w:p>
    <w:p w:rsidR="00E96FDF" w:rsidRDefault="007B11E5" w:rsidP="00F1198B">
      <w:pPr>
        <w:autoSpaceDE w:val="0"/>
        <w:autoSpaceDN w:val="0"/>
        <w:adjustRightInd w:val="0"/>
        <w:spacing w:after="0" w:line="240" w:lineRule="auto"/>
        <w:rPr>
          <w:sz w:val="24"/>
          <w:szCs w:val="24"/>
        </w:rPr>
      </w:pPr>
      <w:r w:rsidRPr="00F1198B">
        <w:rPr>
          <w:sz w:val="24"/>
          <w:szCs w:val="24"/>
        </w:rPr>
        <w:t>Bliss, K., Un</w:t>
      </w:r>
      <w:r w:rsidR="00E96FDF">
        <w:rPr>
          <w:sz w:val="24"/>
          <w:szCs w:val="24"/>
        </w:rPr>
        <w:t>ited States Deptartment of Energy and</w:t>
      </w:r>
      <w:r w:rsidRPr="00F1198B">
        <w:rPr>
          <w:sz w:val="24"/>
          <w:szCs w:val="24"/>
        </w:rPr>
        <w:t xml:space="preserve"> Interstate Oil and Gas Compact Commission. </w:t>
      </w:r>
    </w:p>
    <w:p w:rsidR="00E96FDF" w:rsidRDefault="00E96FDF" w:rsidP="00E96FDF">
      <w:pPr>
        <w:autoSpaceDE w:val="0"/>
        <w:autoSpaceDN w:val="0"/>
        <w:adjustRightInd w:val="0"/>
        <w:spacing w:after="0" w:line="240" w:lineRule="auto"/>
        <w:rPr>
          <w:sz w:val="24"/>
          <w:szCs w:val="24"/>
        </w:rPr>
      </w:pPr>
      <w:r>
        <w:rPr>
          <w:sz w:val="24"/>
          <w:szCs w:val="24"/>
        </w:rPr>
        <w:t xml:space="preserve">        </w:t>
      </w:r>
      <w:r w:rsidR="007B11E5" w:rsidRPr="00E96FDF">
        <w:rPr>
          <w:sz w:val="24"/>
          <w:szCs w:val="24"/>
        </w:rPr>
        <w:t xml:space="preserve">(2005). </w:t>
      </w:r>
      <w:r w:rsidR="007B11E5" w:rsidRPr="00E96FDF">
        <w:rPr>
          <w:iCs/>
          <w:sz w:val="24"/>
          <w:szCs w:val="24"/>
        </w:rPr>
        <w:t xml:space="preserve">Carbon capture and </w:t>
      </w:r>
      <w:r w:rsidRPr="00E96FDF">
        <w:rPr>
          <w:iCs/>
          <w:sz w:val="24"/>
          <w:szCs w:val="24"/>
        </w:rPr>
        <w:t>storage:</w:t>
      </w:r>
      <w:r w:rsidR="007B11E5" w:rsidRPr="00E96FDF">
        <w:rPr>
          <w:iCs/>
          <w:sz w:val="24"/>
          <w:szCs w:val="24"/>
        </w:rPr>
        <w:t xml:space="preserve"> A regulatory framework for states</w:t>
      </w:r>
      <w:r w:rsidR="00F1198B" w:rsidRPr="00E96FDF">
        <w:rPr>
          <w:sz w:val="24"/>
          <w:szCs w:val="24"/>
        </w:rPr>
        <w:t xml:space="preserve">. </w:t>
      </w:r>
      <w:r>
        <w:rPr>
          <w:sz w:val="24"/>
          <w:szCs w:val="24"/>
        </w:rPr>
        <w:t xml:space="preserve">Oklahoma City,   </w:t>
      </w:r>
    </w:p>
    <w:p w:rsidR="00F1198B" w:rsidRDefault="00E96FDF" w:rsidP="00E96FDF">
      <w:pPr>
        <w:autoSpaceDE w:val="0"/>
        <w:autoSpaceDN w:val="0"/>
        <w:adjustRightInd w:val="0"/>
        <w:spacing w:after="0" w:line="240" w:lineRule="auto"/>
        <w:rPr>
          <w:sz w:val="24"/>
          <w:szCs w:val="24"/>
        </w:rPr>
      </w:pPr>
      <w:r>
        <w:rPr>
          <w:sz w:val="24"/>
          <w:szCs w:val="24"/>
        </w:rPr>
        <w:t xml:space="preserve">        Oklahoma</w:t>
      </w:r>
      <w:r w:rsidR="00F1198B">
        <w:rPr>
          <w:sz w:val="24"/>
          <w:szCs w:val="24"/>
        </w:rPr>
        <w:t>.</w:t>
      </w:r>
      <w:r>
        <w:rPr>
          <w:sz w:val="24"/>
          <w:szCs w:val="24"/>
        </w:rPr>
        <w:t xml:space="preserve"> </w:t>
      </w:r>
      <w:r w:rsidR="007B11E5" w:rsidRPr="00F1198B">
        <w:rPr>
          <w:sz w:val="24"/>
          <w:szCs w:val="24"/>
        </w:rPr>
        <w:t xml:space="preserve">Interstate Oil and Gas Compact Commission. </w:t>
      </w:r>
    </w:p>
    <w:p w:rsidR="00C00500" w:rsidRDefault="00892B15" w:rsidP="00C00500">
      <w:pPr>
        <w:autoSpaceDE w:val="0"/>
        <w:autoSpaceDN w:val="0"/>
        <w:adjustRightInd w:val="0"/>
        <w:spacing w:after="0" w:line="240" w:lineRule="auto"/>
        <w:rPr>
          <w:sz w:val="24"/>
          <w:szCs w:val="24"/>
        </w:rPr>
      </w:pPr>
      <w:r w:rsidRPr="00F1198B">
        <w:rPr>
          <w:sz w:val="24"/>
          <w:szCs w:val="24"/>
        </w:rPr>
        <w:t>Can Carbon Dioxide Storage Help Cut Greenhouse E</w:t>
      </w:r>
      <w:r w:rsidR="00AD620A">
        <w:rPr>
          <w:sz w:val="24"/>
          <w:szCs w:val="24"/>
        </w:rPr>
        <w:t>missions?</w:t>
      </w:r>
      <w:r w:rsidR="00E96FDF">
        <w:rPr>
          <w:sz w:val="24"/>
          <w:szCs w:val="24"/>
        </w:rPr>
        <w:t xml:space="preserve"> (2006).</w:t>
      </w:r>
      <w:r w:rsidR="00F1198B" w:rsidRPr="00F1198B">
        <w:rPr>
          <w:sz w:val="24"/>
          <w:szCs w:val="24"/>
        </w:rPr>
        <w:t xml:space="preserve"> Division for</w:t>
      </w:r>
      <w:r w:rsidR="00C00500">
        <w:rPr>
          <w:sz w:val="24"/>
          <w:szCs w:val="24"/>
        </w:rPr>
        <w:t xml:space="preserve">          </w:t>
      </w:r>
    </w:p>
    <w:p w:rsidR="00F1198B" w:rsidRDefault="00C00500" w:rsidP="00C00500">
      <w:pPr>
        <w:autoSpaceDE w:val="0"/>
        <w:autoSpaceDN w:val="0"/>
        <w:adjustRightInd w:val="0"/>
        <w:spacing w:after="0" w:line="240" w:lineRule="auto"/>
        <w:rPr>
          <w:sz w:val="24"/>
          <w:szCs w:val="24"/>
        </w:rPr>
      </w:pPr>
      <w:r>
        <w:rPr>
          <w:sz w:val="24"/>
          <w:szCs w:val="24"/>
        </w:rPr>
        <w:t xml:space="preserve">        </w:t>
      </w:r>
      <w:r w:rsidR="00AD620A">
        <w:rPr>
          <w:sz w:val="24"/>
          <w:szCs w:val="24"/>
        </w:rPr>
        <w:t>Environmental Conventions.</w:t>
      </w:r>
      <w:r w:rsidR="00892B15" w:rsidRPr="00F1198B">
        <w:rPr>
          <w:sz w:val="24"/>
          <w:szCs w:val="24"/>
        </w:rPr>
        <w:t xml:space="preserve"> United Nations Environment Program</w:t>
      </w:r>
      <w:r w:rsidR="00AD620A">
        <w:rPr>
          <w:sz w:val="24"/>
          <w:szCs w:val="24"/>
        </w:rPr>
        <w:t>.</w:t>
      </w:r>
    </w:p>
    <w:p w:rsidR="00F1198B" w:rsidRDefault="0042028F" w:rsidP="00F1198B">
      <w:pPr>
        <w:autoSpaceDE w:val="0"/>
        <w:autoSpaceDN w:val="0"/>
        <w:adjustRightInd w:val="0"/>
        <w:spacing w:after="0" w:line="240" w:lineRule="auto"/>
        <w:rPr>
          <w:rFonts w:cs="Times New Roman"/>
          <w:color w:val="000000"/>
          <w:sz w:val="24"/>
          <w:szCs w:val="24"/>
        </w:rPr>
      </w:pPr>
      <w:r w:rsidRPr="009A43E5">
        <w:rPr>
          <w:rFonts w:cs="Times New Roman"/>
          <w:color w:val="000000"/>
          <w:sz w:val="24"/>
          <w:szCs w:val="24"/>
        </w:rPr>
        <w:t>International</w:t>
      </w:r>
      <w:r w:rsidR="00AD620A">
        <w:rPr>
          <w:rFonts w:cs="Times New Roman"/>
          <w:color w:val="000000"/>
          <w:sz w:val="24"/>
          <w:szCs w:val="24"/>
        </w:rPr>
        <w:t xml:space="preserve"> Energy Association (IEA). (1994)</w:t>
      </w:r>
      <w:r w:rsidRPr="009A43E5">
        <w:rPr>
          <w:rFonts w:cs="Times New Roman"/>
          <w:color w:val="000000"/>
          <w:sz w:val="24"/>
          <w:szCs w:val="24"/>
        </w:rPr>
        <w:t xml:space="preserve">. Carbon dioxide disposal from power stations. </w:t>
      </w:r>
      <w:r w:rsidR="00DF507D">
        <w:rPr>
          <w:rFonts w:cs="Times New Roman"/>
          <w:color w:val="000000"/>
          <w:sz w:val="24"/>
          <w:szCs w:val="24"/>
        </w:rPr>
        <w:t xml:space="preserve"> </w:t>
      </w:r>
    </w:p>
    <w:p w:rsidR="0042028F" w:rsidRPr="00F1198B" w:rsidRDefault="00F1198B" w:rsidP="00F1198B">
      <w:pPr>
        <w:autoSpaceDE w:val="0"/>
        <w:autoSpaceDN w:val="0"/>
        <w:adjustRightInd w:val="0"/>
        <w:spacing w:after="0" w:line="240" w:lineRule="auto"/>
        <w:rPr>
          <w:sz w:val="24"/>
          <w:szCs w:val="24"/>
        </w:rPr>
      </w:pPr>
      <w:r>
        <w:rPr>
          <w:rFonts w:cs="Times New Roman"/>
          <w:color w:val="000000"/>
          <w:sz w:val="24"/>
          <w:szCs w:val="24"/>
        </w:rPr>
        <w:t xml:space="preserve">        </w:t>
      </w:r>
      <w:r w:rsidR="0042028F" w:rsidRPr="009A43E5">
        <w:rPr>
          <w:rFonts w:cs="Times New Roman"/>
          <w:color w:val="000000"/>
          <w:sz w:val="24"/>
          <w:szCs w:val="24"/>
        </w:rPr>
        <w:t xml:space="preserve">Available </w:t>
      </w:r>
      <w:r w:rsidR="0042028F" w:rsidRPr="00067B69">
        <w:rPr>
          <w:rFonts w:cs="Times New Roman"/>
          <w:color w:val="000000" w:themeColor="text1"/>
          <w:sz w:val="24"/>
          <w:szCs w:val="24"/>
        </w:rPr>
        <w:t xml:space="preserve">at: </w:t>
      </w:r>
      <w:hyperlink r:id="rId13" w:history="1">
        <w:r w:rsidR="009C0632" w:rsidRPr="00067B69">
          <w:rPr>
            <w:rStyle w:val="Hyperlink"/>
            <w:rFonts w:cs="Times New Roman"/>
            <w:color w:val="000000" w:themeColor="text1"/>
            <w:sz w:val="24"/>
            <w:szCs w:val="24"/>
            <w:u w:val="none"/>
          </w:rPr>
          <w:t>http://ieagreen.org.uk/sr3p.htm</w:t>
        </w:r>
      </w:hyperlink>
    </w:p>
    <w:p w:rsidR="00576946" w:rsidRDefault="009C0632" w:rsidP="00F1198B">
      <w:pPr>
        <w:autoSpaceDE w:val="0"/>
        <w:autoSpaceDN w:val="0"/>
        <w:adjustRightInd w:val="0"/>
        <w:spacing w:after="0" w:line="240" w:lineRule="auto"/>
        <w:rPr>
          <w:rFonts w:cs="Times New Roman"/>
          <w:sz w:val="24"/>
          <w:szCs w:val="24"/>
        </w:rPr>
      </w:pPr>
      <w:r w:rsidRPr="009C0632">
        <w:rPr>
          <w:rFonts w:cs="Times New Roman"/>
          <w:sz w:val="24"/>
          <w:szCs w:val="24"/>
        </w:rPr>
        <w:t xml:space="preserve">Lewicki, J.L. </w:t>
      </w:r>
      <w:r w:rsidR="00576946">
        <w:rPr>
          <w:rFonts w:cs="Times New Roman"/>
          <w:sz w:val="24"/>
          <w:szCs w:val="24"/>
        </w:rPr>
        <w:t xml:space="preserve">(2005). </w:t>
      </w:r>
      <w:r>
        <w:rPr>
          <w:rFonts w:cs="Times New Roman"/>
          <w:sz w:val="24"/>
          <w:szCs w:val="24"/>
        </w:rPr>
        <w:t xml:space="preserve">An Improved Strategy to Detect CO2 Leakage for </w:t>
      </w:r>
      <w:r w:rsidR="00AD620A">
        <w:rPr>
          <w:rFonts w:cs="Times New Roman"/>
          <w:sz w:val="24"/>
          <w:szCs w:val="24"/>
        </w:rPr>
        <w:t>Verification of</w:t>
      </w:r>
      <w:r>
        <w:rPr>
          <w:rFonts w:cs="Times New Roman"/>
          <w:sz w:val="24"/>
          <w:szCs w:val="24"/>
        </w:rPr>
        <w:t xml:space="preserve"> Geologic </w:t>
      </w:r>
    </w:p>
    <w:p w:rsidR="00C24571" w:rsidRDefault="00576946" w:rsidP="00F1198B">
      <w:pPr>
        <w:autoSpaceDE w:val="0"/>
        <w:autoSpaceDN w:val="0"/>
        <w:adjustRightInd w:val="0"/>
        <w:spacing w:after="0" w:line="240" w:lineRule="auto"/>
        <w:rPr>
          <w:rStyle w:val="frame-bib"/>
          <w:rFonts w:cs="Arial"/>
          <w:color w:val="000000"/>
          <w:sz w:val="24"/>
          <w:szCs w:val="24"/>
        </w:rPr>
      </w:pPr>
      <w:r>
        <w:rPr>
          <w:rFonts w:cs="Times New Roman"/>
          <w:sz w:val="24"/>
          <w:szCs w:val="24"/>
        </w:rPr>
        <w:t xml:space="preserve">       </w:t>
      </w:r>
      <w:r w:rsidR="009C0632">
        <w:rPr>
          <w:rFonts w:cs="Times New Roman"/>
          <w:sz w:val="24"/>
          <w:szCs w:val="24"/>
        </w:rPr>
        <w:t>Carbon</w:t>
      </w:r>
      <w:r>
        <w:rPr>
          <w:rFonts w:cs="Times New Roman"/>
          <w:sz w:val="24"/>
          <w:szCs w:val="24"/>
        </w:rPr>
        <w:t xml:space="preserve"> </w:t>
      </w:r>
      <w:r w:rsidR="00AD620A">
        <w:rPr>
          <w:rFonts w:cs="Times New Roman"/>
          <w:sz w:val="24"/>
          <w:szCs w:val="24"/>
        </w:rPr>
        <w:t>Sequestration.</w:t>
      </w:r>
      <w:r w:rsidR="009C0632">
        <w:rPr>
          <w:rFonts w:cs="Times New Roman"/>
          <w:sz w:val="24"/>
          <w:szCs w:val="24"/>
        </w:rPr>
        <w:t xml:space="preserve"> Geophysical Research </w:t>
      </w:r>
      <w:r w:rsidR="00AD620A">
        <w:rPr>
          <w:rFonts w:cs="Times New Roman"/>
          <w:sz w:val="24"/>
          <w:szCs w:val="24"/>
        </w:rPr>
        <w:t>Letters</w:t>
      </w:r>
      <w:r w:rsidR="00AD620A" w:rsidRPr="009C0632">
        <w:rPr>
          <w:rStyle w:val="frame-bib"/>
          <w:rFonts w:cs="Arial"/>
          <w:color w:val="000000"/>
          <w:sz w:val="24"/>
          <w:szCs w:val="24"/>
        </w:rPr>
        <w:t>,</w:t>
      </w:r>
      <w:r w:rsidR="009C0632" w:rsidRPr="009C0632">
        <w:rPr>
          <w:rStyle w:val="frame-bib"/>
          <w:rFonts w:cs="Arial"/>
          <w:color w:val="000000"/>
          <w:sz w:val="24"/>
          <w:szCs w:val="24"/>
        </w:rPr>
        <w:t xml:space="preserve"> </w:t>
      </w:r>
      <w:r>
        <w:rPr>
          <w:rStyle w:val="frame-bib"/>
          <w:rFonts w:cs="Arial"/>
          <w:color w:val="000000"/>
          <w:sz w:val="24"/>
          <w:szCs w:val="24"/>
        </w:rPr>
        <w:t>32, no. 19, October 16, 2005</w:t>
      </w:r>
      <w:r w:rsidR="00C00500">
        <w:rPr>
          <w:rStyle w:val="frame-bib"/>
          <w:rFonts w:cs="Arial"/>
          <w:color w:val="000000"/>
          <w:sz w:val="24"/>
          <w:szCs w:val="24"/>
        </w:rPr>
        <w:t>.</w:t>
      </w:r>
    </w:p>
    <w:p w:rsidR="00067B69" w:rsidRDefault="00C24571" w:rsidP="00F1198B">
      <w:pPr>
        <w:autoSpaceDE w:val="0"/>
        <w:autoSpaceDN w:val="0"/>
        <w:adjustRightInd w:val="0"/>
        <w:spacing w:after="0" w:line="240" w:lineRule="auto"/>
        <w:rPr>
          <w:rStyle w:val="frame-bib"/>
          <w:rFonts w:cs="Arial"/>
          <w:color w:val="000000"/>
          <w:sz w:val="24"/>
          <w:szCs w:val="24"/>
        </w:rPr>
      </w:pPr>
      <w:r>
        <w:rPr>
          <w:rStyle w:val="frame-bib"/>
          <w:rFonts w:cs="Arial"/>
          <w:color w:val="000000"/>
          <w:sz w:val="24"/>
          <w:szCs w:val="24"/>
        </w:rPr>
        <w:t>Massachusetts Institute of Technology.</w:t>
      </w:r>
      <w:r w:rsidR="00067B69">
        <w:rPr>
          <w:rStyle w:val="frame-bib"/>
          <w:rFonts w:cs="Arial"/>
          <w:color w:val="000000"/>
          <w:sz w:val="24"/>
          <w:szCs w:val="24"/>
        </w:rPr>
        <w:t xml:space="preserve"> (2008).</w:t>
      </w:r>
      <w:r>
        <w:rPr>
          <w:rStyle w:val="frame-bib"/>
          <w:rFonts w:cs="Arial"/>
          <w:color w:val="000000"/>
          <w:sz w:val="24"/>
          <w:szCs w:val="24"/>
        </w:rPr>
        <w:t xml:space="preserve"> Carbon Capture and Sequestration </w:t>
      </w:r>
    </w:p>
    <w:p w:rsidR="00AD620A" w:rsidRPr="00576946" w:rsidRDefault="00067B69" w:rsidP="00F1198B">
      <w:pPr>
        <w:autoSpaceDE w:val="0"/>
        <w:autoSpaceDN w:val="0"/>
        <w:adjustRightInd w:val="0"/>
        <w:spacing w:after="0" w:line="240" w:lineRule="auto"/>
        <w:rPr>
          <w:rFonts w:cs="Times New Roman"/>
          <w:sz w:val="24"/>
          <w:szCs w:val="24"/>
        </w:rPr>
      </w:pPr>
      <w:r>
        <w:rPr>
          <w:rStyle w:val="frame-bib"/>
          <w:rFonts w:cs="Arial"/>
          <w:color w:val="000000"/>
          <w:sz w:val="24"/>
          <w:szCs w:val="24"/>
        </w:rPr>
        <w:t xml:space="preserve">       </w:t>
      </w:r>
      <w:r w:rsidR="00C24571">
        <w:rPr>
          <w:rStyle w:val="frame-bib"/>
          <w:rFonts w:cs="Arial"/>
          <w:color w:val="000000"/>
          <w:sz w:val="24"/>
          <w:szCs w:val="24"/>
        </w:rPr>
        <w:t xml:space="preserve">Technologies. </w:t>
      </w:r>
      <w:r>
        <w:rPr>
          <w:rStyle w:val="frame-bib"/>
          <w:rFonts w:cs="Arial"/>
          <w:color w:val="000000"/>
          <w:sz w:val="24"/>
          <w:szCs w:val="24"/>
        </w:rPr>
        <w:t xml:space="preserve">Available at: </w:t>
      </w:r>
      <w:r w:rsidRPr="00067B69">
        <w:rPr>
          <w:rStyle w:val="frame-bib"/>
          <w:rFonts w:cs="Arial"/>
          <w:color w:val="000000"/>
          <w:sz w:val="24"/>
          <w:szCs w:val="24"/>
        </w:rPr>
        <w:t>http://sequestration.mit.edu/tools/projects/index.html</w:t>
      </w:r>
      <w:r w:rsidR="00F1198B">
        <w:rPr>
          <w:rStyle w:val="frame-bib"/>
          <w:rFonts w:cs="Arial"/>
          <w:color w:val="000000"/>
          <w:sz w:val="24"/>
          <w:szCs w:val="24"/>
        </w:rPr>
        <w:br/>
      </w:r>
      <w:r w:rsidR="007B11E5" w:rsidRPr="00F1198B">
        <w:rPr>
          <w:sz w:val="24"/>
          <w:szCs w:val="24"/>
        </w:rPr>
        <w:t xml:space="preserve">Metz, B., </w:t>
      </w:r>
      <w:r w:rsidR="00AD620A">
        <w:rPr>
          <w:sz w:val="24"/>
          <w:szCs w:val="24"/>
        </w:rPr>
        <w:t>and</w:t>
      </w:r>
      <w:r w:rsidR="007B11E5" w:rsidRPr="00F1198B">
        <w:rPr>
          <w:sz w:val="24"/>
          <w:szCs w:val="24"/>
        </w:rPr>
        <w:t xml:space="preserve"> </w:t>
      </w:r>
      <w:r w:rsidR="007B11E5" w:rsidRPr="00AD620A">
        <w:rPr>
          <w:sz w:val="24"/>
          <w:szCs w:val="24"/>
        </w:rPr>
        <w:t xml:space="preserve">Intergovernmental Panel on Climate Change. Working Group III. (2005). </w:t>
      </w:r>
      <w:r w:rsidR="007B11E5" w:rsidRPr="00AD620A">
        <w:rPr>
          <w:iCs/>
          <w:sz w:val="24"/>
          <w:szCs w:val="24"/>
        </w:rPr>
        <w:t xml:space="preserve">IPCC </w:t>
      </w:r>
    </w:p>
    <w:p w:rsidR="00AD620A" w:rsidRDefault="00AD620A" w:rsidP="00F1198B">
      <w:pPr>
        <w:autoSpaceDE w:val="0"/>
        <w:autoSpaceDN w:val="0"/>
        <w:adjustRightInd w:val="0"/>
        <w:spacing w:after="0" w:line="240" w:lineRule="auto"/>
        <w:rPr>
          <w:sz w:val="24"/>
          <w:szCs w:val="24"/>
        </w:rPr>
      </w:pPr>
      <w:r>
        <w:rPr>
          <w:iCs/>
          <w:sz w:val="24"/>
          <w:szCs w:val="24"/>
        </w:rPr>
        <w:t xml:space="preserve">       special </w:t>
      </w:r>
      <w:r w:rsidR="00DF507D" w:rsidRPr="00AD620A">
        <w:rPr>
          <w:iCs/>
          <w:sz w:val="24"/>
          <w:szCs w:val="24"/>
        </w:rPr>
        <w:t>report on carbon dioxide capture and storage</w:t>
      </w:r>
      <w:r w:rsidR="00DF507D" w:rsidRPr="00AD620A">
        <w:rPr>
          <w:sz w:val="24"/>
          <w:szCs w:val="24"/>
        </w:rPr>
        <w:t>. Cambridge: Cambridge</w:t>
      </w:r>
      <w:r>
        <w:rPr>
          <w:sz w:val="24"/>
          <w:szCs w:val="24"/>
        </w:rPr>
        <w:t xml:space="preserve"> University </w:t>
      </w:r>
    </w:p>
    <w:p w:rsidR="00576946" w:rsidRDefault="00AD620A" w:rsidP="00F1198B">
      <w:pPr>
        <w:autoSpaceDE w:val="0"/>
        <w:autoSpaceDN w:val="0"/>
        <w:adjustRightInd w:val="0"/>
        <w:spacing w:after="0" w:line="240" w:lineRule="auto"/>
        <w:rPr>
          <w:sz w:val="24"/>
          <w:szCs w:val="24"/>
        </w:rPr>
      </w:pPr>
      <w:r>
        <w:rPr>
          <w:sz w:val="24"/>
          <w:szCs w:val="24"/>
        </w:rPr>
        <w:t xml:space="preserve">       Press for </w:t>
      </w:r>
      <w:r w:rsidR="00DF507D" w:rsidRPr="00AD620A">
        <w:rPr>
          <w:sz w:val="24"/>
          <w:szCs w:val="24"/>
        </w:rPr>
        <w:t>the  Intergovernmental Panel on Climate Change.</w:t>
      </w:r>
      <w:r w:rsidR="00F1198B" w:rsidRPr="00F1198B">
        <w:rPr>
          <w:sz w:val="24"/>
          <w:szCs w:val="24"/>
        </w:rPr>
        <w:br/>
      </w:r>
      <w:r w:rsidR="00C00500">
        <w:rPr>
          <w:rFonts w:cs="Times-Bold"/>
          <w:bCs/>
          <w:sz w:val="24"/>
          <w:szCs w:val="24"/>
        </w:rPr>
        <w:t xml:space="preserve">Moran, Rick. </w:t>
      </w:r>
      <w:r w:rsidR="0042028F" w:rsidRPr="00F1198B">
        <w:rPr>
          <w:rFonts w:cs="Times-Bold"/>
          <w:bCs/>
          <w:sz w:val="24"/>
          <w:szCs w:val="24"/>
        </w:rPr>
        <w:t>Ea</w:t>
      </w:r>
      <w:r w:rsidR="00C00500">
        <w:rPr>
          <w:rFonts w:cs="Times-Bold"/>
          <w:bCs/>
          <w:sz w:val="24"/>
          <w:szCs w:val="24"/>
        </w:rPr>
        <w:t>rthquakes at Rangely, Colorado.</w:t>
      </w:r>
      <w:r w:rsidR="00576946">
        <w:rPr>
          <w:rFonts w:cs="Times-Bold"/>
          <w:bCs/>
          <w:sz w:val="24"/>
          <w:szCs w:val="24"/>
        </w:rPr>
        <w:t xml:space="preserve"> (2007).</w:t>
      </w:r>
      <w:r w:rsidR="0042028F" w:rsidRPr="00F1198B">
        <w:rPr>
          <w:rFonts w:cs="Times-Bold"/>
          <w:bCs/>
          <w:sz w:val="24"/>
          <w:szCs w:val="24"/>
        </w:rPr>
        <w:t xml:space="preserve"> </w:t>
      </w:r>
      <w:r w:rsidR="0042028F" w:rsidRPr="00F1198B">
        <w:rPr>
          <w:sz w:val="24"/>
          <w:szCs w:val="24"/>
        </w:rPr>
        <w:t xml:space="preserve">ES 767 Tectonics, Emporia State </w:t>
      </w:r>
    </w:p>
    <w:p w:rsidR="00F1198B" w:rsidRDefault="00576946" w:rsidP="00F1198B">
      <w:pPr>
        <w:autoSpaceDE w:val="0"/>
        <w:autoSpaceDN w:val="0"/>
        <w:adjustRightInd w:val="0"/>
        <w:spacing w:after="0" w:line="240" w:lineRule="auto"/>
        <w:rPr>
          <w:sz w:val="24"/>
          <w:szCs w:val="24"/>
        </w:rPr>
      </w:pPr>
      <w:r>
        <w:rPr>
          <w:sz w:val="24"/>
          <w:szCs w:val="24"/>
        </w:rPr>
        <w:t xml:space="preserve">       </w:t>
      </w:r>
      <w:r w:rsidR="0042028F" w:rsidRPr="00F1198B">
        <w:rPr>
          <w:sz w:val="24"/>
          <w:szCs w:val="24"/>
        </w:rPr>
        <w:t>University. April 2007.</w:t>
      </w:r>
    </w:p>
    <w:p w:rsidR="00576946" w:rsidRDefault="007B11E5" w:rsidP="00C00500">
      <w:pPr>
        <w:autoSpaceDE w:val="0"/>
        <w:autoSpaceDN w:val="0"/>
        <w:adjustRightInd w:val="0"/>
        <w:spacing w:after="0" w:line="240" w:lineRule="auto"/>
        <w:rPr>
          <w:sz w:val="24"/>
          <w:szCs w:val="24"/>
        </w:rPr>
      </w:pPr>
      <w:r w:rsidRPr="00F1198B">
        <w:rPr>
          <w:sz w:val="24"/>
          <w:szCs w:val="24"/>
        </w:rPr>
        <w:t>National Conference on Carbon Seq</w:t>
      </w:r>
      <w:r w:rsidR="00C00500">
        <w:rPr>
          <w:sz w:val="24"/>
          <w:szCs w:val="24"/>
        </w:rPr>
        <w:t xml:space="preserve">uestration, United States. </w:t>
      </w:r>
      <w:r w:rsidR="00576946">
        <w:rPr>
          <w:sz w:val="24"/>
          <w:szCs w:val="24"/>
        </w:rPr>
        <w:t xml:space="preserve">(2001). </w:t>
      </w:r>
      <w:r w:rsidR="00C00500">
        <w:rPr>
          <w:sz w:val="24"/>
          <w:szCs w:val="24"/>
        </w:rPr>
        <w:t xml:space="preserve">Department of Energy </w:t>
      </w:r>
    </w:p>
    <w:p w:rsidR="00576946" w:rsidRDefault="00576946" w:rsidP="00C00500">
      <w:pPr>
        <w:autoSpaceDE w:val="0"/>
        <w:autoSpaceDN w:val="0"/>
        <w:adjustRightInd w:val="0"/>
        <w:spacing w:after="0" w:line="240" w:lineRule="auto"/>
        <w:rPr>
          <w:sz w:val="24"/>
          <w:szCs w:val="24"/>
        </w:rPr>
      </w:pPr>
      <w:r>
        <w:rPr>
          <w:sz w:val="24"/>
          <w:szCs w:val="24"/>
        </w:rPr>
        <w:t xml:space="preserve">       </w:t>
      </w:r>
      <w:r w:rsidR="00C00500">
        <w:rPr>
          <w:sz w:val="24"/>
          <w:szCs w:val="24"/>
        </w:rPr>
        <w:t>and</w:t>
      </w:r>
      <w:r>
        <w:rPr>
          <w:sz w:val="24"/>
          <w:szCs w:val="24"/>
        </w:rPr>
        <w:t xml:space="preserve"> </w:t>
      </w:r>
      <w:r w:rsidR="007B11E5" w:rsidRPr="00F1198B">
        <w:rPr>
          <w:sz w:val="24"/>
          <w:szCs w:val="24"/>
        </w:rPr>
        <w:t>National Energy</w:t>
      </w:r>
      <w:r>
        <w:rPr>
          <w:sz w:val="24"/>
          <w:szCs w:val="24"/>
        </w:rPr>
        <w:t xml:space="preserve"> Technology Laboratory (U.S.). </w:t>
      </w:r>
      <w:r w:rsidR="007B11E5" w:rsidRPr="00F1198B">
        <w:rPr>
          <w:sz w:val="24"/>
          <w:szCs w:val="24"/>
        </w:rPr>
        <w:t xml:space="preserve">Proceedings of the first national </w:t>
      </w:r>
    </w:p>
    <w:p w:rsidR="00F1198B" w:rsidRDefault="00576946" w:rsidP="00C00500">
      <w:pPr>
        <w:autoSpaceDE w:val="0"/>
        <w:autoSpaceDN w:val="0"/>
        <w:adjustRightInd w:val="0"/>
        <w:spacing w:after="0" w:line="240" w:lineRule="auto"/>
        <w:rPr>
          <w:sz w:val="24"/>
          <w:szCs w:val="24"/>
        </w:rPr>
      </w:pPr>
      <w:r>
        <w:rPr>
          <w:sz w:val="24"/>
          <w:szCs w:val="24"/>
        </w:rPr>
        <w:t xml:space="preserve">       </w:t>
      </w:r>
      <w:r w:rsidR="007B11E5" w:rsidRPr="00F1198B">
        <w:rPr>
          <w:sz w:val="24"/>
          <w:szCs w:val="24"/>
        </w:rPr>
        <w:t>conf</w:t>
      </w:r>
      <w:r w:rsidR="00C00500">
        <w:rPr>
          <w:sz w:val="24"/>
          <w:szCs w:val="24"/>
        </w:rPr>
        <w:t>erence on carbon sequestration M</w:t>
      </w:r>
      <w:r w:rsidR="007B11E5" w:rsidRPr="00F1198B">
        <w:rPr>
          <w:sz w:val="24"/>
          <w:szCs w:val="24"/>
        </w:rPr>
        <w:t xml:space="preserve">ay 14-17, 2001. </w:t>
      </w:r>
    </w:p>
    <w:p w:rsidR="00F1198B" w:rsidRDefault="007B11E5" w:rsidP="00F1198B">
      <w:pPr>
        <w:autoSpaceDE w:val="0"/>
        <w:autoSpaceDN w:val="0"/>
        <w:adjustRightInd w:val="0"/>
        <w:spacing w:after="0" w:line="240" w:lineRule="auto"/>
        <w:rPr>
          <w:sz w:val="24"/>
          <w:szCs w:val="24"/>
        </w:rPr>
      </w:pPr>
      <w:r w:rsidRPr="00F1198B">
        <w:rPr>
          <w:sz w:val="24"/>
          <w:szCs w:val="24"/>
        </w:rPr>
        <w:t>National Oceanic and Atmospheri</w:t>
      </w:r>
      <w:r w:rsidR="001812F3" w:rsidRPr="00F1198B">
        <w:rPr>
          <w:sz w:val="24"/>
          <w:szCs w:val="24"/>
        </w:rPr>
        <w:t>c Administration (NOAA). (2005</w:t>
      </w:r>
      <w:r w:rsidRPr="00F1198B">
        <w:rPr>
          <w:sz w:val="24"/>
          <w:szCs w:val="24"/>
        </w:rPr>
        <w:t xml:space="preserve">). Greenhouse gases: </w:t>
      </w:r>
    </w:p>
    <w:p w:rsidR="00F1198B" w:rsidRDefault="007B11E5" w:rsidP="00F1198B">
      <w:pPr>
        <w:autoSpaceDE w:val="0"/>
        <w:autoSpaceDN w:val="0"/>
        <w:adjustRightInd w:val="0"/>
        <w:spacing w:after="0" w:line="240" w:lineRule="auto"/>
        <w:ind w:left="360"/>
        <w:rPr>
          <w:sz w:val="24"/>
          <w:szCs w:val="24"/>
        </w:rPr>
      </w:pPr>
      <w:r w:rsidRPr="00F1198B">
        <w:rPr>
          <w:sz w:val="24"/>
          <w:szCs w:val="24"/>
        </w:rPr>
        <w:t xml:space="preserve">Frequently asked questions. Message posted to </w:t>
      </w:r>
      <w:hyperlink r:id="rId14" w:history="1">
        <w:r w:rsidR="00F1198B" w:rsidRPr="00013840">
          <w:rPr>
            <w:rStyle w:val="Hyperlink"/>
            <w:color w:val="000000" w:themeColor="text1"/>
            <w:sz w:val="24"/>
            <w:szCs w:val="24"/>
            <w:u w:val="none"/>
          </w:rPr>
          <w:t>http://lwf.ncdc.noaa.gov.proxy.lib.ohio-state.edu/oa/climate/gases.html</w:t>
        </w:r>
      </w:hyperlink>
      <w:r w:rsidRPr="00013840">
        <w:rPr>
          <w:color w:val="000000" w:themeColor="text1"/>
          <w:sz w:val="24"/>
          <w:szCs w:val="24"/>
        </w:rPr>
        <w:t xml:space="preserve"> </w:t>
      </w:r>
    </w:p>
    <w:p w:rsidR="00F1198B" w:rsidRDefault="004B2EC5" w:rsidP="00F1198B">
      <w:pPr>
        <w:autoSpaceDE w:val="0"/>
        <w:autoSpaceDN w:val="0"/>
        <w:adjustRightInd w:val="0"/>
        <w:spacing w:after="0" w:line="240" w:lineRule="auto"/>
        <w:rPr>
          <w:sz w:val="24"/>
          <w:szCs w:val="24"/>
        </w:rPr>
      </w:pPr>
      <w:r w:rsidRPr="00F1198B">
        <w:rPr>
          <w:rStyle w:val="bold"/>
          <w:sz w:val="24"/>
          <w:szCs w:val="24"/>
        </w:rPr>
        <w:t>Oldenburg, C. M., and J. A. Unger</w:t>
      </w:r>
      <w:r w:rsidR="00C16A21" w:rsidRPr="00F1198B">
        <w:rPr>
          <w:rStyle w:val="bold"/>
          <w:sz w:val="24"/>
          <w:szCs w:val="24"/>
        </w:rPr>
        <w:t>.</w:t>
      </w:r>
      <w:r w:rsidR="004F1881">
        <w:rPr>
          <w:sz w:val="24"/>
          <w:szCs w:val="24"/>
        </w:rPr>
        <w:t xml:space="preserve"> (2003). </w:t>
      </w:r>
      <w:r w:rsidRPr="00F1198B">
        <w:rPr>
          <w:sz w:val="24"/>
          <w:szCs w:val="24"/>
        </w:rPr>
        <w:t xml:space="preserve">On leakage and seepage from geologic carbon  </w:t>
      </w:r>
    </w:p>
    <w:p w:rsidR="00F1198B" w:rsidRDefault="004B2EC5" w:rsidP="00F1198B">
      <w:pPr>
        <w:autoSpaceDE w:val="0"/>
        <w:autoSpaceDN w:val="0"/>
        <w:adjustRightInd w:val="0"/>
        <w:spacing w:after="0" w:line="240" w:lineRule="auto"/>
        <w:ind w:firstLine="360"/>
        <w:rPr>
          <w:sz w:val="24"/>
          <w:szCs w:val="24"/>
        </w:rPr>
      </w:pPr>
      <w:r w:rsidRPr="00F1198B">
        <w:rPr>
          <w:sz w:val="24"/>
          <w:szCs w:val="24"/>
        </w:rPr>
        <w:t xml:space="preserve">sequestration sites: Unsaturated zone attenuation, </w:t>
      </w:r>
      <w:r w:rsidRPr="00F1198B">
        <w:rPr>
          <w:rStyle w:val="ital"/>
          <w:sz w:val="24"/>
          <w:szCs w:val="24"/>
        </w:rPr>
        <w:t>Vadose Zone J.</w:t>
      </w:r>
      <w:r w:rsidRPr="00F1198B">
        <w:rPr>
          <w:sz w:val="24"/>
          <w:szCs w:val="24"/>
        </w:rPr>
        <w:t xml:space="preserve">, </w:t>
      </w:r>
      <w:r w:rsidRPr="00F1198B">
        <w:rPr>
          <w:rStyle w:val="ital"/>
          <w:sz w:val="24"/>
          <w:szCs w:val="24"/>
        </w:rPr>
        <w:t>2</w:t>
      </w:r>
      <w:r w:rsidRPr="00F1198B">
        <w:rPr>
          <w:sz w:val="24"/>
          <w:szCs w:val="24"/>
        </w:rPr>
        <w:t>, 287–296.</w:t>
      </w:r>
    </w:p>
    <w:p w:rsidR="00013840" w:rsidRDefault="00013840" w:rsidP="00013840">
      <w:pPr>
        <w:autoSpaceDE w:val="0"/>
        <w:autoSpaceDN w:val="0"/>
        <w:adjustRightInd w:val="0"/>
        <w:spacing w:after="0" w:line="240" w:lineRule="auto"/>
        <w:rPr>
          <w:sz w:val="24"/>
          <w:szCs w:val="24"/>
        </w:rPr>
      </w:pPr>
      <w:r>
        <w:rPr>
          <w:sz w:val="24"/>
          <w:szCs w:val="24"/>
        </w:rPr>
        <w:t xml:space="preserve">Renewable Fuels Association. (2005). How is Ethanol Made? Available at: </w:t>
      </w:r>
    </w:p>
    <w:p w:rsidR="00013840" w:rsidRDefault="00013840" w:rsidP="00013840">
      <w:pPr>
        <w:autoSpaceDE w:val="0"/>
        <w:autoSpaceDN w:val="0"/>
        <w:adjustRightInd w:val="0"/>
        <w:spacing w:after="0" w:line="240" w:lineRule="auto"/>
        <w:ind w:firstLine="720"/>
        <w:rPr>
          <w:sz w:val="24"/>
          <w:szCs w:val="24"/>
        </w:rPr>
      </w:pPr>
      <w:r w:rsidRPr="00013840">
        <w:rPr>
          <w:sz w:val="24"/>
          <w:szCs w:val="24"/>
        </w:rPr>
        <w:t>http://www.ethanolrfa.org/resource/made/</w:t>
      </w:r>
    </w:p>
    <w:p w:rsidR="00F1198B" w:rsidRPr="004F1881" w:rsidRDefault="007B11E5" w:rsidP="00F1198B">
      <w:pPr>
        <w:autoSpaceDE w:val="0"/>
        <w:autoSpaceDN w:val="0"/>
        <w:adjustRightInd w:val="0"/>
        <w:spacing w:after="0" w:line="240" w:lineRule="auto"/>
        <w:rPr>
          <w:sz w:val="24"/>
          <w:szCs w:val="24"/>
        </w:rPr>
      </w:pPr>
      <w:r w:rsidRPr="00F1198B">
        <w:rPr>
          <w:sz w:val="24"/>
          <w:szCs w:val="24"/>
        </w:rPr>
        <w:t>Schwab, F. (2006). Why fester? let's sequester!</w:t>
      </w:r>
      <w:r w:rsidRPr="00F1198B">
        <w:rPr>
          <w:i/>
          <w:iCs/>
          <w:sz w:val="24"/>
          <w:szCs w:val="24"/>
        </w:rPr>
        <w:t xml:space="preserve"> </w:t>
      </w:r>
      <w:r w:rsidRPr="004F1881">
        <w:rPr>
          <w:iCs/>
          <w:sz w:val="24"/>
          <w:szCs w:val="24"/>
        </w:rPr>
        <w:t>Geotimes, Geologic Column</w:t>
      </w:r>
      <w:r w:rsidR="001812F3" w:rsidRPr="004F1881">
        <w:rPr>
          <w:iCs/>
          <w:sz w:val="24"/>
          <w:szCs w:val="24"/>
        </w:rPr>
        <w:t xml:space="preserve">, </w:t>
      </w:r>
      <w:r w:rsidR="001812F3" w:rsidRPr="004F1881">
        <w:rPr>
          <w:sz w:val="24"/>
          <w:szCs w:val="24"/>
        </w:rPr>
        <w:t xml:space="preserve">December, </w:t>
      </w:r>
      <w:r w:rsidR="004F1881">
        <w:rPr>
          <w:sz w:val="24"/>
          <w:szCs w:val="24"/>
        </w:rPr>
        <w:t>(</w:t>
      </w:r>
      <w:r w:rsidR="001812F3" w:rsidRPr="004F1881">
        <w:rPr>
          <w:sz w:val="24"/>
          <w:szCs w:val="24"/>
        </w:rPr>
        <w:t>2006</w:t>
      </w:r>
      <w:r w:rsidR="004F1881">
        <w:rPr>
          <w:sz w:val="24"/>
          <w:szCs w:val="24"/>
        </w:rPr>
        <w:t>)</w:t>
      </w:r>
      <w:r w:rsidR="001812F3" w:rsidRPr="004F1881">
        <w:rPr>
          <w:sz w:val="24"/>
          <w:szCs w:val="24"/>
        </w:rPr>
        <w:t>.</w:t>
      </w:r>
    </w:p>
    <w:p w:rsidR="00576946" w:rsidRDefault="004F1881" w:rsidP="00576946">
      <w:pPr>
        <w:autoSpaceDE w:val="0"/>
        <w:autoSpaceDN w:val="0"/>
        <w:adjustRightInd w:val="0"/>
        <w:spacing w:after="0" w:line="240" w:lineRule="auto"/>
        <w:rPr>
          <w:sz w:val="24"/>
          <w:szCs w:val="24"/>
        </w:rPr>
      </w:pPr>
      <w:r>
        <w:rPr>
          <w:sz w:val="24"/>
          <w:szCs w:val="24"/>
        </w:rPr>
        <w:t>Singleton, Gregory R.</w:t>
      </w:r>
      <w:r w:rsidR="00576946">
        <w:rPr>
          <w:sz w:val="24"/>
          <w:szCs w:val="24"/>
        </w:rPr>
        <w:t xml:space="preserve"> (2002).</w:t>
      </w:r>
      <w:r>
        <w:rPr>
          <w:sz w:val="24"/>
          <w:szCs w:val="24"/>
        </w:rPr>
        <w:t xml:space="preserve"> </w:t>
      </w:r>
      <w:r w:rsidR="001812F3" w:rsidRPr="004F1881">
        <w:rPr>
          <w:sz w:val="24"/>
          <w:szCs w:val="24"/>
        </w:rPr>
        <w:t>Geologic Storage of Carbon Dioxide</w:t>
      </w:r>
      <w:r w:rsidR="001812F3" w:rsidRPr="00F1198B">
        <w:rPr>
          <w:sz w:val="24"/>
          <w:szCs w:val="24"/>
        </w:rPr>
        <w:t xml:space="preserve">: Risk Analyses and </w:t>
      </w:r>
    </w:p>
    <w:p w:rsidR="00576946" w:rsidRDefault="00576946" w:rsidP="00576946">
      <w:pPr>
        <w:autoSpaceDE w:val="0"/>
        <w:autoSpaceDN w:val="0"/>
        <w:adjustRightInd w:val="0"/>
        <w:spacing w:after="0" w:line="240" w:lineRule="auto"/>
        <w:rPr>
          <w:sz w:val="24"/>
          <w:szCs w:val="24"/>
        </w:rPr>
      </w:pPr>
      <w:r>
        <w:rPr>
          <w:sz w:val="24"/>
          <w:szCs w:val="24"/>
        </w:rPr>
        <w:t xml:space="preserve">       </w:t>
      </w:r>
      <w:r w:rsidR="001812F3" w:rsidRPr="00F1198B">
        <w:rPr>
          <w:sz w:val="24"/>
          <w:szCs w:val="24"/>
        </w:rPr>
        <w:t xml:space="preserve">Implications for </w:t>
      </w:r>
      <w:r w:rsidR="004F1881">
        <w:rPr>
          <w:sz w:val="24"/>
          <w:szCs w:val="24"/>
        </w:rPr>
        <w:t>Public Acceptance.</w:t>
      </w:r>
      <w:r w:rsidR="000035DB" w:rsidRPr="00F1198B">
        <w:rPr>
          <w:sz w:val="24"/>
          <w:szCs w:val="24"/>
        </w:rPr>
        <w:t xml:space="preserve"> </w:t>
      </w:r>
      <w:r w:rsidR="004F1881">
        <w:rPr>
          <w:sz w:val="24"/>
          <w:szCs w:val="24"/>
        </w:rPr>
        <w:t>(</w:t>
      </w:r>
      <w:r w:rsidR="000035DB" w:rsidRPr="00F1198B">
        <w:rPr>
          <w:sz w:val="24"/>
          <w:szCs w:val="24"/>
        </w:rPr>
        <w:t>2002</w:t>
      </w:r>
      <w:r w:rsidR="004F1881">
        <w:rPr>
          <w:sz w:val="24"/>
          <w:szCs w:val="24"/>
        </w:rPr>
        <w:t xml:space="preserve">). </w:t>
      </w:r>
      <w:r w:rsidR="001812F3" w:rsidRPr="00F1198B">
        <w:rPr>
          <w:sz w:val="24"/>
          <w:szCs w:val="24"/>
        </w:rPr>
        <w:t xml:space="preserve">University of Virginia Engineering Systems </w:t>
      </w:r>
    </w:p>
    <w:p w:rsidR="00F1198B" w:rsidRDefault="00576946" w:rsidP="00576946">
      <w:pPr>
        <w:autoSpaceDE w:val="0"/>
        <w:autoSpaceDN w:val="0"/>
        <w:adjustRightInd w:val="0"/>
        <w:spacing w:after="0" w:line="240" w:lineRule="auto"/>
        <w:rPr>
          <w:sz w:val="24"/>
          <w:szCs w:val="24"/>
        </w:rPr>
      </w:pPr>
      <w:r>
        <w:rPr>
          <w:sz w:val="24"/>
          <w:szCs w:val="24"/>
        </w:rPr>
        <w:t xml:space="preserve">       </w:t>
      </w:r>
      <w:r w:rsidR="001812F3" w:rsidRPr="00F1198B">
        <w:rPr>
          <w:sz w:val="24"/>
          <w:szCs w:val="24"/>
        </w:rPr>
        <w:t>Division.</w:t>
      </w:r>
    </w:p>
    <w:p w:rsidR="00F1198B" w:rsidRDefault="00635C68" w:rsidP="00F1198B">
      <w:pPr>
        <w:autoSpaceDE w:val="0"/>
        <w:autoSpaceDN w:val="0"/>
        <w:adjustRightInd w:val="0"/>
        <w:spacing w:after="0" w:line="240" w:lineRule="auto"/>
        <w:rPr>
          <w:sz w:val="24"/>
          <w:szCs w:val="24"/>
        </w:rPr>
      </w:pPr>
      <w:r w:rsidRPr="00F1198B">
        <w:rPr>
          <w:sz w:val="24"/>
          <w:szCs w:val="24"/>
        </w:rPr>
        <w:t>Smin</w:t>
      </w:r>
      <w:r w:rsidR="004F1881">
        <w:rPr>
          <w:sz w:val="24"/>
          <w:szCs w:val="24"/>
        </w:rPr>
        <w:t>chak, J., Gupta, N., Byrer, C. and</w:t>
      </w:r>
      <w:r w:rsidRPr="00F1198B">
        <w:rPr>
          <w:sz w:val="24"/>
          <w:szCs w:val="24"/>
        </w:rPr>
        <w:t xml:space="preserve"> </w:t>
      </w:r>
      <w:r w:rsidR="009926B0">
        <w:rPr>
          <w:sz w:val="24"/>
          <w:szCs w:val="24"/>
        </w:rPr>
        <w:t xml:space="preserve">Bergman, P. (2002) </w:t>
      </w:r>
      <w:r w:rsidRPr="00F1198B">
        <w:rPr>
          <w:sz w:val="24"/>
          <w:szCs w:val="24"/>
        </w:rPr>
        <w:t xml:space="preserve">Issues related to seismic activity </w:t>
      </w:r>
    </w:p>
    <w:p w:rsidR="00F1198B" w:rsidRPr="009926B0" w:rsidRDefault="00543863" w:rsidP="00543863">
      <w:pPr>
        <w:autoSpaceDE w:val="0"/>
        <w:autoSpaceDN w:val="0"/>
        <w:adjustRightInd w:val="0"/>
        <w:spacing w:after="0" w:line="240" w:lineRule="auto"/>
        <w:rPr>
          <w:iCs/>
          <w:sz w:val="24"/>
          <w:szCs w:val="24"/>
        </w:rPr>
      </w:pPr>
      <w:r>
        <w:rPr>
          <w:sz w:val="24"/>
          <w:szCs w:val="24"/>
        </w:rPr>
        <w:t xml:space="preserve">        </w:t>
      </w:r>
      <w:r w:rsidR="00635C68" w:rsidRPr="00F1198B">
        <w:rPr>
          <w:sz w:val="24"/>
          <w:szCs w:val="24"/>
        </w:rPr>
        <w:t xml:space="preserve">induced by the injection of CO2 </w:t>
      </w:r>
      <w:r w:rsidR="00635C68" w:rsidRPr="00F1198B">
        <w:rPr>
          <w:position w:val="-10"/>
          <w:sz w:val="24"/>
          <w:szCs w:val="24"/>
          <w:vertAlign w:val="subscript"/>
        </w:rPr>
        <w:t xml:space="preserve"> </w:t>
      </w:r>
      <w:r w:rsidR="00635C68" w:rsidRPr="00F1198B">
        <w:rPr>
          <w:sz w:val="24"/>
          <w:szCs w:val="24"/>
        </w:rPr>
        <w:t>in deep saline aqu</w:t>
      </w:r>
      <w:r w:rsidR="009926B0">
        <w:rPr>
          <w:sz w:val="24"/>
          <w:szCs w:val="24"/>
        </w:rPr>
        <w:t>ifers.</w:t>
      </w:r>
      <w:r w:rsidR="00635C68" w:rsidRPr="009926B0">
        <w:rPr>
          <w:sz w:val="24"/>
          <w:szCs w:val="24"/>
        </w:rPr>
        <w:t xml:space="preserve"> </w:t>
      </w:r>
      <w:r w:rsidR="009926B0">
        <w:rPr>
          <w:iCs/>
          <w:sz w:val="24"/>
          <w:szCs w:val="24"/>
        </w:rPr>
        <w:t>Journal of Energy and</w:t>
      </w:r>
      <w:r w:rsidR="00635C68" w:rsidRPr="009926B0">
        <w:rPr>
          <w:iCs/>
          <w:sz w:val="24"/>
          <w:szCs w:val="24"/>
        </w:rPr>
        <w:t xml:space="preserve"> </w:t>
      </w:r>
    </w:p>
    <w:p w:rsidR="00635C68" w:rsidRPr="009926B0" w:rsidRDefault="00543863" w:rsidP="00543863">
      <w:pPr>
        <w:autoSpaceDE w:val="0"/>
        <w:autoSpaceDN w:val="0"/>
        <w:adjustRightInd w:val="0"/>
        <w:spacing w:after="0" w:line="240" w:lineRule="auto"/>
        <w:rPr>
          <w:rFonts w:cs="Times New Roman"/>
          <w:sz w:val="24"/>
          <w:szCs w:val="24"/>
        </w:rPr>
      </w:pPr>
      <w:r w:rsidRPr="009926B0">
        <w:rPr>
          <w:iCs/>
          <w:sz w:val="24"/>
          <w:szCs w:val="24"/>
        </w:rPr>
        <w:t xml:space="preserve">        </w:t>
      </w:r>
      <w:r w:rsidR="00635C68" w:rsidRPr="009926B0">
        <w:rPr>
          <w:iCs/>
          <w:sz w:val="24"/>
          <w:szCs w:val="24"/>
        </w:rPr>
        <w:t xml:space="preserve">Environmental Research, </w:t>
      </w:r>
      <w:r w:rsidR="00635C68" w:rsidRPr="009926B0">
        <w:rPr>
          <w:sz w:val="24"/>
          <w:szCs w:val="24"/>
        </w:rPr>
        <w:t>Vol. 2</w:t>
      </w:r>
      <w:r w:rsidR="00635C68" w:rsidRPr="009926B0">
        <w:rPr>
          <w:b/>
          <w:bCs/>
          <w:sz w:val="24"/>
          <w:szCs w:val="24"/>
        </w:rPr>
        <w:t xml:space="preserve">, </w:t>
      </w:r>
      <w:r w:rsidR="00635C68" w:rsidRPr="009926B0">
        <w:rPr>
          <w:sz w:val="24"/>
          <w:szCs w:val="24"/>
        </w:rPr>
        <w:t>pgs. 32–46.</w:t>
      </w:r>
    </w:p>
    <w:p w:rsidR="00255C46" w:rsidRDefault="009926B0" w:rsidP="00255C46">
      <w:pPr>
        <w:autoSpaceDE w:val="0"/>
        <w:autoSpaceDN w:val="0"/>
        <w:adjustRightInd w:val="0"/>
        <w:spacing w:after="0" w:line="240" w:lineRule="auto"/>
        <w:rPr>
          <w:sz w:val="24"/>
          <w:szCs w:val="24"/>
        </w:rPr>
      </w:pPr>
      <w:r>
        <w:rPr>
          <w:sz w:val="24"/>
          <w:szCs w:val="24"/>
        </w:rPr>
        <w:t>Union of Concerned Scientists.</w:t>
      </w:r>
      <w:r w:rsidR="000E5A00">
        <w:rPr>
          <w:sz w:val="24"/>
          <w:szCs w:val="24"/>
        </w:rPr>
        <w:t xml:space="preserve"> (2001).</w:t>
      </w:r>
      <w:r>
        <w:rPr>
          <w:sz w:val="24"/>
          <w:szCs w:val="24"/>
        </w:rPr>
        <w:t xml:space="preserve"> </w:t>
      </w:r>
      <w:r w:rsidR="0042028F" w:rsidRPr="009A43E5">
        <w:rPr>
          <w:sz w:val="24"/>
          <w:szCs w:val="24"/>
        </w:rPr>
        <w:t>Policy Context of</w:t>
      </w:r>
      <w:r>
        <w:rPr>
          <w:sz w:val="24"/>
          <w:szCs w:val="24"/>
        </w:rPr>
        <w:t xml:space="preserve"> Geologic Carbon Sequestration.</w:t>
      </w:r>
      <w:r w:rsidR="0042028F" w:rsidRPr="009A43E5">
        <w:rPr>
          <w:sz w:val="24"/>
          <w:szCs w:val="24"/>
        </w:rPr>
        <w:t xml:space="preserve"> </w:t>
      </w:r>
      <w:r w:rsidR="000E5A00">
        <w:rPr>
          <w:sz w:val="24"/>
          <w:szCs w:val="24"/>
        </w:rPr>
        <w:t>.</w:t>
      </w:r>
    </w:p>
    <w:p w:rsidR="00293A32" w:rsidRPr="000E5A00" w:rsidRDefault="00E71A65" w:rsidP="00E71A65">
      <w:pPr>
        <w:autoSpaceDE w:val="0"/>
        <w:autoSpaceDN w:val="0"/>
        <w:adjustRightInd w:val="0"/>
        <w:spacing w:after="0" w:line="240" w:lineRule="auto"/>
        <w:rPr>
          <w:color w:val="000000" w:themeColor="text1"/>
          <w:sz w:val="24"/>
          <w:szCs w:val="24"/>
        </w:rPr>
      </w:pPr>
      <w:r>
        <w:rPr>
          <w:sz w:val="24"/>
          <w:szCs w:val="24"/>
        </w:rPr>
        <w:lastRenderedPageBreak/>
        <w:t xml:space="preserve">       </w:t>
      </w:r>
      <w:r w:rsidR="00255C46">
        <w:rPr>
          <w:sz w:val="24"/>
          <w:szCs w:val="24"/>
        </w:rPr>
        <w:t>Available at</w:t>
      </w:r>
      <w:r w:rsidR="00255C46" w:rsidRPr="000E5A00">
        <w:rPr>
          <w:color w:val="000000" w:themeColor="text1"/>
          <w:sz w:val="24"/>
          <w:szCs w:val="24"/>
        </w:rPr>
        <w:t xml:space="preserve">: </w:t>
      </w:r>
      <w:r w:rsidR="00C40EEE" w:rsidRPr="000E5A00">
        <w:rPr>
          <w:color w:val="000000" w:themeColor="text1"/>
          <w:sz w:val="24"/>
          <w:szCs w:val="24"/>
        </w:rPr>
        <w:fldChar w:fldCharType="begin"/>
      </w:r>
      <w:r w:rsidR="00293A32" w:rsidRPr="000E5A00">
        <w:rPr>
          <w:color w:val="000000" w:themeColor="text1"/>
          <w:sz w:val="24"/>
          <w:szCs w:val="24"/>
        </w:rPr>
        <w:instrText xml:space="preserve"> HYPERLINK "http://www.ucsusa.org/assets/documents/global_warming/geo_carbon_s  </w:instrText>
      </w:r>
    </w:p>
    <w:p w:rsidR="00293A32" w:rsidRPr="000E5A00" w:rsidRDefault="00293A32" w:rsidP="00E71A65">
      <w:pPr>
        <w:autoSpaceDE w:val="0"/>
        <w:autoSpaceDN w:val="0"/>
        <w:adjustRightInd w:val="0"/>
        <w:spacing w:after="0" w:line="240" w:lineRule="auto"/>
        <w:rPr>
          <w:rStyle w:val="Hyperlink"/>
          <w:color w:val="000000" w:themeColor="text1"/>
          <w:sz w:val="24"/>
          <w:szCs w:val="24"/>
          <w:u w:val="none"/>
        </w:rPr>
      </w:pPr>
      <w:r w:rsidRPr="000E5A00">
        <w:rPr>
          <w:color w:val="000000" w:themeColor="text1"/>
          <w:sz w:val="24"/>
          <w:szCs w:val="24"/>
        </w:rPr>
        <w:instrText xml:space="preserve">eq_for_web.pdf" </w:instrText>
      </w:r>
      <w:r w:rsidR="00C40EEE" w:rsidRPr="000E5A00">
        <w:rPr>
          <w:color w:val="000000" w:themeColor="text1"/>
          <w:sz w:val="24"/>
          <w:szCs w:val="24"/>
        </w:rPr>
        <w:fldChar w:fldCharType="separate"/>
      </w:r>
      <w:r w:rsidRPr="000E5A00">
        <w:rPr>
          <w:rStyle w:val="Hyperlink"/>
          <w:color w:val="000000" w:themeColor="text1"/>
          <w:sz w:val="24"/>
          <w:szCs w:val="24"/>
          <w:u w:val="none"/>
        </w:rPr>
        <w:t xml:space="preserve">http://www.ucsusa.org/assets/documents/global_warming/geo_carbon_s  </w:t>
      </w:r>
    </w:p>
    <w:p w:rsidR="00E71A65" w:rsidRPr="000E5A00" w:rsidRDefault="00293A32" w:rsidP="00E71A65">
      <w:pPr>
        <w:autoSpaceDE w:val="0"/>
        <w:autoSpaceDN w:val="0"/>
        <w:adjustRightInd w:val="0"/>
        <w:spacing w:after="0" w:line="240" w:lineRule="auto"/>
        <w:rPr>
          <w:color w:val="000000" w:themeColor="text1"/>
          <w:sz w:val="24"/>
          <w:szCs w:val="24"/>
        </w:rPr>
      </w:pPr>
      <w:r w:rsidRPr="000E5A00">
        <w:rPr>
          <w:rStyle w:val="Hyperlink"/>
          <w:color w:val="000000" w:themeColor="text1"/>
          <w:sz w:val="24"/>
          <w:szCs w:val="24"/>
          <w:u w:val="none"/>
        </w:rPr>
        <w:t xml:space="preserve">       eq_for_web.pdf</w:t>
      </w:r>
      <w:r w:rsidR="00C40EEE" w:rsidRPr="000E5A00">
        <w:rPr>
          <w:color w:val="000000" w:themeColor="text1"/>
          <w:sz w:val="24"/>
          <w:szCs w:val="24"/>
        </w:rPr>
        <w:fldChar w:fldCharType="end"/>
      </w:r>
      <w:r w:rsidR="00E71A65" w:rsidRPr="000E5A00">
        <w:rPr>
          <w:color w:val="000000" w:themeColor="text1"/>
          <w:sz w:val="24"/>
          <w:szCs w:val="24"/>
        </w:rPr>
        <w:t xml:space="preserve"> </w:t>
      </w:r>
    </w:p>
    <w:p w:rsidR="000E5A00" w:rsidRDefault="000E5A00" w:rsidP="000E5A00">
      <w:pPr>
        <w:autoSpaceDE w:val="0"/>
        <w:autoSpaceDN w:val="0"/>
        <w:adjustRightInd w:val="0"/>
        <w:spacing w:after="0" w:line="240" w:lineRule="auto"/>
        <w:rPr>
          <w:sz w:val="24"/>
          <w:szCs w:val="24"/>
        </w:rPr>
      </w:pPr>
      <w:r>
        <w:rPr>
          <w:sz w:val="24"/>
          <w:szCs w:val="24"/>
        </w:rPr>
        <w:t xml:space="preserve">United States Geological Survey (USGS). (2008). Geologic CO2 Sequestration Research at the </w:t>
      </w:r>
    </w:p>
    <w:p w:rsidR="000E5A00" w:rsidRPr="00293A32" w:rsidRDefault="009F2EF4" w:rsidP="009F2EF4">
      <w:pPr>
        <w:autoSpaceDE w:val="0"/>
        <w:autoSpaceDN w:val="0"/>
        <w:adjustRightInd w:val="0"/>
        <w:spacing w:after="0" w:line="240" w:lineRule="auto"/>
        <w:rPr>
          <w:sz w:val="24"/>
          <w:szCs w:val="24"/>
        </w:rPr>
      </w:pPr>
      <w:r>
        <w:rPr>
          <w:sz w:val="24"/>
          <w:szCs w:val="24"/>
        </w:rPr>
        <w:t xml:space="preserve">       </w:t>
      </w:r>
      <w:r w:rsidR="000E5A00">
        <w:rPr>
          <w:sz w:val="24"/>
          <w:szCs w:val="24"/>
        </w:rPr>
        <w:t xml:space="preserve">USGS. Available at: </w:t>
      </w:r>
      <w:r w:rsidR="000E5A00" w:rsidRPr="000E5A00">
        <w:rPr>
          <w:sz w:val="24"/>
          <w:szCs w:val="24"/>
        </w:rPr>
        <w:t>http://energy.er.usgs.gov/health_environment/co2_sequestration/</w:t>
      </w:r>
    </w:p>
    <w:p w:rsidR="00E71A65" w:rsidRDefault="0042028F" w:rsidP="00E71A65">
      <w:pPr>
        <w:autoSpaceDE w:val="0"/>
        <w:autoSpaceDN w:val="0"/>
        <w:adjustRightInd w:val="0"/>
        <w:spacing w:after="0" w:line="240" w:lineRule="auto"/>
      </w:pPr>
      <w:r w:rsidRPr="009A43E5">
        <w:rPr>
          <w:sz w:val="24"/>
          <w:szCs w:val="24"/>
        </w:rPr>
        <w:t>United Nations. (2007). NEWS OF THE WEEK - CLIMATE CHANGE - global warming is</w:t>
      </w:r>
      <w:r w:rsidR="00E71A65">
        <w:t xml:space="preserve">                </w:t>
      </w:r>
    </w:p>
    <w:p w:rsidR="00E71A65" w:rsidRPr="009926B0" w:rsidRDefault="00E71A65" w:rsidP="00E71A65">
      <w:pPr>
        <w:autoSpaceDE w:val="0"/>
        <w:autoSpaceDN w:val="0"/>
        <w:adjustRightInd w:val="0"/>
        <w:spacing w:after="0" w:line="240" w:lineRule="auto"/>
        <w:rPr>
          <w:iCs/>
          <w:sz w:val="24"/>
          <w:szCs w:val="24"/>
        </w:rPr>
      </w:pPr>
      <w:r>
        <w:rPr>
          <w:sz w:val="24"/>
          <w:szCs w:val="24"/>
        </w:rPr>
        <w:t xml:space="preserve">     </w:t>
      </w:r>
      <w:r w:rsidR="00543863">
        <w:rPr>
          <w:sz w:val="24"/>
          <w:szCs w:val="24"/>
        </w:rPr>
        <w:t xml:space="preserve"> </w:t>
      </w:r>
      <w:r>
        <w:rPr>
          <w:sz w:val="24"/>
          <w:szCs w:val="24"/>
        </w:rPr>
        <w:t xml:space="preserve"> </w:t>
      </w:r>
      <w:r w:rsidR="0042028F" w:rsidRPr="009A43E5">
        <w:rPr>
          <w:sz w:val="24"/>
          <w:szCs w:val="24"/>
        </w:rPr>
        <w:t>unequivocal and humans are causing the tempe</w:t>
      </w:r>
      <w:r w:rsidR="0042028F" w:rsidRPr="009926B0">
        <w:rPr>
          <w:sz w:val="24"/>
          <w:szCs w:val="24"/>
        </w:rPr>
        <w:t>rature rise, says UN panel.</w:t>
      </w:r>
      <w:r w:rsidR="0042028F" w:rsidRPr="009926B0">
        <w:rPr>
          <w:iCs/>
          <w:sz w:val="24"/>
          <w:szCs w:val="24"/>
        </w:rPr>
        <w:t xml:space="preserve"> American </w:t>
      </w:r>
      <w:r w:rsidRPr="009926B0">
        <w:rPr>
          <w:iCs/>
          <w:sz w:val="24"/>
          <w:szCs w:val="24"/>
        </w:rPr>
        <w:t xml:space="preserve">    </w:t>
      </w:r>
    </w:p>
    <w:p w:rsidR="001077A4" w:rsidRDefault="00E71A65" w:rsidP="00E71A65">
      <w:pPr>
        <w:autoSpaceDE w:val="0"/>
        <w:autoSpaceDN w:val="0"/>
        <w:adjustRightInd w:val="0"/>
        <w:spacing w:after="0" w:line="240" w:lineRule="auto"/>
        <w:rPr>
          <w:sz w:val="24"/>
          <w:szCs w:val="24"/>
        </w:rPr>
      </w:pPr>
      <w:r w:rsidRPr="009926B0">
        <w:rPr>
          <w:iCs/>
          <w:sz w:val="24"/>
          <w:szCs w:val="24"/>
        </w:rPr>
        <w:t xml:space="preserve">     </w:t>
      </w:r>
      <w:r w:rsidR="00543863" w:rsidRPr="009926B0">
        <w:rPr>
          <w:iCs/>
          <w:sz w:val="24"/>
          <w:szCs w:val="24"/>
        </w:rPr>
        <w:t xml:space="preserve"> </w:t>
      </w:r>
      <w:r w:rsidRPr="009926B0">
        <w:rPr>
          <w:iCs/>
          <w:sz w:val="24"/>
          <w:szCs w:val="24"/>
        </w:rPr>
        <w:t xml:space="preserve"> </w:t>
      </w:r>
      <w:r w:rsidR="0042028F" w:rsidRPr="009926B0">
        <w:rPr>
          <w:iCs/>
          <w:sz w:val="24"/>
          <w:szCs w:val="24"/>
        </w:rPr>
        <w:t xml:space="preserve">Chemical </w:t>
      </w:r>
      <w:r w:rsidRPr="009926B0">
        <w:rPr>
          <w:iCs/>
          <w:sz w:val="24"/>
          <w:szCs w:val="24"/>
        </w:rPr>
        <w:t xml:space="preserve">  </w:t>
      </w:r>
      <w:r w:rsidR="0042028F" w:rsidRPr="009926B0">
        <w:rPr>
          <w:iCs/>
          <w:sz w:val="24"/>
          <w:szCs w:val="24"/>
        </w:rPr>
        <w:t>Society, Vol. 85</w:t>
      </w:r>
      <w:r w:rsidR="0042028F" w:rsidRPr="009926B0">
        <w:rPr>
          <w:sz w:val="24"/>
          <w:szCs w:val="24"/>
        </w:rPr>
        <w:t xml:space="preserve">(no. 7), Page 17. </w:t>
      </w:r>
    </w:p>
    <w:p w:rsidR="001077A4" w:rsidRDefault="001077A4" w:rsidP="00E71A65">
      <w:pPr>
        <w:autoSpaceDE w:val="0"/>
        <w:autoSpaceDN w:val="0"/>
        <w:adjustRightInd w:val="0"/>
        <w:spacing w:after="0" w:line="240" w:lineRule="auto"/>
        <w:rPr>
          <w:sz w:val="24"/>
          <w:szCs w:val="24"/>
        </w:rPr>
      </w:pPr>
      <w:r>
        <w:rPr>
          <w:sz w:val="24"/>
          <w:szCs w:val="24"/>
        </w:rPr>
        <w:t xml:space="preserve">University of California, San Diego. (2002). Keeling Curve. Available at: </w:t>
      </w:r>
    </w:p>
    <w:p w:rsidR="001077A4" w:rsidRPr="009926B0" w:rsidRDefault="009F2EF4" w:rsidP="009F2EF4">
      <w:pPr>
        <w:autoSpaceDE w:val="0"/>
        <w:autoSpaceDN w:val="0"/>
        <w:adjustRightInd w:val="0"/>
        <w:spacing w:after="0" w:line="240" w:lineRule="auto"/>
        <w:rPr>
          <w:sz w:val="24"/>
          <w:szCs w:val="24"/>
        </w:rPr>
      </w:pPr>
      <w:r>
        <w:rPr>
          <w:sz w:val="24"/>
          <w:szCs w:val="24"/>
        </w:rPr>
        <w:t xml:space="preserve">       </w:t>
      </w:r>
      <w:r w:rsidR="001077A4" w:rsidRPr="001077A4">
        <w:rPr>
          <w:sz w:val="24"/>
          <w:szCs w:val="24"/>
        </w:rPr>
        <w:t>http://earthguide.ucsd.edu/globalchange/keeling_curve/01.html</w:t>
      </w:r>
    </w:p>
    <w:p w:rsidR="00A07600" w:rsidRDefault="00A07600" w:rsidP="00E71A65">
      <w:pPr>
        <w:autoSpaceDE w:val="0"/>
        <w:autoSpaceDN w:val="0"/>
        <w:adjustRightInd w:val="0"/>
        <w:spacing w:after="0" w:line="240" w:lineRule="auto"/>
        <w:rPr>
          <w:sz w:val="24"/>
          <w:szCs w:val="24"/>
        </w:rPr>
      </w:pPr>
      <w:r w:rsidRPr="00A07600">
        <w:rPr>
          <w:sz w:val="24"/>
          <w:szCs w:val="24"/>
        </w:rPr>
        <w:t>Wilso</w:t>
      </w:r>
      <w:r w:rsidR="009926B0">
        <w:rPr>
          <w:sz w:val="24"/>
          <w:szCs w:val="24"/>
        </w:rPr>
        <w:t xml:space="preserve">n, E. J. &amp; Keith, D. W. (2002) </w:t>
      </w:r>
      <w:r w:rsidRPr="00A07600">
        <w:rPr>
          <w:sz w:val="24"/>
          <w:szCs w:val="24"/>
        </w:rPr>
        <w:t xml:space="preserve">GEOLOGIC CARBON STORAGE: UNDERSTANDING THE RULES </w:t>
      </w:r>
    </w:p>
    <w:p w:rsidR="00A07600" w:rsidRPr="009926B0" w:rsidRDefault="00A07600" w:rsidP="00A07600">
      <w:pPr>
        <w:autoSpaceDE w:val="0"/>
        <w:autoSpaceDN w:val="0"/>
        <w:adjustRightInd w:val="0"/>
        <w:spacing w:after="0" w:line="240" w:lineRule="auto"/>
        <w:rPr>
          <w:iCs/>
          <w:sz w:val="24"/>
          <w:szCs w:val="24"/>
        </w:rPr>
      </w:pPr>
      <w:r>
        <w:rPr>
          <w:sz w:val="24"/>
          <w:szCs w:val="24"/>
        </w:rPr>
        <w:t xml:space="preserve">     </w:t>
      </w:r>
      <w:r w:rsidR="00433F37">
        <w:rPr>
          <w:sz w:val="24"/>
          <w:szCs w:val="24"/>
        </w:rPr>
        <w:t xml:space="preserve">  </w:t>
      </w:r>
      <w:r w:rsidRPr="00A07600">
        <w:rPr>
          <w:sz w:val="24"/>
          <w:szCs w:val="24"/>
        </w:rPr>
        <w:t>OF THE UNDERGROUND.</w:t>
      </w:r>
      <w:r w:rsidR="009926B0">
        <w:rPr>
          <w:sz w:val="24"/>
          <w:szCs w:val="24"/>
        </w:rPr>
        <w:t xml:space="preserve"> </w:t>
      </w:r>
      <w:r w:rsidRPr="009926B0">
        <w:rPr>
          <w:iCs/>
          <w:sz w:val="24"/>
          <w:szCs w:val="24"/>
        </w:rPr>
        <w:t xml:space="preserve">6th International Greenhouse Gas Technologies Conference, </w:t>
      </w:r>
    </w:p>
    <w:p w:rsidR="00A07600" w:rsidRPr="001077A4" w:rsidRDefault="00A07600" w:rsidP="00A07600">
      <w:pPr>
        <w:autoSpaceDE w:val="0"/>
        <w:autoSpaceDN w:val="0"/>
        <w:adjustRightInd w:val="0"/>
        <w:spacing w:after="0" w:line="240" w:lineRule="auto"/>
        <w:rPr>
          <w:rFonts w:cs="Times-Bold"/>
          <w:bCs/>
          <w:color w:val="000000" w:themeColor="text1"/>
          <w:sz w:val="24"/>
          <w:szCs w:val="24"/>
        </w:rPr>
      </w:pPr>
      <w:r w:rsidRPr="001077A4">
        <w:rPr>
          <w:iCs/>
          <w:color w:val="000000" w:themeColor="text1"/>
          <w:sz w:val="24"/>
          <w:szCs w:val="24"/>
        </w:rPr>
        <w:t xml:space="preserve">     </w:t>
      </w:r>
      <w:r w:rsidR="00433F37" w:rsidRPr="001077A4">
        <w:rPr>
          <w:iCs/>
          <w:color w:val="000000" w:themeColor="text1"/>
          <w:sz w:val="24"/>
          <w:szCs w:val="24"/>
        </w:rPr>
        <w:t xml:space="preserve">  </w:t>
      </w:r>
      <w:r w:rsidRPr="001077A4">
        <w:rPr>
          <w:color w:val="000000" w:themeColor="text1"/>
          <w:sz w:val="24"/>
          <w:szCs w:val="24"/>
        </w:rPr>
        <w:t>Kyoto, Japan, October 1-4, 2002</w:t>
      </w:r>
      <w:r w:rsidR="007F1FEA" w:rsidRPr="001077A4">
        <w:rPr>
          <w:color w:val="000000" w:themeColor="text1"/>
          <w:sz w:val="24"/>
          <w:szCs w:val="24"/>
        </w:rPr>
        <w:t>.</w:t>
      </w:r>
    </w:p>
    <w:p w:rsidR="0042028F" w:rsidRPr="004F5FDC" w:rsidRDefault="0042028F" w:rsidP="0042028F">
      <w:pPr>
        <w:autoSpaceDE w:val="0"/>
        <w:autoSpaceDN w:val="0"/>
        <w:adjustRightInd w:val="0"/>
        <w:spacing w:after="0" w:line="240" w:lineRule="auto"/>
        <w:rPr>
          <w:rFonts w:cs="Times-Bold"/>
          <w:b/>
          <w:bCs/>
          <w:sz w:val="24"/>
          <w:szCs w:val="24"/>
        </w:rPr>
      </w:pPr>
    </w:p>
    <w:p w:rsidR="00556B72" w:rsidRPr="004F5FDC" w:rsidRDefault="00556B72" w:rsidP="0042028F">
      <w:pPr>
        <w:autoSpaceDE w:val="0"/>
        <w:autoSpaceDN w:val="0"/>
        <w:adjustRightInd w:val="0"/>
        <w:spacing w:after="0" w:line="240" w:lineRule="auto"/>
        <w:rPr>
          <w:rFonts w:cs="Times-Bold"/>
          <w:b/>
          <w:bCs/>
          <w:sz w:val="24"/>
          <w:szCs w:val="24"/>
        </w:rPr>
      </w:pPr>
    </w:p>
    <w:p w:rsidR="00E9474A" w:rsidRPr="004F5FDC" w:rsidRDefault="00E9474A" w:rsidP="0042028F">
      <w:pPr>
        <w:autoSpaceDE w:val="0"/>
        <w:autoSpaceDN w:val="0"/>
        <w:adjustRightInd w:val="0"/>
        <w:spacing w:after="0" w:line="240" w:lineRule="auto"/>
        <w:rPr>
          <w:rFonts w:cs="Times-Bold"/>
          <w:bCs/>
          <w:sz w:val="24"/>
          <w:szCs w:val="24"/>
        </w:rPr>
      </w:pPr>
    </w:p>
    <w:p w:rsidR="00E97E00" w:rsidRPr="004F5FDC" w:rsidRDefault="00E97E00" w:rsidP="0042028F">
      <w:pPr>
        <w:autoSpaceDE w:val="0"/>
        <w:autoSpaceDN w:val="0"/>
        <w:adjustRightInd w:val="0"/>
        <w:spacing w:after="0" w:line="240" w:lineRule="auto"/>
        <w:rPr>
          <w:sz w:val="24"/>
          <w:szCs w:val="24"/>
        </w:rPr>
      </w:pPr>
    </w:p>
    <w:p w:rsidR="00E97E00" w:rsidRPr="004F5FDC" w:rsidRDefault="00E97E00" w:rsidP="0042028F">
      <w:pPr>
        <w:autoSpaceDE w:val="0"/>
        <w:autoSpaceDN w:val="0"/>
        <w:adjustRightInd w:val="0"/>
        <w:spacing w:after="0" w:line="240" w:lineRule="auto"/>
        <w:rPr>
          <w:rFonts w:cs="Times-Bold"/>
          <w:bCs/>
          <w:sz w:val="24"/>
          <w:szCs w:val="24"/>
        </w:rPr>
      </w:pPr>
    </w:p>
    <w:sectPr w:rsidR="00E97E00" w:rsidRPr="004F5FDC" w:rsidSect="00143A10">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C06" w:rsidRDefault="00252C06" w:rsidP="00C24A62">
      <w:pPr>
        <w:spacing w:after="0" w:line="240" w:lineRule="auto"/>
      </w:pPr>
      <w:r>
        <w:separator/>
      </w:r>
    </w:p>
  </w:endnote>
  <w:endnote w:type="continuationSeparator" w:id="1">
    <w:p w:rsidR="00252C06" w:rsidRDefault="00252C06" w:rsidP="00C24A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036984"/>
      <w:docPartObj>
        <w:docPartGallery w:val="Page Numbers (Bottom of Page)"/>
        <w:docPartUnique/>
      </w:docPartObj>
    </w:sdtPr>
    <w:sdtContent>
      <w:p w:rsidR="00E30933" w:rsidRDefault="00E30933">
        <w:pPr>
          <w:pStyle w:val="Footer"/>
          <w:jc w:val="right"/>
        </w:pPr>
        <w:fldSimple w:instr=" PAGE   \* MERGEFORMAT ">
          <w:r w:rsidR="0048066B">
            <w:rPr>
              <w:noProof/>
            </w:rPr>
            <w:t>1</w:t>
          </w:r>
        </w:fldSimple>
      </w:p>
    </w:sdtContent>
  </w:sdt>
  <w:p w:rsidR="00E30933" w:rsidRPr="0041364E" w:rsidRDefault="00E309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C06" w:rsidRDefault="00252C06" w:rsidP="00C24A62">
      <w:pPr>
        <w:spacing w:after="0" w:line="240" w:lineRule="auto"/>
      </w:pPr>
      <w:r>
        <w:separator/>
      </w:r>
    </w:p>
  </w:footnote>
  <w:footnote w:type="continuationSeparator" w:id="1">
    <w:p w:rsidR="00252C06" w:rsidRDefault="00252C06" w:rsidP="00C24A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012D"/>
    <w:multiLevelType w:val="hybridMultilevel"/>
    <w:tmpl w:val="60701624"/>
    <w:lvl w:ilvl="0" w:tplc="A2F658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12372"/>
    <w:multiLevelType w:val="hybridMultilevel"/>
    <w:tmpl w:val="2E68ABB4"/>
    <w:lvl w:ilvl="0" w:tplc="CDB4F510">
      <w:start w:val="1"/>
      <w:numFmt w:val="bullet"/>
      <w:lvlText w:val="•"/>
      <w:lvlJc w:val="left"/>
      <w:pPr>
        <w:tabs>
          <w:tab w:val="num" w:pos="720"/>
        </w:tabs>
        <w:ind w:left="720" w:hanging="360"/>
      </w:pPr>
      <w:rPr>
        <w:rFonts w:ascii="Arial" w:hAnsi="Arial" w:hint="default"/>
      </w:rPr>
    </w:lvl>
    <w:lvl w:ilvl="1" w:tplc="1A3CD122" w:tentative="1">
      <w:start w:val="1"/>
      <w:numFmt w:val="bullet"/>
      <w:lvlText w:val="•"/>
      <w:lvlJc w:val="left"/>
      <w:pPr>
        <w:tabs>
          <w:tab w:val="num" w:pos="1440"/>
        </w:tabs>
        <w:ind w:left="1440" w:hanging="360"/>
      </w:pPr>
      <w:rPr>
        <w:rFonts w:ascii="Arial" w:hAnsi="Arial" w:hint="default"/>
      </w:rPr>
    </w:lvl>
    <w:lvl w:ilvl="2" w:tplc="7AB25D96" w:tentative="1">
      <w:start w:val="1"/>
      <w:numFmt w:val="bullet"/>
      <w:lvlText w:val="•"/>
      <w:lvlJc w:val="left"/>
      <w:pPr>
        <w:tabs>
          <w:tab w:val="num" w:pos="2160"/>
        </w:tabs>
        <w:ind w:left="2160" w:hanging="360"/>
      </w:pPr>
      <w:rPr>
        <w:rFonts w:ascii="Arial" w:hAnsi="Arial" w:hint="default"/>
      </w:rPr>
    </w:lvl>
    <w:lvl w:ilvl="3" w:tplc="9750772A" w:tentative="1">
      <w:start w:val="1"/>
      <w:numFmt w:val="bullet"/>
      <w:lvlText w:val="•"/>
      <w:lvlJc w:val="left"/>
      <w:pPr>
        <w:tabs>
          <w:tab w:val="num" w:pos="2880"/>
        </w:tabs>
        <w:ind w:left="2880" w:hanging="360"/>
      </w:pPr>
      <w:rPr>
        <w:rFonts w:ascii="Arial" w:hAnsi="Arial" w:hint="default"/>
      </w:rPr>
    </w:lvl>
    <w:lvl w:ilvl="4" w:tplc="0472C844" w:tentative="1">
      <w:start w:val="1"/>
      <w:numFmt w:val="bullet"/>
      <w:lvlText w:val="•"/>
      <w:lvlJc w:val="left"/>
      <w:pPr>
        <w:tabs>
          <w:tab w:val="num" w:pos="3600"/>
        </w:tabs>
        <w:ind w:left="3600" w:hanging="360"/>
      </w:pPr>
      <w:rPr>
        <w:rFonts w:ascii="Arial" w:hAnsi="Arial" w:hint="default"/>
      </w:rPr>
    </w:lvl>
    <w:lvl w:ilvl="5" w:tplc="97865960" w:tentative="1">
      <w:start w:val="1"/>
      <w:numFmt w:val="bullet"/>
      <w:lvlText w:val="•"/>
      <w:lvlJc w:val="left"/>
      <w:pPr>
        <w:tabs>
          <w:tab w:val="num" w:pos="4320"/>
        </w:tabs>
        <w:ind w:left="4320" w:hanging="360"/>
      </w:pPr>
      <w:rPr>
        <w:rFonts w:ascii="Arial" w:hAnsi="Arial" w:hint="default"/>
      </w:rPr>
    </w:lvl>
    <w:lvl w:ilvl="6" w:tplc="1442A364" w:tentative="1">
      <w:start w:val="1"/>
      <w:numFmt w:val="bullet"/>
      <w:lvlText w:val="•"/>
      <w:lvlJc w:val="left"/>
      <w:pPr>
        <w:tabs>
          <w:tab w:val="num" w:pos="5040"/>
        </w:tabs>
        <w:ind w:left="5040" w:hanging="360"/>
      </w:pPr>
      <w:rPr>
        <w:rFonts w:ascii="Arial" w:hAnsi="Arial" w:hint="default"/>
      </w:rPr>
    </w:lvl>
    <w:lvl w:ilvl="7" w:tplc="D6DC5EC4" w:tentative="1">
      <w:start w:val="1"/>
      <w:numFmt w:val="bullet"/>
      <w:lvlText w:val="•"/>
      <w:lvlJc w:val="left"/>
      <w:pPr>
        <w:tabs>
          <w:tab w:val="num" w:pos="5760"/>
        </w:tabs>
        <w:ind w:left="5760" w:hanging="360"/>
      </w:pPr>
      <w:rPr>
        <w:rFonts w:ascii="Arial" w:hAnsi="Arial" w:hint="default"/>
      </w:rPr>
    </w:lvl>
    <w:lvl w:ilvl="8" w:tplc="E2D46DCE" w:tentative="1">
      <w:start w:val="1"/>
      <w:numFmt w:val="bullet"/>
      <w:lvlText w:val="•"/>
      <w:lvlJc w:val="left"/>
      <w:pPr>
        <w:tabs>
          <w:tab w:val="num" w:pos="6480"/>
        </w:tabs>
        <w:ind w:left="6480" w:hanging="360"/>
      </w:pPr>
      <w:rPr>
        <w:rFonts w:ascii="Arial" w:hAnsi="Arial" w:hint="default"/>
      </w:rPr>
    </w:lvl>
  </w:abstractNum>
  <w:abstractNum w:abstractNumId="2">
    <w:nsid w:val="07E0593A"/>
    <w:multiLevelType w:val="hybridMultilevel"/>
    <w:tmpl w:val="64DCBB5E"/>
    <w:lvl w:ilvl="0" w:tplc="D3329F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C14FA"/>
    <w:multiLevelType w:val="hybridMultilevel"/>
    <w:tmpl w:val="FA727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CE6DE8"/>
    <w:multiLevelType w:val="hybridMultilevel"/>
    <w:tmpl w:val="8A16DC70"/>
    <w:lvl w:ilvl="0" w:tplc="73948D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02089C"/>
    <w:multiLevelType w:val="hybridMultilevel"/>
    <w:tmpl w:val="11287EC2"/>
    <w:lvl w:ilvl="0" w:tplc="0486C3AC">
      <w:numFmt w:val="bullet"/>
      <w:lvlText w:val=""/>
      <w:lvlJc w:val="left"/>
      <w:pPr>
        <w:ind w:left="408" w:hanging="360"/>
      </w:pPr>
      <w:rPr>
        <w:rFonts w:ascii="Symbol" w:eastAsiaTheme="minorHAnsi" w:hAnsi="Symbol" w:cstheme="minorBidi" w:hint="default"/>
        <w:b w:val="0"/>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6">
    <w:nsid w:val="403C7054"/>
    <w:multiLevelType w:val="hybridMultilevel"/>
    <w:tmpl w:val="1882A1AA"/>
    <w:lvl w:ilvl="0" w:tplc="90266FAE">
      <w:start w:val="1"/>
      <w:numFmt w:val="bullet"/>
      <w:lvlText w:val="•"/>
      <w:lvlJc w:val="left"/>
      <w:pPr>
        <w:tabs>
          <w:tab w:val="num" w:pos="720"/>
        </w:tabs>
        <w:ind w:left="720" w:hanging="360"/>
      </w:pPr>
      <w:rPr>
        <w:rFonts w:ascii="Arial" w:hAnsi="Arial" w:hint="default"/>
      </w:rPr>
    </w:lvl>
    <w:lvl w:ilvl="1" w:tplc="DA5811CE" w:tentative="1">
      <w:start w:val="1"/>
      <w:numFmt w:val="bullet"/>
      <w:lvlText w:val="•"/>
      <w:lvlJc w:val="left"/>
      <w:pPr>
        <w:tabs>
          <w:tab w:val="num" w:pos="1440"/>
        </w:tabs>
        <w:ind w:left="1440" w:hanging="360"/>
      </w:pPr>
      <w:rPr>
        <w:rFonts w:ascii="Arial" w:hAnsi="Arial" w:hint="default"/>
      </w:rPr>
    </w:lvl>
    <w:lvl w:ilvl="2" w:tplc="5C86E16E" w:tentative="1">
      <w:start w:val="1"/>
      <w:numFmt w:val="bullet"/>
      <w:lvlText w:val="•"/>
      <w:lvlJc w:val="left"/>
      <w:pPr>
        <w:tabs>
          <w:tab w:val="num" w:pos="2160"/>
        </w:tabs>
        <w:ind w:left="2160" w:hanging="360"/>
      </w:pPr>
      <w:rPr>
        <w:rFonts w:ascii="Arial" w:hAnsi="Arial" w:hint="default"/>
      </w:rPr>
    </w:lvl>
    <w:lvl w:ilvl="3" w:tplc="E9227C42" w:tentative="1">
      <w:start w:val="1"/>
      <w:numFmt w:val="bullet"/>
      <w:lvlText w:val="•"/>
      <w:lvlJc w:val="left"/>
      <w:pPr>
        <w:tabs>
          <w:tab w:val="num" w:pos="2880"/>
        </w:tabs>
        <w:ind w:left="2880" w:hanging="360"/>
      </w:pPr>
      <w:rPr>
        <w:rFonts w:ascii="Arial" w:hAnsi="Arial" w:hint="default"/>
      </w:rPr>
    </w:lvl>
    <w:lvl w:ilvl="4" w:tplc="7B247408" w:tentative="1">
      <w:start w:val="1"/>
      <w:numFmt w:val="bullet"/>
      <w:lvlText w:val="•"/>
      <w:lvlJc w:val="left"/>
      <w:pPr>
        <w:tabs>
          <w:tab w:val="num" w:pos="3600"/>
        </w:tabs>
        <w:ind w:left="3600" w:hanging="360"/>
      </w:pPr>
      <w:rPr>
        <w:rFonts w:ascii="Arial" w:hAnsi="Arial" w:hint="default"/>
      </w:rPr>
    </w:lvl>
    <w:lvl w:ilvl="5" w:tplc="EF88C002" w:tentative="1">
      <w:start w:val="1"/>
      <w:numFmt w:val="bullet"/>
      <w:lvlText w:val="•"/>
      <w:lvlJc w:val="left"/>
      <w:pPr>
        <w:tabs>
          <w:tab w:val="num" w:pos="4320"/>
        </w:tabs>
        <w:ind w:left="4320" w:hanging="360"/>
      </w:pPr>
      <w:rPr>
        <w:rFonts w:ascii="Arial" w:hAnsi="Arial" w:hint="default"/>
      </w:rPr>
    </w:lvl>
    <w:lvl w:ilvl="6" w:tplc="9C0276E6" w:tentative="1">
      <w:start w:val="1"/>
      <w:numFmt w:val="bullet"/>
      <w:lvlText w:val="•"/>
      <w:lvlJc w:val="left"/>
      <w:pPr>
        <w:tabs>
          <w:tab w:val="num" w:pos="5040"/>
        </w:tabs>
        <w:ind w:left="5040" w:hanging="360"/>
      </w:pPr>
      <w:rPr>
        <w:rFonts w:ascii="Arial" w:hAnsi="Arial" w:hint="default"/>
      </w:rPr>
    </w:lvl>
    <w:lvl w:ilvl="7" w:tplc="EBEEA0A0" w:tentative="1">
      <w:start w:val="1"/>
      <w:numFmt w:val="bullet"/>
      <w:lvlText w:val="•"/>
      <w:lvlJc w:val="left"/>
      <w:pPr>
        <w:tabs>
          <w:tab w:val="num" w:pos="5760"/>
        </w:tabs>
        <w:ind w:left="5760" w:hanging="360"/>
      </w:pPr>
      <w:rPr>
        <w:rFonts w:ascii="Arial" w:hAnsi="Arial" w:hint="default"/>
      </w:rPr>
    </w:lvl>
    <w:lvl w:ilvl="8" w:tplc="AF46C008" w:tentative="1">
      <w:start w:val="1"/>
      <w:numFmt w:val="bullet"/>
      <w:lvlText w:val="•"/>
      <w:lvlJc w:val="left"/>
      <w:pPr>
        <w:tabs>
          <w:tab w:val="num" w:pos="6480"/>
        </w:tabs>
        <w:ind w:left="6480" w:hanging="360"/>
      </w:pPr>
      <w:rPr>
        <w:rFonts w:ascii="Arial" w:hAnsi="Arial" w:hint="default"/>
      </w:rPr>
    </w:lvl>
  </w:abstractNum>
  <w:abstractNum w:abstractNumId="7">
    <w:nsid w:val="49504906"/>
    <w:multiLevelType w:val="hybridMultilevel"/>
    <w:tmpl w:val="7292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FE37CB"/>
    <w:multiLevelType w:val="hybridMultilevel"/>
    <w:tmpl w:val="2D48A830"/>
    <w:lvl w:ilvl="0" w:tplc="DCF2DC9C">
      <w:start w:val="1"/>
      <w:numFmt w:val="bullet"/>
      <w:lvlText w:val="•"/>
      <w:lvlJc w:val="left"/>
      <w:pPr>
        <w:tabs>
          <w:tab w:val="num" w:pos="720"/>
        </w:tabs>
        <w:ind w:left="720" w:hanging="360"/>
      </w:pPr>
      <w:rPr>
        <w:rFonts w:ascii="Arial" w:hAnsi="Arial" w:hint="default"/>
      </w:rPr>
    </w:lvl>
    <w:lvl w:ilvl="1" w:tplc="EAD6BFD2" w:tentative="1">
      <w:start w:val="1"/>
      <w:numFmt w:val="bullet"/>
      <w:lvlText w:val="•"/>
      <w:lvlJc w:val="left"/>
      <w:pPr>
        <w:tabs>
          <w:tab w:val="num" w:pos="1440"/>
        </w:tabs>
        <w:ind w:left="1440" w:hanging="360"/>
      </w:pPr>
      <w:rPr>
        <w:rFonts w:ascii="Arial" w:hAnsi="Arial" w:hint="default"/>
      </w:rPr>
    </w:lvl>
    <w:lvl w:ilvl="2" w:tplc="93EC4186" w:tentative="1">
      <w:start w:val="1"/>
      <w:numFmt w:val="bullet"/>
      <w:lvlText w:val="•"/>
      <w:lvlJc w:val="left"/>
      <w:pPr>
        <w:tabs>
          <w:tab w:val="num" w:pos="2160"/>
        </w:tabs>
        <w:ind w:left="2160" w:hanging="360"/>
      </w:pPr>
      <w:rPr>
        <w:rFonts w:ascii="Arial" w:hAnsi="Arial" w:hint="default"/>
      </w:rPr>
    </w:lvl>
    <w:lvl w:ilvl="3" w:tplc="3BA0C91E" w:tentative="1">
      <w:start w:val="1"/>
      <w:numFmt w:val="bullet"/>
      <w:lvlText w:val="•"/>
      <w:lvlJc w:val="left"/>
      <w:pPr>
        <w:tabs>
          <w:tab w:val="num" w:pos="2880"/>
        </w:tabs>
        <w:ind w:left="2880" w:hanging="360"/>
      </w:pPr>
      <w:rPr>
        <w:rFonts w:ascii="Arial" w:hAnsi="Arial" w:hint="default"/>
      </w:rPr>
    </w:lvl>
    <w:lvl w:ilvl="4" w:tplc="09B0FA5C" w:tentative="1">
      <w:start w:val="1"/>
      <w:numFmt w:val="bullet"/>
      <w:lvlText w:val="•"/>
      <w:lvlJc w:val="left"/>
      <w:pPr>
        <w:tabs>
          <w:tab w:val="num" w:pos="3600"/>
        </w:tabs>
        <w:ind w:left="3600" w:hanging="360"/>
      </w:pPr>
      <w:rPr>
        <w:rFonts w:ascii="Arial" w:hAnsi="Arial" w:hint="default"/>
      </w:rPr>
    </w:lvl>
    <w:lvl w:ilvl="5" w:tplc="31E0E56A" w:tentative="1">
      <w:start w:val="1"/>
      <w:numFmt w:val="bullet"/>
      <w:lvlText w:val="•"/>
      <w:lvlJc w:val="left"/>
      <w:pPr>
        <w:tabs>
          <w:tab w:val="num" w:pos="4320"/>
        </w:tabs>
        <w:ind w:left="4320" w:hanging="360"/>
      </w:pPr>
      <w:rPr>
        <w:rFonts w:ascii="Arial" w:hAnsi="Arial" w:hint="default"/>
      </w:rPr>
    </w:lvl>
    <w:lvl w:ilvl="6" w:tplc="B0923F8A" w:tentative="1">
      <w:start w:val="1"/>
      <w:numFmt w:val="bullet"/>
      <w:lvlText w:val="•"/>
      <w:lvlJc w:val="left"/>
      <w:pPr>
        <w:tabs>
          <w:tab w:val="num" w:pos="5040"/>
        </w:tabs>
        <w:ind w:left="5040" w:hanging="360"/>
      </w:pPr>
      <w:rPr>
        <w:rFonts w:ascii="Arial" w:hAnsi="Arial" w:hint="default"/>
      </w:rPr>
    </w:lvl>
    <w:lvl w:ilvl="7" w:tplc="06AA158A" w:tentative="1">
      <w:start w:val="1"/>
      <w:numFmt w:val="bullet"/>
      <w:lvlText w:val="•"/>
      <w:lvlJc w:val="left"/>
      <w:pPr>
        <w:tabs>
          <w:tab w:val="num" w:pos="5760"/>
        </w:tabs>
        <w:ind w:left="5760" w:hanging="360"/>
      </w:pPr>
      <w:rPr>
        <w:rFonts w:ascii="Arial" w:hAnsi="Arial" w:hint="default"/>
      </w:rPr>
    </w:lvl>
    <w:lvl w:ilvl="8" w:tplc="8F264BC4" w:tentative="1">
      <w:start w:val="1"/>
      <w:numFmt w:val="bullet"/>
      <w:lvlText w:val="•"/>
      <w:lvlJc w:val="left"/>
      <w:pPr>
        <w:tabs>
          <w:tab w:val="num" w:pos="6480"/>
        </w:tabs>
        <w:ind w:left="6480" w:hanging="360"/>
      </w:pPr>
      <w:rPr>
        <w:rFonts w:ascii="Arial" w:hAnsi="Arial" w:hint="default"/>
      </w:rPr>
    </w:lvl>
  </w:abstractNum>
  <w:abstractNum w:abstractNumId="9">
    <w:nsid w:val="5CAC6EED"/>
    <w:multiLevelType w:val="hybridMultilevel"/>
    <w:tmpl w:val="97E0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0159F8"/>
    <w:multiLevelType w:val="hybridMultilevel"/>
    <w:tmpl w:val="9DEA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490C0C"/>
    <w:multiLevelType w:val="hybridMultilevel"/>
    <w:tmpl w:val="D500F416"/>
    <w:lvl w:ilvl="0" w:tplc="84E83F9A">
      <w:start w:val="1"/>
      <w:numFmt w:val="bullet"/>
      <w:lvlText w:val="•"/>
      <w:lvlJc w:val="left"/>
      <w:pPr>
        <w:tabs>
          <w:tab w:val="num" w:pos="720"/>
        </w:tabs>
        <w:ind w:left="720" w:hanging="360"/>
      </w:pPr>
      <w:rPr>
        <w:rFonts w:ascii="Arial" w:hAnsi="Arial" w:hint="default"/>
      </w:rPr>
    </w:lvl>
    <w:lvl w:ilvl="1" w:tplc="5B9AAED4" w:tentative="1">
      <w:start w:val="1"/>
      <w:numFmt w:val="bullet"/>
      <w:lvlText w:val="•"/>
      <w:lvlJc w:val="left"/>
      <w:pPr>
        <w:tabs>
          <w:tab w:val="num" w:pos="1440"/>
        </w:tabs>
        <w:ind w:left="1440" w:hanging="360"/>
      </w:pPr>
      <w:rPr>
        <w:rFonts w:ascii="Arial" w:hAnsi="Arial" w:hint="default"/>
      </w:rPr>
    </w:lvl>
    <w:lvl w:ilvl="2" w:tplc="85A80358" w:tentative="1">
      <w:start w:val="1"/>
      <w:numFmt w:val="bullet"/>
      <w:lvlText w:val="•"/>
      <w:lvlJc w:val="left"/>
      <w:pPr>
        <w:tabs>
          <w:tab w:val="num" w:pos="2160"/>
        </w:tabs>
        <w:ind w:left="2160" w:hanging="360"/>
      </w:pPr>
      <w:rPr>
        <w:rFonts w:ascii="Arial" w:hAnsi="Arial" w:hint="default"/>
      </w:rPr>
    </w:lvl>
    <w:lvl w:ilvl="3" w:tplc="8D3A63E6" w:tentative="1">
      <w:start w:val="1"/>
      <w:numFmt w:val="bullet"/>
      <w:lvlText w:val="•"/>
      <w:lvlJc w:val="left"/>
      <w:pPr>
        <w:tabs>
          <w:tab w:val="num" w:pos="2880"/>
        </w:tabs>
        <w:ind w:left="2880" w:hanging="360"/>
      </w:pPr>
      <w:rPr>
        <w:rFonts w:ascii="Arial" w:hAnsi="Arial" w:hint="default"/>
      </w:rPr>
    </w:lvl>
    <w:lvl w:ilvl="4" w:tplc="E6504CF6" w:tentative="1">
      <w:start w:val="1"/>
      <w:numFmt w:val="bullet"/>
      <w:lvlText w:val="•"/>
      <w:lvlJc w:val="left"/>
      <w:pPr>
        <w:tabs>
          <w:tab w:val="num" w:pos="3600"/>
        </w:tabs>
        <w:ind w:left="3600" w:hanging="360"/>
      </w:pPr>
      <w:rPr>
        <w:rFonts w:ascii="Arial" w:hAnsi="Arial" w:hint="default"/>
      </w:rPr>
    </w:lvl>
    <w:lvl w:ilvl="5" w:tplc="E56C0E5C" w:tentative="1">
      <w:start w:val="1"/>
      <w:numFmt w:val="bullet"/>
      <w:lvlText w:val="•"/>
      <w:lvlJc w:val="left"/>
      <w:pPr>
        <w:tabs>
          <w:tab w:val="num" w:pos="4320"/>
        </w:tabs>
        <w:ind w:left="4320" w:hanging="360"/>
      </w:pPr>
      <w:rPr>
        <w:rFonts w:ascii="Arial" w:hAnsi="Arial" w:hint="default"/>
      </w:rPr>
    </w:lvl>
    <w:lvl w:ilvl="6" w:tplc="240AEBEE" w:tentative="1">
      <w:start w:val="1"/>
      <w:numFmt w:val="bullet"/>
      <w:lvlText w:val="•"/>
      <w:lvlJc w:val="left"/>
      <w:pPr>
        <w:tabs>
          <w:tab w:val="num" w:pos="5040"/>
        </w:tabs>
        <w:ind w:left="5040" w:hanging="360"/>
      </w:pPr>
      <w:rPr>
        <w:rFonts w:ascii="Arial" w:hAnsi="Arial" w:hint="default"/>
      </w:rPr>
    </w:lvl>
    <w:lvl w:ilvl="7" w:tplc="AE5A60C8" w:tentative="1">
      <w:start w:val="1"/>
      <w:numFmt w:val="bullet"/>
      <w:lvlText w:val="•"/>
      <w:lvlJc w:val="left"/>
      <w:pPr>
        <w:tabs>
          <w:tab w:val="num" w:pos="5760"/>
        </w:tabs>
        <w:ind w:left="5760" w:hanging="360"/>
      </w:pPr>
      <w:rPr>
        <w:rFonts w:ascii="Arial" w:hAnsi="Arial" w:hint="default"/>
      </w:rPr>
    </w:lvl>
    <w:lvl w:ilvl="8" w:tplc="4E00E0CC"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6"/>
  </w:num>
  <w:num w:numId="3">
    <w:abstractNumId w:val="8"/>
  </w:num>
  <w:num w:numId="4">
    <w:abstractNumId w:val="1"/>
  </w:num>
  <w:num w:numId="5">
    <w:abstractNumId w:val="9"/>
  </w:num>
  <w:num w:numId="6">
    <w:abstractNumId w:val="10"/>
  </w:num>
  <w:num w:numId="7">
    <w:abstractNumId w:val="3"/>
  </w:num>
  <w:num w:numId="8">
    <w:abstractNumId w:val="5"/>
  </w:num>
  <w:num w:numId="9">
    <w:abstractNumId w:val="4"/>
  </w:num>
  <w:num w:numId="10">
    <w:abstractNumId w:val="7"/>
  </w:num>
  <w:num w:numId="11">
    <w:abstractNumId w:val="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2770"/>
  </w:hdrShapeDefaults>
  <w:footnotePr>
    <w:footnote w:id="0"/>
    <w:footnote w:id="1"/>
  </w:footnotePr>
  <w:endnotePr>
    <w:endnote w:id="0"/>
    <w:endnote w:id="1"/>
  </w:endnotePr>
  <w:compat/>
  <w:rsids>
    <w:rsidRoot w:val="00100A25"/>
    <w:rsid w:val="000035DB"/>
    <w:rsid w:val="00013840"/>
    <w:rsid w:val="000141EC"/>
    <w:rsid w:val="0006706B"/>
    <w:rsid w:val="000674A8"/>
    <w:rsid w:val="00067B69"/>
    <w:rsid w:val="00076C0B"/>
    <w:rsid w:val="0009520C"/>
    <w:rsid w:val="000A6D5D"/>
    <w:rsid w:val="000B64DD"/>
    <w:rsid w:val="000C0301"/>
    <w:rsid w:val="000C3173"/>
    <w:rsid w:val="000C4504"/>
    <w:rsid w:val="000C4BDE"/>
    <w:rsid w:val="000D10F3"/>
    <w:rsid w:val="000D304E"/>
    <w:rsid w:val="000D51BC"/>
    <w:rsid w:val="000E2E84"/>
    <w:rsid w:val="000E5A00"/>
    <w:rsid w:val="00100844"/>
    <w:rsid w:val="00100A25"/>
    <w:rsid w:val="001077A4"/>
    <w:rsid w:val="00114A62"/>
    <w:rsid w:val="001238FB"/>
    <w:rsid w:val="001242CC"/>
    <w:rsid w:val="0012695A"/>
    <w:rsid w:val="00130BE2"/>
    <w:rsid w:val="00132313"/>
    <w:rsid w:val="00143A10"/>
    <w:rsid w:val="00143B8A"/>
    <w:rsid w:val="001575E5"/>
    <w:rsid w:val="001611B1"/>
    <w:rsid w:val="001641D4"/>
    <w:rsid w:val="001812F3"/>
    <w:rsid w:val="0018403D"/>
    <w:rsid w:val="0019543E"/>
    <w:rsid w:val="001B4923"/>
    <w:rsid w:val="001C3FA2"/>
    <w:rsid w:val="001E30F3"/>
    <w:rsid w:val="001F4679"/>
    <w:rsid w:val="002021E3"/>
    <w:rsid w:val="00203D8C"/>
    <w:rsid w:val="002056BA"/>
    <w:rsid w:val="002127BC"/>
    <w:rsid w:val="002449B1"/>
    <w:rsid w:val="00245E99"/>
    <w:rsid w:val="00252C06"/>
    <w:rsid w:val="00255C46"/>
    <w:rsid w:val="00262AE2"/>
    <w:rsid w:val="002716EC"/>
    <w:rsid w:val="002846C1"/>
    <w:rsid w:val="00293A32"/>
    <w:rsid w:val="002A5D5E"/>
    <w:rsid w:val="002B0E13"/>
    <w:rsid w:val="002E1BC9"/>
    <w:rsid w:val="002E1F02"/>
    <w:rsid w:val="002F433A"/>
    <w:rsid w:val="00317F2A"/>
    <w:rsid w:val="00324B01"/>
    <w:rsid w:val="003307C9"/>
    <w:rsid w:val="003441F5"/>
    <w:rsid w:val="00345D1A"/>
    <w:rsid w:val="0036278D"/>
    <w:rsid w:val="0036578D"/>
    <w:rsid w:val="0037263C"/>
    <w:rsid w:val="003753A4"/>
    <w:rsid w:val="003843D6"/>
    <w:rsid w:val="00386621"/>
    <w:rsid w:val="00391B15"/>
    <w:rsid w:val="00397617"/>
    <w:rsid w:val="003A7B57"/>
    <w:rsid w:val="003B6E09"/>
    <w:rsid w:val="003C2A5E"/>
    <w:rsid w:val="003C4A1B"/>
    <w:rsid w:val="003D22DD"/>
    <w:rsid w:val="003D7861"/>
    <w:rsid w:val="003F24A6"/>
    <w:rsid w:val="00410AE0"/>
    <w:rsid w:val="00412209"/>
    <w:rsid w:val="0041364E"/>
    <w:rsid w:val="0041794B"/>
    <w:rsid w:val="0042028F"/>
    <w:rsid w:val="00422159"/>
    <w:rsid w:val="004253EB"/>
    <w:rsid w:val="00433F37"/>
    <w:rsid w:val="00434C91"/>
    <w:rsid w:val="004434E3"/>
    <w:rsid w:val="0045150C"/>
    <w:rsid w:val="004539B3"/>
    <w:rsid w:val="004572BC"/>
    <w:rsid w:val="00457E2D"/>
    <w:rsid w:val="00463116"/>
    <w:rsid w:val="004652AA"/>
    <w:rsid w:val="004674FA"/>
    <w:rsid w:val="00476250"/>
    <w:rsid w:val="00476A0F"/>
    <w:rsid w:val="0048066B"/>
    <w:rsid w:val="00487370"/>
    <w:rsid w:val="00494DE7"/>
    <w:rsid w:val="004979F5"/>
    <w:rsid w:val="004A7A67"/>
    <w:rsid w:val="004B2EC5"/>
    <w:rsid w:val="004B5BF4"/>
    <w:rsid w:val="004E1BBA"/>
    <w:rsid w:val="004E4436"/>
    <w:rsid w:val="004E4DEC"/>
    <w:rsid w:val="004F1881"/>
    <w:rsid w:val="004F5FDC"/>
    <w:rsid w:val="00504078"/>
    <w:rsid w:val="0050633C"/>
    <w:rsid w:val="00507339"/>
    <w:rsid w:val="0051096C"/>
    <w:rsid w:val="00513FFB"/>
    <w:rsid w:val="00521897"/>
    <w:rsid w:val="00527386"/>
    <w:rsid w:val="005301DA"/>
    <w:rsid w:val="00543863"/>
    <w:rsid w:val="00555CE3"/>
    <w:rsid w:val="00556B72"/>
    <w:rsid w:val="00560288"/>
    <w:rsid w:val="005675F1"/>
    <w:rsid w:val="00576946"/>
    <w:rsid w:val="005A07C6"/>
    <w:rsid w:val="005B036F"/>
    <w:rsid w:val="005B50F1"/>
    <w:rsid w:val="005B7D79"/>
    <w:rsid w:val="005C7ED4"/>
    <w:rsid w:val="005F0782"/>
    <w:rsid w:val="006108CE"/>
    <w:rsid w:val="006174AD"/>
    <w:rsid w:val="0062399F"/>
    <w:rsid w:val="00630C21"/>
    <w:rsid w:val="00635C68"/>
    <w:rsid w:val="00637C75"/>
    <w:rsid w:val="00651360"/>
    <w:rsid w:val="00653B38"/>
    <w:rsid w:val="006606B9"/>
    <w:rsid w:val="00690CF1"/>
    <w:rsid w:val="00694F09"/>
    <w:rsid w:val="00695E09"/>
    <w:rsid w:val="006A02DC"/>
    <w:rsid w:val="006B2519"/>
    <w:rsid w:val="006B7D35"/>
    <w:rsid w:val="006D051D"/>
    <w:rsid w:val="006D6EE1"/>
    <w:rsid w:val="006F39D0"/>
    <w:rsid w:val="00702AE0"/>
    <w:rsid w:val="00707331"/>
    <w:rsid w:val="00714AF3"/>
    <w:rsid w:val="0071599C"/>
    <w:rsid w:val="007329E1"/>
    <w:rsid w:val="0073618C"/>
    <w:rsid w:val="00753D24"/>
    <w:rsid w:val="00755B46"/>
    <w:rsid w:val="007561B1"/>
    <w:rsid w:val="007764A3"/>
    <w:rsid w:val="0078017D"/>
    <w:rsid w:val="00797505"/>
    <w:rsid w:val="007A3820"/>
    <w:rsid w:val="007A428F"/>
    <w:rsid w:val="007B11E5"/>
    <w:rsid w:val="007E065A"/>
    <w:rsid w:val="007E1699"/>
    <w:rsid w:val="007F1FEA"/>
    <w:rsid w:val="007F7F7C"/>
    <w:rsid w:val="008051D7"/>
    <w:rsid w:val="008523DF"/>
    <w:rsid w:val="0085547F"/>
    <w:rsid w:val="00866DB8"/>
    <w:rsid w:val="00892B15"/>
    <w:rsid w:val="008B264D"/>
    <w:rsid w:val="008D438E"/>
    <w:rsid w:val="00911BEF"/>
    <w:rsid w:val="00922403"/>
    <w:rsid w:val="009278D2"/>
    <w:rsid w:val="00930572"/>
    <w:rsid w:val="00934812"/>
    <w:rsid w:val="00935C78"/>
    <w:rsid w:val="0093789A"/>
    <w:rsid w:val="00946757"/>
    <w:rsid w:val="00952585"/>
    <w:rsid w:val="009926B0"/>
    <w:rsid w:val="009A43E5"/>
    <w:rsid w:val="009C0632"/>
    <w:rsid w:val="009C11E6"/>
    <w:rsid w:val="009C5345"/>
    <w:rsid w:val="009D026B"/>
    <w:rsid w:val="009D0AAB"/>
    <w:rsid w:val="009D2C68"/>
    <w:rsid w:val="009D3D65"/>
    <w:rsid w:val="009F2EF4"/>
    <w:rsid w:val="009F319D"/>
    <w:rsid w:val="009F7E55"/>
    <w:rsid w:val="00A07600"/>
    <w:rsid w:val="00A21143"/>
    <w:rsid w:val="00A35DB9"/>
    <w:rsid w:val="00A511F7"/>
    <w:rsid w:val="00A55864"/>
    <w:rsid w:val="00A76102"/>
    <w:rsid w:val="00A80C1C"/>
    <w:rsid w:val="00A81F77"/>
    <w:rsid w:val="00A8492B"/>
    <w:rsid w:val="00A94DFD"/>
    <w:rsid w:val="00AC1402"/>
    <w:rsid w:val="00AD620A"/>
    <w:rsid w:val="00B01DF4"/>
    <w:rsid w:val="00B24A2C"/>
    <w:rsid w:val="00B404E8"/>
    <w:rsid w:val="00B464FE"/>
    <w:rsid w:val="00B51EDA"/>
    <w:rsid w:val="00B6565E"/>
    <w:rsid w:val="00B7484D"/>
    <w:rsid w:val="00B774D4"/>
    <w:rsid w:val="00B8164D"/>
    <w:rsid w:val="00B962F9"/>
    <w:rsid w:val="00BA3DDE"/>
    <w:rsid w:val="00BA56D4"/>
    <w:rsid w:val="00BE37E4"/>
    <w:rsid w:val="00C00500"/>
    <w:rsid w:val="00C01F43"/>
    <w:rsid w:val="00C125DA"/>
    <w:rsid w:val="00C16A21"/>
    <w:rsid w:val="00C24571"/>
    <w:rsid w:val="00C24A62"/>
    <w:rsid w:val="00C27360"/>
    <w:rsid w:val="00C32030"/>
    <w:rsid w:val="00C40EEE"/>
    <w:rsid w:val="00C4712F"/>
    <w:rsid w:val="00C7511A"/>
    <w:rsid w:val="00C75733"/>
    <w:rsid w:val="00C76172"/>
    <w:rsid w:val="00C87C8C"/>
    <w:rsid w:val="00C9608E"/>
    <w:rsid w:val="00CA75B6"/>
    <w:rsid w:val="00CB1F49"/>
    <w:rsid w:val="00CE0E1A"/>
    <w:rsid w:val="00CF4DD8"/>
    <w:rsid w:val="00CF69DC"/>
    <w:rsid w:val="00D21D60"/>
    <w:rsid w:val="00D461EC"/>
    <w:rsid w:val="00D47BC6"/>
    <w:rsid w:val="00D7153B"/>
    <w:rsid w:val="00D74BDC"/>
    <w:rsid w:val="00D75036"/>
    <w:rsid w:val="00D8253F"/>
    <w:rsid w:val="00D84C14"/>
    <w:rsid w:val="00D913BD"/>
    <w:rsid w:val="00D925EA"/>
    <w:rsid w:val="00DD34B9"/>
    <w:rsid w:val="00DD7AD3"/>
    <w:rsid w:val="00DF507D"/>
    <w:rsid w:val="00DF531B"/>
    <w:rsid w:val="00E21DAF"/>
    <w:rsid w:val="00E30933"/>
    <w:rsid w:val="00E33A66"/>
    <w:rsid w:val="00E467EA"/>
    <w:rsid w:val="00E50E9D"/>
    <w:rsid w:val="00E527DC"/>
    <w:rsid w:val="00E6291B"/>
    <w:rsid w:val="00E63844"/>
    <w:rsid w:val="00E71531"/>
    <w:rsid w:val="00E71A65"/>
    <w:rsid w:val="00E9474A"/>
    <w:rsid w:val="00E96FDF"/>
    <w:rsid w:val="00E97E00"/>
    <w:rsid w:val="00EB495B"/>
    <w:rsid w:val="00EC01FC"/>
    <w:rsid w:val="00EC032A"/>
    <w:rsid w:val="00F0351B"/>
    <w:rsid w:val="00F1198B"/>
    <w:rsid w:val="00F54079"/>
    <w:rsid w:val="00F877B4"/>
    <w:rsid w:val="00F94B67"/>
    <w:rsid w:val="00F9582D"/>
    <w:rsid w:val="00F97E2F"/>
    <w:rsid w:val="00FA0C15"/>
    <w:rsid w:val="00FA44C7"/>
    <w:rsid w:val="00FA7591"/>
    <w:rsid w:val="00FD47FF"/>
    <w:rsid w:val="00FE35F7"/>
    <w:rsid w:val="00FE75DF"/>
    <w:rsid w:val="00FF4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A10"/>
  </w:style>
  <w:style w:type="paragraph" w:styleId="Heading1">
    <w:name w:val="heading 1"/>
    <w:basedOn w:val="Normal"/>
    <w:link w:val="Heading1Char"/>
    <w:uiPriority w:val="9"/>
    <w:qFormat/>
    <w:rsid w:val="00100A25"/>
    <w:pPr>
      <w:spacing w:after="60" w:line="240" w:lineRule="auto"/>
      <w:outlineLvl w:val="0"/>
    </w:pPr>
    <w:rPr>
      <w:rFonts w:ascii="Times New Roman" w:eastAsia="Times New Roman" w:hAnsi="Times New Roman" w:cs="Times New Roman"/>
      <w:b/>
      <w:bCs/>
      <w:kern w:val="36"/>
      <w:sz w:val="34"/>
      <w:szCs w:val="34"/>
    </w:rPr>
  </w:style>
  <w:style w:type="paragraph" w:styleId="Heading2">
    <w:name w:val="heading 2"/>
    <w:basedOn w:val="Normal"/>
    <w:link w:val="Heading2Char"/>
    <w:uiPriority w:val="9"/>
    <w:qFormat/>
    <w:rsid w:val="00100A25"/>
    <w:pPr>
      <w:spacing w:after="180" w:line="240" w:lineRule="auto"/>
      <w:outlineLvl w:val="1"/>
    </w:pPr>
    <w:rPr>
      <w:rFonts w:ascii="Times New Roman" w:eastAsia="Times New Roman" w:hAnsi="Times New Roman" w:cs="Times New Roman"/>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A25"/>
    <w:rPr>
      <w:rFonts w:ascii="Times New Roman" w:eastAsia="Times New Roman" w:hAnsi="Times New Roman" w:cs="Times New Roman"/>
      <w:b/>
      <w:bCs/>
      <w:kern w:val="36"/>
      <w:sz w:val="34"/>
      <w:szCs w:val="34"/>
    </w:rPr>
  </w:style>
  <w:style w:type="character" w:customStyle="1" w:styleId="Heading2Char">
    <w:name w:val="Heading 2 Char"/>
    <w:basedOn w:val="DefaultParagraphFont"/>
    <w:link w:val="Heading2"/>
    <w:uiPriority w:val="9"/>
    <w:rsid w:val="00100A25"/>
    <w:rPr>
      <w:rFonts w:ascii="Times New Roman" w:eastAsia="Times New Roman" w:hAnsi="Times New Roman" w:cs="Times New Roman"/>
      <w:b/>
      <w:bCs/>
      <w:sz w:val="30"/>
      <w:szCs w:val="30"/>
    </w:rPr>
  </w:style>
  <w:style w:type="character" w:styleId="Hyperlink">
    <w:name w:val="Hyperlink"/>
    <w:basedOn w:val="DefaultParagraphFont"/>
    <w:uiPriority w:val="99"/>
    <w:unhideWhenUsed/>
    <w:rsid w:val="00100A25"/>
    <w:rPr>
      <w:color w:val="666666"/>
      <w:u w:val="single"/>
    </w:rPr>
  </w:style>
  <w:style w:type="character" w:styleId="Strong">
    <w:name w:val="Strong"/>
    <w:basedOn w:val="DefaultParagraphFont"/>
    <w:uiPriority w:val="22"/>
    <w:qFormat/>
    <w:rsid w:val="00100A25"/>
    <w:rPr>
      <w:b/>
      <w:bCs/>
    </w:rPr>
  </w:style>
  <w:style w:type="paragraph" w:styleId="NormalWeb">
    <w:name w:val="Normal (Web)"/>
    <w:basedOn w:val="Normal"/>
    <w:uiPriority w:val="99"/>
    <w:unhideWhenUsed/>
    <w:rsid w:val="00D84C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75F1"/>
    <w:pPr>
      <w:ind w:left="720"/>
      <w:contextualSpacing/>
    </w:pPr>
  </w:style>
  <w:style w:type="character" w:customStyle="1" w:styleId="frame-bib">
    <w:name w:val="frame-bib"/>
    <w:basedOn w:val="DefaultParagraphFont"/>
    <w:rsid w:val="009C0632"/>
  </w:style>
  <w:style w:type="character" w:customStyle="1" w:styleId="bold">
    <w:name w:val="bold"/>
    <w:basedOn w:val="DefaultParagraphFont"/>
    <w:rsid w:val="004B2EC5"/>
  </w:style>
  <w:style w:type="character" w:customStyle="1" w:styleId="ital">
    <w:name w:val="ital"/>
    <w:basedOn w:val="DefaultParagraphFont"/>
    <w:rsid w:val="004B2EC5"/>
  </w:style>
  <w:style w:type="paragraph" w:customStyle="1" w:styleId="Default">
    <w:name w:val="Default"/>
    <w:rsid w:val="005A07C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C24A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4A62"/>
  </w:style>
  <w:style w:type="paragraph" w:styleId="Footer">
    <w:name w:val="footer"/>
    <w:basedOn w:val="Normal"/>
    <w:link w:val="FooterChar"/>
    <w:uiPriority w:val="99"/>
    <w:unhideWhenUsed/>
    <w:rsid w:val="00C24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A62"/>
  </w:style>
  <w:style w:type="paragraph" w:styleId="BalloonText">
    <w:name w:val="Balloon Text"/>
    <w:basedOn w:val="Normal"/>
    <w:link w:val="BalloonTextChar"/>
    <w:uiPriority w:val="99"/>
    <w:semiHidden/>
    <w:unhideWhenUsed/>
    <w:rsid w:val="00C24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A62"/>
    <w:rPr>
      <w:rFonts w:ascii="Tahoma" w:hAnsi="Tahoma" w:cs="Tahoma"/>
      <w:sz w:val="16"/>
      <w:szCs w:val="16"/>
    </w:rPr>
  </w:style>
  <w:style w:type="character" w:customStyle="1" w:styleId="style21">
    <w:name w:val="style21"/>
    <w:basedOn w:val="DefaultParagraphFont"/>
    <w:rsid w:val="002F433A"/>
    <w:rPr>
      <w:sz w:val="12"/>
      <w:szCs w:val="12"/>
    </w:rPr>
  </w:style>
</w:styles>
</file>

<file path=word/webSettings.xml><?xml version="1.0" encoding="utf-8"?>
<w:webSettings xmlns:r="http://schemas.openxmlformats.org/officeDocument/2006/relationships" xmlns:w="http://schemas.openxmlformats.org/wordprocessingml/2006/main">
  <w:divs>
    <w:div w:id="103691412">
      <w:bodyDiv w:val="1"/>
      <w:marLeft w:val="0"/>
      <w:marRight w:val="0"/>
      <w:marTop w:val="0"/>
      <w:marBottom w:val="0"/>
      <w:divBdr>
        <w:top w:val="none" w:sz="0" w:space="0" w:color="auto"/>
        <w:left w:val="none" w:sz="0" w:space="0" w:color="auto"/>
        <w:bottom w:val="none" w:sz="0" w:space="0" w:color="auto"/>
        <w:right w:val="none" w:sz="0" w:space="0" w:color="auto"/>
      </w:divBdr>
    </w:div>
    <w:div w:id="565531103">
      <w:bodyDiv w:val="1"/>
      <w:marLeft w:val="0"/>
      <w:marRight w:val="0"/>
      <w:marTop w:val="0"/>
      <w:marBottom w:val="0"/>
      <w:divBdr>
        <w:top w:val="none" w:sz="0" w:space="0" w:color="auto"/>
        <w:left w:val="none" w:sz="0" w:space="0" w:color="auto"/>
        <w:bottom w:val="none" w:sz="0" w:space="0" w:color="auto"/>
        <w:right w:val="none" w:sz="0" w:space="0" w:color="auto"/>
      </w:divBdr>
    </w:div>
    <w:div w:id="795484893">
      <w:bodyDiv w:val="1"/>
      <w:marLeft w:val="0"/>
      <w:marRight w:val="0"/>
      <w:marTop w:val="0"/>
      <w:marBottom w:val="0"/>
      <w:divBdr>
        <w:top w:val="none" w:sz="0" w:space="0" w:color="auto"/>
        <w:left w:val="none" w:sz="0" w:space="0" w:color="auto"/>
        <w:bottom w:val="none" w:sz="0" w:space="0" w:color="auto"/>
        <w:right w:val="none" w:sz="0" w:space="0" w:color="auto"/>
      </w:divBdr>
    </w:div>
    <w:div w:id="901214291">
      <w:bodyDiv w:val="1"/>
      <w:marLeft w:val="0"/>
      <w:marRight w:val="0"/>
      <w:marTop w:val="0"/>
      <w:marBottom w:val="0"/>
      <w:divBdr>
        <w:top w:val="none" w:sz="0" w:space="0" w:color="auto"/>
        <w:left w:val="none" w:sz="0" w:space="0" w:color="auto"/>
        <w:bottom w:val="none" w:sz="0" w:space="0" w:color="auto"/>
        <w:right w:val="none" w:sz="0" w:space="0" w:color="auto"/>
      </w:divBdr>
    </w:div>
    <w:div w:id="966467348">
      <w:bodyDiv w:val="1"/>
      <w:marLeft w:val="0"/>
      <w:marRight w:val="0"/>
      <w:marTop w:val="0"/>
      <w:marBottom w:val="0"/>
      <w:divBdr>
        <w:top w:val="none" w:sz="0" w:space="0" w:color="auto"/>
        <w:left w:val="none" w:sz="0" w:space="0" w:color="auto"/>
        <w:bottom w:val="none" w:sz="0" w:space="0" w:color="auto"/>
        <w:right w:val="none" w:sz="0" w:space="0" w:color="auto"/>
      </w:divBdr>
    </w:div>
    <w:div w:id="1220629481">
      <w:bodyDiv w:val="1"/>
      <w:marLeft w:val="0"/>
      <w:marRight w:val="0"/>
      <w:marTop w:val="0"/>
      <w:marBottom w:val="0"/>
      <w:divBdr>
        <w:top w:val="none" w:sz="0" w:space="0" w:color="auto"/>
        <w:left w:val="none" w:sz="0" w:space="0" w:color="auto"/>
        <w:bottom w:val="none" w:sz="0" w:space="0" w:color="auto"/>
        <w:right w:val="none" w:sz="0" w:space="0" w:color="auto"/>
      </w:divBdr>
    </w:div>
    <w:div w:id="1241135484">
      <w:bodyDiv w:val="1"/>
      <w:marLeft w:val="0"/>
      <w:marRight w:val="0"/>
      <w:marTop w:val="0"/>
      <w:marBottom w:val="0"/>
      <w:divBdr>
        <w:top w:val="none" w:sz="0" w:space="0" w:color="auto"/>
        <w:left w:val="none" w:sz="0" w:space="0" w:color="auto"/>
        <w:bottom w:val="none" w:sz="0" w:space="0" w:color="auto"/>
        <w:right w:val="none" w:sz="0" w:space="0" w:color="auto"/>
      </w:divBdr>
    </w:div>
    <w:div w:id="1592157509">
      <w:bodyDiv w:val="1"/>
      <w:marLeft w:val="0"/>
      <w:marRight w:val="0"/>
      <w:marTop w:val="0"/>
      <w:marBottom w:val="0"/>
      <w:divBdr>
        <w:top w:val="none" w:sz="0" w:space="0" w:color="auto"/>
        <w:left w:val="none" w:sz="0" w:space="0" w:color="auto"/>
        <w:bottom w:val="none" w:sz="0" w:space="0" w:color="auto"/>
        <w:right w:val="none" w:sz="0" w:space="0" w:color="auto"/>
      </w:divBdr>
    </w:div>
    <w:div w:id="1619877599">
      <w:bodyDiv w:val="1"/>
      <w:marLeft w:val="0"/>
      <w:marRight w:val="0"/>
      <w:marTop w:val="0"/>
      <w:marBottom w:val="0"/>
      <w:divBdr>
        <w:top w:val="none" w:sz="0" w:space="0" w:color="auto"/>
        <w:left w:val="none" w:sz="0" w:space="0" w:color="auto"/>
        <w:bottom w:val="none" w:sz="0" w:space="0" w:color="auto"/>
        <w:right w:val="none" w:sz="0" w:space="0" w:color="auto"/>
      </w:divBdr>
    </w:div>
    <w:div w:id="1953978060">
      <w:bodyDiv w:val="1"/>
      <w:marLeft w:val="0"/>
      <w:marRight w:val="0"/>
      <w:marTop w:val="0"/>
      <w:marBottom w:val="0"/>
      <w:divBdr>
        <w:top w:val="none" w:sz="0" w:space="0" w:color="auto"/>
        <w:left w:val="none" w:sz="0" w:space="0" w:color="auto"/>
        <w:bottom w:val="none" w:sz="0" w:space="0" w:color="auto"/>
        <w:right w:val="none" w:sz="0" w:space="0" w:color="auto"/>
      </w:divBdr>
      <w:divsChild>
        <w:div w:id="19010885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82225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74754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56619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38920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5238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4521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8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pload.wikimedia.org/wikipedia/commons/5/51/Mauna_Loa_Carbon_Dioxide-en.svg" TargetMode="External"/><Relationship Id="rId13" Type="http://schemas.openxmlformats.org/officeDocument/2006/relationships/hyperlink" Target="http://ieagreen.org.uk/sr3p.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questration.mit.edu/tools/projects/kimberlina.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wf.ncdc.noaa.gov.proxy.lib.ohio-state.edu/oa/climate/ga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315D7-488D-4992-A4B9-960B5A0D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13</Pages>
  <Words>3557</Words>
  <Characters>20278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Lex</dc:creator>
  <cp:lastModifiedBy>Lex</cp:lastModifiedBy>
  <cp:revision>247</cp:revision>
  <dcterms:created xsi:type="dcterms:W3CDTF">2008-10-17T00:37:00Z</dcterms:created>
  <dcterms:modified xsi:type="dcterms:W3CDTF">2008-11-13T18:10:00Z</dcterms:modified>
</cp:coreProperties>
</file>