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8A" w:rsidRPr="00FF6990" w:rsidRDefault="00C85DB6" w:rsidP="00E11D8A">
      <w:pPr>
        <w:pStyle w:val="BodyText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024130CD" wp14:editId="19F9D62E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51332F">
        <w:fldChar w:fldCharType="begin"/>
      </w:r>
      <w:r w:rsidR="0051332F">
        <w:instrText xml:space="preserve"> DOCPROPERTY "Subject"  \* MERGEFORMAT </w:instrText>
      </w:r>
      <w:r w:rsidR="0051332F">
        <w:fldChar w:fldCharType="separate"/>
      </w:r>
      <w:r w:rsidRPr="00FF6990">
        <w:rPr>
          <w:rStyle w:val="TitreProjetCar"/>
        </w:rPr>
        <w:t>[nom du projet]</w:t>
      </w:r>
      <w:r w:rsidR="0051332F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51332F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51332F">
        <w:fldChar w:fldCharType="begin"/>
      </w:r>
      <w:r w:rsidR="0051332F">
        <w:instrText xml:space="preserve"> DOCPROPERTY  Version  \* MERGEFORMAT </w:instrText>
      </w:r>
      <w:r w:rsidR="0051332F">
        <w:fldChar w:fldCharType="separate"/>
      </w:r>
      <w:r w:rsidRPr="00FF6990">
        <w:t>1.</w:t>
      </w:r>
      <w:r w:rsidR="005E5F4F">
        <w:t>0</w:t>
      </w:r>
      <w:r w:rsidR="0051332F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51332F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</w:t>
      </w:r>
      <w:r w:rsidR="00BF471E">
        <w:rPr>
          <w:sz w:val="28"/>
        </w:rPr>
        <w:t>10</w:t>
      </w:r>
      <w:r w:rsidR="00E11D8A" w:rsidRPr="00FF6990">
        <w:rPr>
          <w:sz w:val="28"/>
        </w:rPr>
        <w:t>/201</w:t>
      </w:r>
      <w:r w:rsidR="00BF471E">
        <w:rPr>
          <w:sz w:val="28"/>
        </w:rPr>
        <w:t>6</w:t>
      </w:r>
      <w:bookmarkStart w:id="0" w:name="_GoBack"/>
      <w:bookmarkEnd w:id="0"/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Hyperlink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="00FC3B6A" w:rsidRPr="0047426B">
          <w:rPr>
            <w:rStyle w:val="Hyperlink"/>
            <w:noProof/>
          </w:rPr>
          <w:t>Parties prenantes, rôles et coordonnées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="00FC3B6A" w:rsidRPr="0047426B">
          <w:rPr>
            <w:rStyle w:val="Hyperlink"/>
            <w:noProof/>
          </w:rPr>
          <w:t>Organigramme de synthèse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_Toc415584929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="00FC3B6A" w:rsidRPr="0047426B">
          <w:rPr>
            <w:rStyle w:val="Hyperlink"/>
            <w:noProof/>
          </w:rPr>
          <w:t>Modalités de déroulement du projet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_Toc415584930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="00FC3B6A" w:rsidRPr="0047426B">
          <w:rPr>
            <w:rStyle w:val="Hyperlink"/>
            <w:noProof/>
          </w:rPr>
          <w:t>Gestion du board agile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_Toc415584931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="00FC3B6A" w:rsidRPr="0047426B">
          <w:rPr>
            <w:rStyle w:val="Hyperlink"/>
            <w:noProof/>
          </w:rPr>
          <w:t>Evaluation des charges et calendrier cible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_Toc415584932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="00FC3B6A" w:rsidRPr="0047426B">
          <w:rPr>
            <w:rStyle w:val="Hyperlink"/>
            <w:noProof/>
          </w:rPr>
          <w:t>Planification initiale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_Toc415584933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5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="00FC3B6A" w:rsidRPr="0047426B">
          <w:rPr>
            <w:rStyle w:val="Hyperlink"/>
            <w:noProof/>
          </w:rPr>
          <w:t>Gestion du reporting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_Toc415584934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6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="00FC3B6A" w:rsidRPr="0047426B">
          <w:rPr>
            <w:rStyle w:val="Hyperlink"/>
            <w:noProof/>
          </w:rPr>
          <w:t>Gestion des relations avec les parties prenantes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_Toc415584935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7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="00FC3B6A" w:rsidRPr="0047426B">
          <w:rPr>
            <w:rStyle w:val="Hyperlink"/>
            <w:noProof/>
          </w:rPr>
          <w:t>Gestion de la documentation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_Toc415584936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="00FC3B6A" w:rsidRPr="0047426B">
          <w:rPr>
            <w:rStyle w:val="Hyperlink"/>
            <w:noProof/>
          </w:rPr>
          <w:t>Description des livrables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51332F">
      <w:pPr>
        <w:pStyle w:val="TOC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="00FC3B6A" w:rsidRPr="0047426B">
          <w:rPr>
            <w:rStyle w:val="Hyperlink"/>
            <w:noProof/>
          </w:rPr>
          <w:t>Règles de validation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_Toc415584938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8</w:t>
        </w:r>
        <w:r w:rsidR="00FC3B6A"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Heading1"/>
      </w:pPr>
      <w:bookmarkStart w:id="1" w:name="_Toc415584927"/>
      <w:r>
        <w:lastRenderedPageBreak/>
        <w:t>Rôles et responsabilités</w:t>
      </w:r>
      <w:bookmarkEnd w:id="1"/>
    </w:p>
    <w:p w:rsidR="000E63DC" w:rsidRDefault="000E63DC" w:rsidP="000E63DC">
      <w:pPr>
        <w:pStyle w:val="Heading2"/>
      </w:pPr>
      <w:bookmarkStart w:id="2" w:name="_Toc415584928"/>
      <w:r>
        <w:t>Parties prenantes, rôles et coordonnées</w:t>
      </w:r>
      <w:bookmarkEnd w:id="2"/>
    </w:p>
    <w:p w:rsidR="000E6F70" w:rsidRDefault="0051332F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9.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FC3B6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anchorlock/>
          </v:shape>
        </w:pict>
      </w:r>
    </w:p>
    <w:p w:rsidR="00995079" w:rsidRDefault="00995079" w:rsidP="00995079">
      <w:pPr>
        <w:pStyle w:val="Heading2"/>
      </w:pPr>
      <w:bookmarkStart w:id="3" w:name="_Toc415584929"/>
      <w:r>
        <w:t>Organigramme de synthèse</w:t>
      </w:r>
      <w:bookmarkEnd w:id="3"/>
    </w:p>
    <w:p w:rsidR="00995079" w:rsidRDefault="0051332F" w:rsidP="00995079">
      <w:r>
        <w:pict>
          <v:shape id="_x0000_s1034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Hyperlink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Heading1"/>
      </w:pPr>
      <w:bookmarkStart w:id="4" w:name="_Toc415584930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Heading2"/>
      </w:pPr>
      <w:bookmarkStart w:id="5" w:name="_Toc415584931"/>
      <w:r>
        <w:t xml:space="preserve">Gestion du </w:t>
      </w:r>
      <w:r w:rsidR="005E5F4F">
        <w:t>board agile</w:t>
      </w:r>
      <w:bookmarkEnd w:id="5"/>
    </w:p>
    <w:p w:rsidR="00BF2375" w:rsidRDefault="0051332F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anchorlock/>
          </v:shape>
        </w:pict>
      </w:r>
    </w:p>
    <w:p w:rsidR="00B256AB" w:rsidRDefault="00DF2F1A" w:rsidP="00B256AB">
      <w:pPr>
        <w:pStyle w:val="Heading2"/>
      </w:pPr>
      <w:bookmarkStart w:id="6" w:name="_Toc415584932"/>
      <w:r>
        <w:t>Evaluation des charges et calendrier cible</w:t>
      </w:r>
      <w:bookmarkEnd w:id="6"/>
    </w:p>
    <w:p w:rsidR="00FC62A9" w:rsidRDefault="0051332F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Heading2"/>
      </w:pPr>
      <w:bookmarkStart w:id="7" w:name="_Toc415584933"/>
      <w:r>
        <w:t>Planification initiale</w:t>
      </w:r>
      <w:bookmarkEnd w:id="7"/>
    </w:p>
    <w:p w:rsidR="00FC62A9" w:rsidRDefault="0051332F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Heading2"/>
      </w:pPr>
      <w:bookmarkStart w:id="8" w:name="_Toc415584934"/>
      <w:r>
        <w:lastRenderedPageBreak/>
        <w:t>Gestion du reporting</w:t>
      </w:r>
      <w:bookmarkEnd w:id="8"/>
    </w:p>
    <w:p w:rsidR="00FB5F55" w:rsidRDefault="0051332F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anchorlock/>
          </v:shape>
        </w:pict>
      </w:r>
    </w:p>
    <w:p w:rsidR="000B7930" w:rsidRDefault="000B7930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B2245E" w:rsidRPr="00B2245E" w:rsidRDefault="00B2245E" w:rsidP="00B2245E">
      <w:pPr>
        <w:pStyle w:val="Heading2"/>
        <w:rPr>
          <w:rStyle w:val="Heading3Char"/>
          <w:b/>
          <w:bCs/>
        </w:rPr>
      </w:pPr>
      <w:bookmarkStart w:id="9" w:name="_Toc415584935"/>
      <w:r w:rsidRPr="00B2245E">
        <w:rPr>
          <w:rStyle w:val="Heading3Char"/>
          <w:b/>
          <w:bCs/>
        </w:rPr>
        <w:lastRenderedPageBreak/>
        <w:t>Gestion des relations</w:t>
      </w:r>
      <w:r w:rsidR="007D12ED">
        <w:rPr>
          <w:rStyle w:val="Heading3Char"/>
          <w:b/>
          <w:bCs/>
        </w:rPr>
        <w:t xml:space="preserve"> </w:t>
      </w:r>
      <w:r w:rsidR="00631928">
        <w:rPr>
          <w:rStyle w:val="Heading3Char"/>
          <w:b/>
          <w:bCs/>
        </w:rPr>
        <w:t>avec les parties prenantes</w:t>
      </w:r>
      <w:bookmarkEnd w:id="9"/>
    </w:p>
    <w:p w:rsidR="006D2804" w:rsidRPr="00B2400A" w:rsidRDefault="0051332F">
      <w:pPr>
        <w:rPr>
          <w:rStyle w:val="Heading3Char"/>
        </w:rPr>
      </w:pPr>
      <w:r>
        <w:rPr>
          <w:rStyle w:val="Heading3Char"/>
        </w:rPr>
      </w:r>
      <w:r>
        <w:rPr>
          <w:rStyle w:val="Heading3Ch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communication spécifiques entre la MOA, la MOE</w:t>
                  </w:r>
                </w:p>
                <w:p w:rsidR="009C3F5E" w:rsidRPr="004814EB" w:rsidRDefault="009C3F5E" w:rsidP="007B0A6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95041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réunions de suivi hebdomadaire entre MOA et MOE</w:t>
                  </w:r>
                </w:p>
                <w:p w:rsidR="009C3F5E" w:rsidRDefault="009C3F5E" w:rsidP="0060005D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Heading3Char"/>
          <w:sz w:val="26"/>
          <w:szCs w:val="26"/>
        </w:rPr>
      </w:pPr>
      <w:r>
        <w:rPr>
          <w:rStyle w:val="Heading3Char"/>
          <w:b w:val="0"/>
          <w:bCs w:val="0"/>
        </w:rPr>
        <w:br w:type="page"/>
      </w:r>
    </w:p>
    <w:p w:rsidR="001F0BF1" w:rsidRDefault="001F0BF1" w:rsidP="001F0BF1">
      <w:pPr>
        <w:pStyle w:val="Heading2"/>
        <w:rPr>
          <w:rStyle w:val="Heading3Char"/>
          <w:b/>
          <w:bCs/>
        </w:rPr>
      </w:pPr>
      <w:bookmarkStart w:id="10" w:name="_Toc415584936"/>
      <w:r w:rsidRPr="001F0BF1">
        <w:rPr>
          <w:rStyle w:val="Heading3Char"/>
          <w:b/>
          <w:bCs/>
        </w:rPr>
        <w:lastRenderedPageBreak/>
        <w:t>Gestion de la documentation</w:t>
      </w:r>
      <w:bookmarkEnd w:id="10"/>
    </w:p>
    <w:p w:rsidR="001F0BF1" w:rsidRPr="001F0BF1" w:rsidRDefault="0051332F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Heading2"/>
      </w:pPr>
      <w:bookmarkStart w:id="11" w:name="_Toc415584937"/>
      <w:r>
        <w:t>Description des livrables</w:t>
      </w:r>
      <w:bookmarkEnd w:id="11"/>
    </w:p>
    <w:p w:rsidR="00ED4079" w:rsidRDefault="0051332F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Heading2"/>
        <w:rPr>
          <w:rStyle w:val="Heading3Char"/>
          <w:b/>
          <w:bCs/>
        </w:rPr>
      </w:pPr>
      <w:bookmarkStart w:id="12" w:name="_Toc415584938"/>
      <w:r>
        <w:t>Règles de validation</w:t>
      </w:r>
      <w:bookmarkEnd w:id="12"/>
    </w:p>
    <w:p w:rsidR="00532D64" w:rsidRPr="00E669AD" w:rsidRDefault="0051332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Heading3Char"/>
        </w:rPr>
      </w:r>
      <w:r>
        <w:rPr>
          <w:rStyle w:val="Heading3Ch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32F" w:rsidRDefault="0051332F" w:rsidP="00FB3090">
      <w:pPr>
        <w:spacing w:after="0" w:line="240" w:lineRule="auto"/>
      </w:pPr>
      <w:r>
        <w:separator/>
      </w:r>
    </w:p>
  </w:endnote>
  <w:endnote w:type="continuationSeparator" w:id="0">
    <w:p w:rsidR="0051332F" w:rsidRDefault="0051332F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090" w:rsidRDefault="00FB3090" w:rsidP="00FB309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1F" w:rsidRDefault="0051332F" w:rsidP="00FB3090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BF471E">
      <w:rPr>
        <w:noProof/>
      </w:rPr>
      <w:t>8</w:t>
    </w:r>
    <w:r>
      <w:rPr>
        <w:noProof/>
      </w:rPr>
      <w:fldChar w:fldCharType="end"/>
    </w:r>
    <w:r w:rsidR="00D3361F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BF471E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32F" w:rsidRDefault="0051332F" w:rsidP="00FB3090">
      <w:pPr>
        <w:spacing w:after="0" w:line="240" w:lineRule="auto"/>
      </w:pPr>
      <w:r>
        <w:separator/>
      </w:r>
    </w:p>
  </w:footnote>
  <w:footnote w:type="continuationSeparator" w:id="0">
    <w:p w:rsidR="0051332F" w:rsidRDefault="0051332F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1332F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471E"/>
    <w:rsid w:val="00BF7DFA"/>
    <w:rsid w:val="00C026CD"/>
    <w:rsid w:val="00C30ABD"/>
    <w:rsid w:val="00C35D4C"/>
    <w:rsid w:val="00C64DD0"/>
    <w:rsid w:val="00C6649A"/>
    <w:rsid w:val="00C82688"/>
    <w:rsid w:val="00C82F35"/>
    <w:rsid w:val="00C85DB6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2A587A4"/>
  <w15:docId w15:val="{59C45546-51EB-4716-9C95-FA3C762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4AF4"/>
  </w:style>
  <w:style w:type="paragraph" w:styleId="Heading1">
    <w:name w:val="heading 1"/>
    <w:basedOn w:val="Normal"/>
    <w:next w:val="Normal"/>
    <w:link w:val="Heading1Ch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659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BodyText">
    <w:name w:val="Body Text"/>
    <w:basedOn w:val="Normal"/>
    <w:link w:val="BodyTextCh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DefaultParagraphFon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leCh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Header">
    <w:name w:val="header"/>
    <w:basedOn w:val="Normal"/>
    <w:link w:val="Head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090"/>
  </w:style>
  <w:style w:type="paragraph" w:styleId="Footer">
    <w:name w:val="footer"/>
    <w:basedOn w:val="Normal"/>
    <w:link w:val="FooterCh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4244C-4232-449C-9FB8-1E87FE09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Antoine</cp:lastModifiedBy>
  <cp:revision>296</cp:revision>
  <dcterms:created xsi:type="dcterms:W3CDTF">2009-11-12T14:40:00Z</dcterms:created>
  <dcterms:modified xsi:type="dcterms:W3CDTF">2016-11-07T08:08:00Z</dcterms:modified>
</cp:coreProperties>
</file>