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r6nr3vk93n7u" w:id="0"/>
      <w:bookmarkEnd w:id="0"/>
      <w:r w:rsidDel="00000000" w:rsidR="00000000" w:rsidRPr="00000000">
        <w:rPr>
          <w:rtl w:val="0"/>
        </w:rPr>
        <w:t xml:space="preserve">The Reel World</w:t>
      </w:r>
    </w:p>
    <w:p w:rsidR="00000000" w:rsidDel="00000000" w:rsidP="00000000" w:rsidRDefault="00000000" w:rsidRPr="00000000" w14:paraId="00000002">
      <w:pPr>
        <w:pStyle w:val="Heading2"/>
        <w:rPr/>
      </w:pPr>
      <w:bookmarkStart w:colFirst="0" w:colLast="0" w:name="_828jsk1ksafb" w:id="1"/>
      <w:bookmarkEnd w:id="1"/>
      <w:r w:rsidDel="00000000" w:rsidR="00000000" w:rsidRPr="00000000">
        <w:rPr>
          <w:rtl w:val="0"/>
        </w:rPr>
        <w:t xml:space="preserve">Project Purpose Statement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Reel World is a website application for movie-lovers and tech enthusiasts alike. Our application allows users to discover new favorites and family classics through an accessible user interface and several key pieces of functionality. The Reel World was developed with a few key requirements in mind: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repository must be accessible through an online interface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Each entry should contain at least the movie name and description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Without logging in, users should be able to view all the movies in the repository</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Without logging in, users should be able to sort and filter all the movies in the repository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All users should be able to search for movies whose information contains the strings specified in the search bar</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Users should be able to submit a request form (with an external link) to add an entry to the repository</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Administrators must be able to verify or deny user requests and include a related comment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Administrators should have access to a request page where they can see submitted application requests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Users can create an account with a unique username and password</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Users are able to leave comments in a comment section for each entry</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Moderators have the ability to moderate a comment section by deleting posts for each entry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These ideas have guided us in creating a web application with a user focus. Guests can search, sort, and filter movies in our database and see all needed information about it. Users can submit movie request forms to administrators to get their own favorite movies up on the big (computer) screen. Administrators can add new movies, whereas moderators can moderate the comment section under each movie, which is bound to spark discussions.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Being able to browse and discuss movies with other movie-lovers in a self-coded web application is a whole new experience in our beta-version app as we begin to look at other functionalities users can interact with and ways to make the movie watching experience better for all parties.</w:t>
      </w:r>
    </w:p>
    <w:p w:rsidR="00000000" w:rsidDel="00000000" w:rsidP="00000000" w:rsidRDefault="00000000" w:rsidRPr="00000000" w14:paraId="00000015">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