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9190D" w14:textId="387A1CD4" w:rsidR="00D141F3" w:rsidRDefault="0049567F">
      <w:r>
        <w:t xml:space="preserve">Les informations sur tous les sommets d’un objet sont </w:t>
      </w:r>
      <w:r w:rsidR="00FA0CA3">
        <w:t>contenues</w:t>
      </w:r>
      <w:r>
        <w:t xml:space="preserve"> dans le vertex Buffer</w:t>
      </w:r>
    </w:p>
    <w:p w14:paraId="7007099F" w14:textId="4AC5B43F" w:rsidR="0049567F" w:rsidRDefault="00FA0CA3">
      <w:r>
        <w:t>Chaque</w:t>
      </w:r>
      <w:r w:rsidR="0049567F">
        <w:t xml:space="preserve"> </w:t>
      </w:r>
      <w:r>
        <w:t>sommet d’un objet</w:t>
      </w:r>
      <w:r w:rsidR="0049567F">
        <w:t xml:space="preserve"> </w:t>
      </w:r>
      <w:r>
        <w:t>doit</w:t>
      </w:r>
      <w:r w:rsidR="0049567F">
        <w:t xml:space="preserve"> contenir la même quantité d’information et dans le même ordre.</w:t>
      </w:r>
    </w:p>
    <w:p w14:paraId="262279F3" w14:textId="13AD28C9" w:rsidR="0049567F" w:rsidRDefault="0049567F">
      <w:r>
        <w:t xml:space="preserve">Dans le code il est possible de définir 4 informations différentes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6"/>
        <w:gridCol w:w="1928"/>
        <w:gridCol w:w="1812"/>
        <w:gridCol w:w="1813"/>
        <w:gridCol w:w="1813"/>
      </w:tblGrid>
      <w:tr w:rsidR="0049567F" w14:paraId="2030A83E" w14:textId="77777777" w:rsidTr="007E1A3F">
        <w:tc>
          <w:tcPr>
            <w:tcW w:w="1696" w:type="dxa"/>
          </w:tcPr>
          <w:p w14:paraId="44DD20B5" w14:textId="2A8977A3" w:rsidR="0049567F" w:rsidRDefault="0049567F">
            <w:r>
              <w:t>Information :</w:t>
            </w:r>
          </w:p>
        </w:tc>
        <w:tc>
          <w:tcPr>
            <w:tcW w:w="1928" w:type="dxa"/>
          </w:tcPr>
          <w:p w14:paraId="723CA5E1" w14:textId="4B3FDCDA" w:rsidR="0049567F" w:rsidRDefault="0049567F">
            <w:r>
              <w:t>Position</w:t>
            </w:r>
          </w:p>
        </w:tc>
        <w:tc>
          <w:tcPr>
            <w:tcW w:w="1812" w:type="dxa"/>
          </w:tcPr>
          <w:p w14:paraId="1BB498AF" w14:textId="5FB79B2E" w:rsidR="0049567F" w:rsidRDefault="0049567F">
            <w:r>
              <w:t>Couleur</w:t>
            </w:r>
          </w:p>
        </w:tc>
        <w:tc>
          <w:tcPr>
            <w:tcW w:w="1813" w:type="dxa"/>
          </w:tcPr>
          <w:p w14:paraId="7A52336F" w14:textId="04A930ED" w:rsidR="0049567F" w:rsidRDefault="0049567F">
            <w:proofErr w:type="spellStart"/>
            <w:proofErr w:type="gramStart"/>
            <w:r>
              <w:t>textureMapping</w:t>
            </w:r>
            <w:proofErr w:type="spellEnd"/>
            <w:proofErr w:type="gramEnd"/>
          </w:p>
        </w:tc>
        <w:tc>
          <w:tcPr>
            <w:tcW w:w="1813" w:type="dxa"/>
          </w:tcPr>
          <w:p w14:paraId="3E8C1C90" w14:textId="5F281709" w:rsidR="0049567F" w:rsidRDefault="0049567F">
            <w:r>
              <w:t>Normales</w:t>
            </w:r>
          </w:p>
        </w:tc>
      </w:tr>
      <w:tr w:rsidR="0049567F" w14:paraId="5B51E317" w14:textId="77777777" w:rsidTr="007E1A3F">
        <w:tc>
          <w:tcPr>
            <w:tcW w:w="1696" w:type="dxa"/>
          </w:tcPr>
          <w:p w14:paraId="05B30388" w14:textId="53CB70AC" w:rsidR="0049567F" w:rsidRDefault="0049567F">
            <w:r>
              <w:t>Nb de valeurs possibles</w:t>
            </w:r>
          </w:p>
        </w:tc>
        <w:tc>
          <w:tcPr>
            <w:tcW w:w="1928" w:type="dxa"/>
          </w:tcPr>
          <w:p w14:paraId="3F9B23F1" w14:textId="1668D579" w:rsidR="0049567F" w:rsidRDefault="0049567F">
            <w:r>
              <w:t>2/3</w:t>
            </w:r>
          </w:p>
        </w:tc>
        <w:tc>
          <w:tcPr>
            <w:tcW w:w="1812" w:type="dxa"/>
          </w:tcPr>
          <w:p w14:paraId="3DBE9C7B" w14:textId="1667F5F8" w:rsidR="0049567F" w:rsidRDefault="0049567F">
            <w:r>
              <w:t>0/</w:t>
            </w:r>
            <w:r w:rsidR="007E1A3F">
              <w:t>3/4</w:t>
            </w:r>
          </w:p>
        </w:tc>
        <w:tc>
          <w:tcPr>
            <w:tcW w:w="1813" w:type="dxa"/>
          </w:tcPr>
          <w:p w14:paraId="548602E8" w14:textId="5750AEF7" w:rsidR="0049567F" w:rsidRDefault="0049567F">
            <w:r>
              <w:t>0/2</w:t>
            </w:r>
          </w:p>
        </w:tc>
        <w:tc>
          <w:tcPr>
            <w:tcW w:w="1813" w:type="dxa"/>
          </w:tcPr>
          <w:p w14:paraId="342A7186" w14:textId="42F6C96B" w:rsidR="0049567F" w:rsidRDefault="0049567F">
            <w:r>
              <w:t>0/3</w:t>
            </w:r>
          </w:p>
        </w:tc>
      </w:tr>
      <w:tr w:rsidR="0049567F" w14:paraId="22295D17" w14:textId="77777777" w:rsidTr="007E1A3F">
        <w:tc>
          <w:tcPr>
            <w:tcW w:w="1696" w:type="dxa"/>
          </w:tcPr>
          <w:p w14:paraId="6F81D925" w14:textId="0DA1AA0E" w:rsidR="0049567F" w:rsidRDefault="0049567F">
            <w:r>
              <w:t>Explication :</w:t>
            </w:r>
          </w:p>
        </w:tc>
        <w:tc>
          <w:tcPr>
            <w:tcW w:w="1928" w:type="dxa"/>
          </w:tcPr>
          <w:p w14:paraId="2B4B45B2" w14:textId="77777777" w:rsidR="0049567F" w:rsidRDefault="0049567F">
            <w:r>
              <w:t>Définit la position dans l’espace du point. En 2D la troisième valeur est 0.</w:t>
            </w:r>
          </w:p>
          <w:p w14:paraId="637460F1" w14:textId="43FA0916" w:rsidR="0049567F" w:rsidRDefault="0049567F">
            <w:r>
              <w:t xml:space="preserve">C’est la seule information </w:t>
            </w:r>
            <w:r w:rsidRPr="0049567F">
              <w:rPr>
                <w:color w:val="FF0000"/>
              </w:rPr>
              <w:t>obligatoire</w:t>
            </w:r>
            <w:r>
              <w:t>.</w:t>
            </w:r>
          </w:p>
        </w:tc>
        <w:tc>
          <w:tcPr>
            <w:tcW w:w="1812" w:type="dxa"/>
          </w:tcPr>
          <w:p w14:paraId="38649522" w14:textId="77777777" w:rsidR="0049567F" w:rsidRDefault="0049567F">
            <w:r>
              <w:t xml:space="preserve">Permet de définir une couleur différente pour chaque sommet. </w:t>
            </w:r>
          </w:p>
          <w:p w14:paraId="02B7EB2D" w14:textId="332BDA1F" w:rsidR="0049567F" w:rsidRDefault="0049567F"/>
        </w:tc>
        <w:tc>
          <w:tcPr>
            <w:tcW w:w="1813" w:type="dxa"/>
          </w:tcPr>
          <w:p w14:paraId="6E6DFB5B" w14:textId="15FA12CC" w:rsidR="0049567F" w:rsidRDefault="0049567F">
            <w:r>
              <w:t xml:space="preserve">Coordonnées 2D de l’image qui sera </w:t>
            </w:r>
            <w:r w:rsidR="00FA0CA3">
              <w:t>mappé</w:t>
            </w:r>
            <w:r>
              <w:t xml:space="preserve"> sur ce points.</w:t>
            </w:r>
          </w:p>
          <w:p w14:paraId="64C5C6DB" w14:textId="73C5BBAA" w:rsidR="0049567F" w:rsidRDefault="0049567F" w:rsidP="0049567F">
            <w:r>
              <w:t>-&gt; Pour afficher une texture</w:t>
            </w:r>
          </w:p>
        </w:tc>
        <w:tc>
          <w:tcPr>
            <w:tcW w:w="1813" w:type="dxa"/>
          </w:tcPr>
          <w:p w14:paraId="0ED0EE26" w14:textId="0C9F74F6" w:rsidR="0049567F" w:rsidRDefault="0049567F">
            <w:r>
              <w:t>Définit la normale a chaque sommet</w:t>
            </w:r>
          </w:p>
          <w:p w14:paraId="126AB188" w14:textId="1102D0E3" w:rsidR="0049567F" w:rsidRDefault="0049567F" w:rsidP="0049567F">
            <w:r>
              <w:t xml:space="preserve">-&gt; </w:t>
            </w:r>
            <w:r w:rsidR="007E1A3F">
              <w:t xml:space="preserve">Pour le </w:t>
            </w:r>
            <w:proofErr w:type="spellStart"/>
            <w:r w:rsidR="007E1A3F">
              <w:t>smoothShading</w:t>
            </w:r>
            <w:proofErr w:type="spellEnd"/>
          </w:p>
        </w:tc>
      </w:tr>
      <w:tr w:rsidR="0049567F" w14:paraId="656100CE" w14:textId="77777777" w:rsidTr="007E1A3F">
        <w:tc>
          <w:tcPr>
            <w:tcW w:w="1696" w:type="dxa"/>
          </w:tcPr>
          <w:p w14:paraId="07E7B8D6" w14:textId="0430236D" w:rsidR="0049567F" w:rsidRDefault="0049567F" w:rsidP="007E1A3F">
            <w:r>
              <w:t>Valeurs possibles</w:t>
            </w:r>
            <w:r w:rsidR="007E1A3F">
              <w:t> :</w:t>
            </w:r>
          </w:p>
        </w:tc>
        <w:tc>
          <w:tcPr>
            <w:tcW w:w="1928" w:type="dxa"/>
          </w:tcPr>
          <w:p w14:paraId="5FAAA023" w14:textId="5FCFEFD2" w:rsidR="0049567F" w:rsidRDefault="0049567F" w:rsidP="0049567F">
            <w:r>
              <w:t>Flottant [-</w:t>
            </w:r>
            <w:r>
              <w:rPr>
                <w:rFonts w:cstheme="minorHAnsi"/>
              </w:rPr>
              <w:t>∞ ; +</w:t>
            </w:r>
            <w:r>
              <w:rPr>
                <w:rFonts w:cstheme="minorHAnsi"/>
              </w:rPr>
              <w:t>∞</w:t>
            </w:r>
            <w:r>
              <w:rPr>
                <w:rFonts w:cstheme="minorHAnsi"/>
              </w:rPr>
              <w:t>]</w:t>
            </w:r>
          </w:p>
        </w:tc>
        <w:tc>
          <w:tcPr>
            <w:tcW w:w="1812" w:type="dxa"/>
          </w:tcPr>
          <w:p w14:paraId="2FCE59F9" w14:textId="5562D094" w:rsidR="0049567F" w:rsidRDefault="0049567F" w:rsidP="0049567F">
            <w:r>
              <w:t>Flottant [-1, 1]</w:t>
            </w:r>
          </w:p>
        </w:tc>
        <w:tc>
          <w:tcPr>
            <w:tcW w:w="1813" w:type="dxa"/>
          </w:tcPr>
          <w:p w14:paraId="1A5E7795" w14:textId="627A722F" w:rsidR="0049567F" w:rsidRDefault="0049567F" w:rsidP="0049567F">
            <w:r>
              <w:t>Flottant [-1, 1]</w:t>
            </w:r>
          </w:p>
        </w:tc>
        <w:tc>
          <w:tcPr>
            <w:tcW w:w="1813" w:type="dxa"/>
          </w:tcPr>
          <w:p w14:paraId="351E459A" w14:textId="72D74032" w:rsidR="0049567F" w:rsidRDefault="0049567F" w:rsidP="0049567F">
            <w:r>
              <w:t>Flottant [-1, 1]</w:t>
            </w:r>
          </w:p>
        </w:tc>
      </w:tr>
      <w:tr w:rsidR="0049567F" w14:paraId="4E9F2D6E" w14:textId="77777777" w:rsidTr="007E1A3F">
        <w:tc>
          <w:tcPr>
            <w:tcW w:w="1696" w:type="dxa"/>
          </w:tcPr>
          <w:p w14:paraId="27E4F50D" w14:textId="709A5F80" w:rsidR="0049567F" w:rsidRDefault="0049567F" w:rsidP="0049567F">
            <w:r>
              <w:t>Eléments compatible :</w:t>
            </w:r>
          </w:p>
        </w:tc>
        <w:tc>
          <w:tcPr>
            <w:tcW w:w="1928" w:type="dxa"/>
          </w:tcPr>
          <w:p w14:paraId="1599C852" w14:textId="4A8172FD" w:rsidR="0049567F" w:rsidRDefault="0049567F" w:rsidP="0049567F">
            <w:r>
              <w:t>Tous (</w:t>
            </w:r>
            <w:proofErr w:type="gramStart"/>
            <w:r>
              <w:t>Point,  Ligne</w:t>
            </w:r>
            <w:proofErr w:type="gramEnd"/>
            <w:r>
              <w:t>, Face, Texte)</w:t>
            </w:r>
          </w:p>
        </w:tc>
        <w:tc>
          <w:tcPr>
            <w:tcW w:w="1812" w:type="dxa"/>
          </w:tcPr>
          <w:p w14:paraId="47A6A809" w14:textId="0F0ECD35" w:rsidR="0049567F" w:rsidRDefault="0049567F" w:rsidP="0049567F">
            <w:proofErr w:type="gramStart"/>
            <w:r>
              <w:t>Tous</w:t>
            </w:r>
            <w:r>
              <w:t>(</w:t>
            </w:r>
            <w:proofErr w:type="gramEnd"/>
            <w:r>
              <w:t>Point,  Ligne, Face, Texte)</w:t>
            </w:r>
          </w:p>
        </w:tc>
        <w:tc>
          <w:tcPr>
            <w:tcW w:w="1813" w:type="dxa"/>
          </w:tcPr>
          <w:p w14:paraId="5F894E97" w14:textId="652DD204" w:rsidR="0049567F" w:rsidRDefault="0049567F" w:rsidP="0049567F">
            <w:r>
              <w:t>Face, Texte</w:t>
            </w:r>
          </w:p>
        </w:tc>
        <w:tc>
          <w:tcPr>
            <w:tcW w:w="1813" w:type="dxa"/>
          </w:tcPr>
          <w:p w14:paraId="3198D138" w14:textId="09B269FE" w:rsidR="0049567F" w:rsidRDefault="007E1A3F" w:rsidP="0049567F">
            <w:proofErr w:type="spellStart"/>
            <w:r>
              <w:t>ElementFace</w:t>
            </w:r>
            <w:proofErr w:type="spellEnd"/>
            <w:r>
              <w:t xml:space="preserve"> en 3D</w:t>
            </w:r>
          </w:p>
        </w:tc>
      </w:tr>
    </w:tbl>
    <w:p w14:paraId="776D5F43" w14:textId="77777777" w:rsidR="0049567F" w:rsidRDefault="0049567F"/>
    <w:p w14:paraId="3250D1F9" w14:textId="1F065EF1" w:rsidR="007E1A3F" w:rsidRDefault="007E1A3F">
      <w:r>
        <w:t xml:space="preserve">La coloration d’un objet peut varier en fonction de la valeur de </w:t>
      </w:r>
      <w:proofErr w:type="spellStart"/>
      <w:r>
        <w:t>typeColoration</w:t>
      </w:r>
      <w:proofErr w:type="spellEnd"/>
      <w:r>
        <w:t> :</w:t>
      </w:r>
    </w:p>
    <w:p w14:paraId="6BD3DD9C" w14:textId="36E64188" w:rsidR="007E1A3F" w:rsidRDefault="007E1A3F" w:rsidP="007E1A3F">
      <w:pPr>
        <w:pStyle w:val="Paragraphedeliste"/>
        <w:numPr>
          <w:ilvl w:val="0"/>
          <w:numId w:val="3"/>
        </w:numPr>
      </w:pPr>
      <w:r>
        <w:t>‘U’ : couleur unie sur tout l’objet</w:t>
      </w:r>
      <w:r w:rsidR="00FA0CA3">
        <w:t xml:space="preserve"> (par défaut)</w:t>
      </w:r>
      <w:r>
        <w:t>.</w:t>
      </w:r>
    </w:p>
    <w:p w14:paraId="0DBB1DF1" w14:textId="2CF297D4" w:rsidR="007E1A3F" w:rsidRDefault="007E1A3F" w:rsidP="007E1A3F">
      <w:pPr>
        <w:pStyle w:val="Paragraphedeliste"/>
        <w:numPr>
          <w:ilvl w:val="1"/>
          <w:numId w:val="3"/>
        </w:numPr>
      </w:pPr>
      <w:r>
        <w:t xml:space="preserve">Passage des données : un vec4 par </w:t>
      </w:r>
      <w:proofErr w:type="spellStart"/>
      <w:r>
        <w:t>uniform</w:t>
      </w:r>
      <w:proofErr w:type="spellEnd"/>
    </w:p>
    <w:p w14:paraId="48F20552" w14:textId="4E80E875" w:rsidR="007E1A3F" w:rsidRDefault="007E1A3F" w:rsidP="007E1A3F">
      <w:pPr>
        <w:pStyle w:val="Paragraphedeliste"/>
        <w:numPr>
          <w:ilvl w:val="0"/>
          <w:numId w:val="3"/>
        </w:numPr>
      </w:pPr>
      <w:r>
        <w:t>‘</w:t>
      </w:r>
      <w:proofErr w:type="gramStart"/>
      <w:r>
        <w:t>C’ :</w:t>
      </w:r>
      <w:proofErr w:type="gramEnd"/>
      <w:r>
        <w:t xml:space="preserve"> Chaque points a une couleur.</w:t>
      </w:r>
    </w:p>
    <w:p w14:paraId="26016149" w14:textId="0E6DCD90" w:rsidR="007E1A3F" w:rsidRDefault="007E1A3F" w:rsidP="007E1A3F">
      <w:pPr>
        <w:pStyle w:val="Paragraphedeliste"/>
        <w:numPr>
          <w:ilvl w:val="1"/>
          <w:numId w:val="3"/>
        </w:numPr>
      </w:pPr>
      <w:r w:rsidRPr="007E1A3F">
        <w:rPr>
          <w:color w:val="ED7D31" w:themeColor="accent2"/>
        </w:rPr>
        <w:t>Passage des données :</w:t>
      </w:r>
      <w:r>
        <w:t xml:space="preserve"> lu dans le vertex Buffer</w:t>
      </w:r>
    </w:p>
    <w:p w14:paraId="5FA748B1" w14:textId="0EEAB493" w:rsidR="007E1A3F" w:rsidRPr="007E1A3F" w:rsidRDefault="007E1A3F" w:rsidP="007E1A3F">
      <w:pPr>
        <w:pStyle w:val="Paragraphedeliste"/>
        <w:numPr>
          <w:ilvl w:val="1"/>
          <w:numId w:val="3"/>
        </w:numPr>
        <w:rPr>
          <w:color w:val="7030A0"/>
        </w:rPr>
      </w:pPr>
      <w:r w:rsidRPr="007E1A3F">
        <w:rPr>
          <w:color w:val="7030A0"/>
        </w:rPr>
        <w:t>Nécessit</w:t>
      </w:r>
      <w:r>
        <w:rPr>
          <w:color w:val="7030A0"/>
        </w:rPr>
        <w:t>e</w:t>
      </w:r>
      <w:r w:rsidRPr="007E1A3F">
        <w:rPr>
          <w:color w:val="7030A0"/>
        </w:rPr>
        <w:t> :</w:t>
      </w:r>
      <w:r w:rsidRPr="007E1A3F">
        <w:rPr>
          <w:color w:val="000000" w:themeColor="text1"/>
        </w:rPr>
        <w:t xml:space="preserve"> Avoir définir une couleur par sommet avec </w:t>
      </w:r>
      <w:proofErr w:type="spellStart"/>
      <w:proofErr w:type="gramStart"/>
      <w:r w:rsidRPr="007E1A3F">
        <w:rPr>
          <w:b/>
          <w:bCs/>
          <w:color w:val="000000" w:themeColor="text1"/>
        </w:rPr>
        <w:t>AddColor</w:t>
      </w:r>
      <w:proofErr w:type="spellEnd"/>
      <w:r w:rsidRPr="007E1A3F">
        <w:rPr>
          <w:b/>
          <w:bCs/>
          <w:color w:val="000000" w:themeColor="text1"/>
        </w:rPr>
        <w:t>(</w:t>
      </w:r>
      <w:proofErr w:type="gramEnd"/>
      <w:r w:rsidRPr="007E1A3F">
        <w:rPr>
          <w:b/>
          <w:bCs/>
          <w:color w:val="000000" w:themeColor="text1"/>
        </w:rPr>
        <w:t>)</w:t>
      </w:r>
    </w:p>
    <w:p w14:paraId="50BD1469" w14:textId="77777777" w:rsidR="007E1A3F" w:rsidRDefault="007E1A3F" w:rsidP="007E1A3F">
      <w:pPr>
        <w:pStyle w:val="Paragraphedeliste"/>
        <w:numPr>
          <w:ilvl w:val="0"/>
          <w:numId w:val="3"/>
        </w:numPr>
        <w:rPr>
          <w:color w:val="000000" w:themeColor="text1"/>
        </w:rPr>
      </w:pPr>
      <w:r w:rsidRPr="007E1A3F">
        <w:rPr>
          <w:color w:val="000000" w:themeColor="text1"/>
        </w:rPr>
        <w:t>‘</w:t>
      </w:r>
      <w:proofErr w:type="gramStart"/>
      <w:r w:rsidRPr="007E1A3F">
        <w:rPr>
          <w:color w:val="000000" w:themeColor="text1"/>
        </w:rPr>
        <w:t>T’ :</w:t>
      </w:r>
      <w:proofErr w:type="gramEnd"/>
      <w:r w:rsidRPr="007E1A3F">
        <w:rPr>
          <w:color w:val="000000" w:themeColor="text1"/>
        </w:rPr>
        <w:t xml:space="preserve"> L’objet est entouré par une texture.</w:t>
      </w:r>
    </w:p>
    <w:p w14:paraId="1FF7EC58" w14:textId="09D266C1" w:rsidR="007E1A3F" w:rsidRDefault="007E1A3F" w:rsidP="007E1A3F">
      <w:pPr>
        <w:pStyle w:val="Paragraphedeliste"/>
        <w:numPr>
          <w:ilvl w:val="1"/>
          <w:numId w:val="3"/>
        </w:numPr>
        <w:rPr>
          <w:color w:val="000000" w:themeColor="text1"/>
        </w:rPr>
      </w:pPr>
      <w:r w:rsidRPr="007E1A3F">
        <w:rPr>
          <w:color w:val="ED7D31" w:themeColor="accent2"/>
        </w:rPr>
        <w:t>Passage des données :</w:t>
      </w:r>
      <w:r>
        <w:rPr>
          <w:color w:val="000000" w:themeColor="text1"/>
        </w:rPr>
        <w:t xml:space="preserve"> </w:t>
      </w:r>
      <w:r w:rsidRPr="007E1A3F">
        <w:rPr>
          <w:color w:val="000000" w:themeColor="text1"/>
        </w:rPr>
        <w:t>Mapping</w:t>
      </w:r>
      <w:r>
        <w:rPr>
          <w:color w:val="000000" w:themeColor="text1"/>
        </w:rPr>
        <w:t xml:space="preserve"> lu dans</w:t>
      </w:r>
      <w:r w:rsidRPr="007E1A3F">
        <w:rPr>
          <w:color w:val="000000" w:themeColor="text1"/>
        </w:rPr>
        <w:t xml:space="preserve"> </w:t>
      </w:r>
      <w:proofErr w:type="spellStart"/>
      <w:r w:rsidRPr="007E1A3F">
        <w:rPr>
          <w:color w:val="000000" w:themeColor="text1"/>
        </w:rPr>
        <w:t>VertexBuffer</w:t>
      </w:r>
      <w:proofErr w:type="spellEnd"/>
      <w:r w:rsidRPr="007E1A3F">
        <w:rPr>
          <w:color w:val="000000" w:themeColor="text1"/>
        </w:rPr>
        <w:t xml:space="preserve"> et image en </w:t>
      </w:r>
      <w:proofErr w:type="spellStart"/>
      <w:r w:rsidRPr="007E1A3F">
        <w:rPr>
          <w:color w:val="000000" w:themeColor="text1"/>
        </w:rPr>
        <w:t>unif</w:t>
      </w:r>
      <w:r>
        <w:rPr>
          <w:color w:val="000000" w:themeColor="text1"/>
        </w:rPr>
        <w:t>or</w:t>
      </w:r>
      <w:r w:rsidRPr="007E1A3F">
        <w:rPr>
          <w:color w:val="000000" w:themeColor="text1"/>
        </w:rPr>
        <w:t>m</w:t>
      </w:r>
      <w:proofErr w:type="spellEnd"/>
    </w:p>
    <w:p w14:paraId="2D353636" w14:textId="5A7A3E8C" w:rsidR="00FA642D" w:rsidRPr="00FA642D" w:rsidRDefault="007E1A3F" w:rsidP="00FA642D">
      <w:pPr>
        <w:pStyle w:val="Paragraphedeliste"/>
        <w:numPr>
          <w:ilvl w:val="1"/>
          <w:numId w:val="3"/>
        </w:numPr>
        <w:rPr>
          <w:color w:val="000000" w:themeColor="text1"/>
        </w:rPr>
      </w:pPr>
      <w:r w:rsidRPr="00FA0CA3">
        <w:rPr>
          <w:color w:val="7030A0"/>
        </w:rPr>
        <w:t>Nécessite :</w:t>
      </w:r>
      <w:r>
        <w:t xml:space="preserve"> Avoir définit le mapping avec </w:t>
      </w:r>
      <w:proofErr w:type="spellStart"/>
      <w:proofErr w:type="gramStart"/>
      <w:r w:rsidRPr="007E1A3F">
        <w:rPr>
          <w:b/>
          <w:bCs/>
        </w:rPr>
        <w:t>AddMapping</w:t>
      </w:r>
      <w:proofErr w:type="spellEnd"/>
      <w:r w:rsidRPr="007E1A3F">
        <w:rPr>
          <w:b/>
          <w:bCs/>
        </w:rPr>
        <w:t>(</w:t>
      </w:r>
      <w:proofErr w:type="gramEnd"/>
      <w:r w:rsidRPr="007E1A3F">
        <w:rPr>
          <w:b/>
          <w:bCs/>
        </w:rPr>
        <w:t>)</w:t>
      </w:r>
      <w:r>
        <w:t>. Avoir généré la texture a partir d’un fichier image avec</w:t>
      </w:r>
      <w:r w:rsidRPr="007E1A3F">
        <w:rPr>
          <w:b/>
          <w:bCs/>
        </w:rPr>
        <w:t xml:space="preserve"> </w:t>
      </w:r>
      <w:proofErr w:type="spellStart"/>
      <w:proofErr w:type="gramStart"/>
      <w:r w:rsidRPr="007E1A3F">
        <w:rPr>
          <w:b/>
          <w:bCs/>
        </w:rPr>
        <w:t>useTexture</w:t>
      </w:r>
      <w:proofErr w:type="spellEnd"/>
      <w:r w:rsidRPr="007E1A3F">
        <w:rPr>
          <w:b/>
          <w:bCs/>
        </w:rPr>
        <w:t>(</w:t>
      </w:r>
      <w:proofErr w:type="gramEnd"/>
      <w:r w:rsidRPr="007E1A3F">
        <w:rPr>
          <w:b/>
          <w:bCs/>
        </w:rPr>
        <w:t>)</w:t>
      </w:r>
    </w:p>
    <w:p w14:paraId="09176647" w14:textId="77777777" w:rsidR="00FA642D" w:rsidRPr="00FA642D" w:rsidRDefault="00FA642D" w:rsidP="00FA642D">
      <w:pPr>
        <w:rPr>
          <w:color w:val="000000" w:themeColor="text1"/>
        </w:rPr>
      </w:pPr>
    </w:p>
    <w:p w14:paraId="16D50907" w14:textId="7B946814" w:rsidR="007E1A3F" w:rsidRDefault="007E1A3F" w:rsidP="007E1A3F">
      <w:pPr>
        <w:rPr>
          <w:color w:val="000000" w:themeColor="text1"/>
        </w:rPr>
      </w:pPr>
      <w:r>
        <w:rPr>
          <w:color w:val="000000" w:themeColor="text1"/>
        </w:rPr>
        <w:t>La luminosité peut être calculer pour les éléments Face. Cela revient a multiplié la couleur qui devrait être afficher par une variable comprise entre 0 et 1. C’est-à-dire que l’on va assombrir certaines zones de l’objet (</w:t>
      </w:r>
      <w:r w:rsidR="00FA642D">
        <w:rPr>
          <w:color w:val="000000" w:themeColor="text1"/>
        </w:rPr>
        <w:t>donc</w:t>
      </w:r>
      <w:r>
        <w:rPr>
          <w:color w:val="000000" w:themeColor="text1"/>
        </w:rPr>
        <w:t xml:space="preserve"> jamais l’éclairer !)</w:t>
      </w:r>
      <w:r w:rsidR="00FA642D">
        <w:rPr>
          <w:color w:val="000000" w:themeColor="text1"/>
        </w:rPr>
        <w:t>.</w:t>
      </w:r>
    </w:p>
    <w:p w14:paraId="4BC25BE0" w14:textId="160D92A7" w:rsidR="007E1A3F" w:rsidRDefault="007E1A3F" w:rsidP="007E1A3F">
      <w:pPr>
        <w:rPr>
          <w:color w:val="000000" w:themeColor="text1"/>
        </w:rPr>
      </w:pPr>
      <w:r>
        <w:rPr>
          <w:color w:val="000000" w:themeColor="text1"/>
        </w:rPr>
        <w:t>Les valeur</w:t>
      </w:r>
      <w:r w:rsidR="00FA0CA3">
        <w:rPr>
          <w:color w:val="000000" w:themeColor="text1"/>
        </w:rPr>
        <w:t>s</w:t>
      </w:r>
      <w:r>
        <w:rPr>
          <w:color w:val="000000" w:themeColor="text1"/>
        </w:rPr>
        <w:t xml:space="preserve"> possibles pour </w:t>
      </w:r>
      <w:proofErr w:type="spellStart"/>
      <w:r>
        <w:rPr>
          <w:color w:val="000000" w:themeColor="text1"/>
        </w:rPr>
        <w:t>type</w:t>
      </w:r>
      <w:r w:rsidR="00FA0CA3">
        <w:rPr>
          <w:color w:val="000000" w:themeColor="text1"/>
        </w:rPr>
        <w:t>Shading</w:t>
      </w:r>
      <w:proofErr w:type="spellEnd"/>
      <w:r w:rsidR="00FA0CA3">
        <w:rPr>
          <w:color w:val="000000" w:themeColor="text1"/>
        </w:rPr>
        <w:t xml:space="preserve"> sont</w:t>
      </w:r>
    </w:p>
    <w:p w14:paraId="588EE62D" w14:textId="5F1D398F" w:rsidR="00FA0CA3" w:rsidRDefault="00FA0CA3" w:rsidP="00FA0CA3">
      <w:pPr>
        <w:pStyle w:val="Paragraphedeliste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gramStart"/>
      <w:r>
        <w:rPr>
          <w:color w:val="000000" w:themeColor="text1"/>
        </w:rPr>
        <w:t>S’ :</w:t>
      </w:r>
      <w:proofErr w:type="gramEnd"/>
      <w:r>
        <w:rPr>
          <w:color w:val="000000" w:themeColor="text1"/>
        </w:rPr>
        <w:t xml:space="preserve"> pas de </w:t>
      </w:r>
      <w:proofErr w:type="spellStart"/>
      <w:r>
        <w:rPr>
          <w:color w:val="000000" w:themeColor="text1"/>
        </w:rPr>
        <w:t>Shading</w:t>
      </w:r>
      <w:proofErr w:type="spellEnd"/>
    </w:p>
    <w:p w14:paraId="51FFF3B2" w14:textId="0BA55F36" w:rsidR="00FA0CA3" w:rsidRDefault="00FA0CA3" w:rsidP="00FA0CA3">
      <w:pPr>
        <w:pStyle w:val="Paragraphedeliste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gramStart"/>
      <w:r>
        <w:rPr>
          <w:color w:val="000000" w:themeColor="text1"/>
        </w:rPr>
        <w:t>D’ :</w:t>
      </w:r>
      <w:proofErr w:type="gramEnd"/>
      <w:r>
        <w:rPr>
          <w:color w:val="000000" w:themeColor="text1"/>
        </w:rPr>
        <w:t xml:space="preserve"> Dur, La </w:t>
      </w:r>
      <w:proofErr w:type="spellStart"/>
      <w:r>
        <w:rPr>
          <w:color w:val="000000" w:themeColor="text1"/>
        </w:rPr>
        <w:t>lumosité</w:t>
      </w:r>
      <w:proofErr w:type="spellEnd"/>
      <w:r>
        <w:rPr>
          <w:color w:val="000000" w:themeColor="text1"/>
        </w:rPr>
        <w:t xml:space="preserve"> est la même pour la facette entière car le calcul est basé sur la normale a la surface.</w:t>
      </w:r>
    </w:p>
    <w:p w14:paraId="2613B0E0" w14:textId="0F447826" w:rsidR="00FA0CA3" w:rsidRDefault="00FA0CA3" w:rsidP="00FA0CA3">
      <w:pPr>
        <w:pStyle w:val="Paragraphedeliste"/>
        <w:numPr>
          <w:ilvl w:val="1"/>
          <w:numId w:val="3"/>
        </w:numPr>
        <w:rPr>
          <w:color w:val="000000" w:themeColor="text1"/>
        </w:rPr>
      </w:pPr>
      <w:r w:rsidRPr="00FA0CA3">
        <w:rPr>
          <w:color w:val="7030A0"/>
        </w:rPr>
        <w:t>Nécessite </w:t>
      </w:r>
      <w:r>
        <w:rPr>
          <w:color w:val="000000" w:themeColor="text1"/>
        </w:rPr>
        <w:t xml:space="preserve">: être un élément Face, calcul </w:t>
      </w:r>
      <w:r w:rsidR="00FA642D">
        <w:rPr>
          <w:color w:val="000000" w:themeColor="text1"/>
        </w:rPr>
        <w:t>automatique</w:t>
      </w:r>
      <w:r>
        <w:rPr>
          <w:color w:val="000000" w:themeColor="text1"/>
        </w:rPr>
        <w:t xml:space="preserve"> des normales dans le </w:t>
      </w:r>
      <w:proofErr w:type="spellStart"/>
      <w:r>
        <w:rPr>
          <w:color w:val="000000" w:themeColor="text1"/>
        </w:rPr>
        <w:t>geometry</w:t>
      </w:r>
      <w:proofErr w:type="spellEnd"/>
      <w:r>
        <w:rPr>
          <w:color w:val="000000" w:themeColor="text1"/>
        </w:rPr>
        <w:t xml:space="preserve"> shader</w:t>
      </w:r>
    </w:p>
    <w:p w14:paraId="0EF2D667" w14:textId="67EAFDE9" w:rsidR="00FA0CA3" w:rsidRDefault="00FA0CA3" w:rsidP="00FA0CA3">
      <w:pPr>
        <w:pStyle w:val="Paragraphedeliste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gramStart"/>
      <w:r>
        <w:rPr>
          <w:color w:val="000000" w:themeColor="text1"/>
        </w:rPr>
        <w:t>L’ :</w:t>
      </w:r>
      <w:proofErr w:type="gramEnd"/>
      <w:r>
        <w:rPr>
          <w:color w:val="000000" w:themeColor="text1"/>
        </w:rPr>
        <w:t xml:space="preserve"> Lisse, la luminosité est calculé a partir des normales en tout point.</w:t>
      </w:r>
    </w:p>
    <w:p w14:paraId="38B4FA03" w14:textId="7A466A3E" w:rsidR="00C130AE" w:rsidRDefault="00FA0CA3" w:rsidP="00C130AE">
      <w:pPr>
        <w:pStyle w:val="Paragraphedeliste"/>
        <w:numPr>
          <w:ilvl w:val="1"/>
          <w:numId w:val="3"/>
        </w:numPr>
        <w:rPr>
          <w:color w:val="000000" w:themeColor="text1"/>
        </w:rPr>
      </w:pPr>
      <w:r>
        <w:rPr>
          <w:color w:val="7030A0"/>
        </w:rPr>
        <w:t>N</w:t>
      </w:r>
      <w:r w:rsidRPr="00FA0CA3">
        <w:rPr>
          <w:color w:val="7030A0"/>
        </w:rPr>
        <w:t>écessite </w:t>
      </w:r>
      <w:r>
        <w:rPr>
          <w:color w:val="000000" w:themeColor="text1"/>
        </w:rPr>
        <w:t xml:space="preserve">: être un élément face, avoir ajouter des normales avec </w:t>
      </w:r>
      <w:proofErr w:type="spellStart"/>
      <w:proofErr w:type="gramStart"/>
      <w:r w:rsidRPr="00FA0CA3">
        <w:rPr>
          <w:b/>
          <w:bCs/>
          <w:color w:val="000000" w:themeColor="text1"/>
        </w:rPr>
        <w:t>AddNormales</w:t>
      </w:r>
      <w:proofErr w:type="spellEnd"/>
      <w:r w:rsidRPr="00FA0CA3">
        <w:rPr>
          <w:b/>
          <w:bCs/>
          <w:color w:val="000000" w:themeColor="text1"/>
        </w:rPr>
        <w:t>(</w:t>
      </w:r>
      <w:proofErr w:type="gramEnd"/>
      <w:r w:rsidRPr="00FA0CA3">
        <w:rPr>
          <w:b/>
          <w:bCs/>
          <w:color w:val="000000" w:themeColor="text1"/>
        </w:rPr>
        <w:t>)</w:t>
      </w:r>
      <w:r>
        <w:rPr>
          <w:color w:val="000000" w:themeColor="text1"/>
        </w:rPr>
        <w:t xml:space="preserve"> OU avoir générer les normales avec </w:t>
      </w:r>
      <w:proofErr w:type="spellStart"/>
      <w:r w:rsidRPr="00FA0CA3">
        <w:rPr>
          <w:b/>
          <w:bCs/>
          <w:color w:val="000000" w:themeColor="text1"/>
        </w:rPr>
        <w:t>generateNormales</w:t>
      </w:r>
      <w:proofErr w:type="spellEnd"/>
      <w:r w:rsidRPr="00FA0CA3">
        <w:rPr>
          <w:b/>
          <w:bCs/>
          <w:color w:val="000000" w:themeColor="text1"/>
        </w:rPr>
        <w:t xml:space="preserve">() </w:t>
      </w:r>
      <w:r>
        <w:rPr>
          <w:color w:val="000000" w:themeColor="text1"/>
        </w:rPr>
        <w:t>(moyenne des normales de chaque face pondérées par l’angle).</w:t>
      </w:r>
    </w:p>
    <w:p w14:paraId="43D771F2" w14:textId="614AA2F0" w:rsidR="00CB57F0" w:rsidRPr="00CB57F0" w:rsidRDefault="00CB57F0" w:rsidP="00CB57F0">
      <w:pPr>
        <w:keepNext/>
        <w:jc w:val="both"/>
        <w:rPr>
          <w:b/>
          <w:bCs/>
          <w:noProof/>
          <w:u w:val="single"/>
        </w:rPr>
      </w:pPr>
      <w:r w:rsidRPr="00CB57F0">
        <w:rPr>
          <w:b/>
          <w:bCs/>
          <w:noProof/>
          <w:u w:val="single"/>
        </w:rPr>
        <w:lastRenderedPageBreak/>
        <w:t>Valeurs possibles pour typeColoration</w:t>
      </w:r>
    </w:p>
    <w:p w14:paraId="7F2CAEBF" w14:textId="0B7FE095" w:rsidR="00CB57F0" w:rsidRDefault="00CB57F0" w:rsidP="00CB57F0">
      <w:pPr>
        <w:keepNext/>
        <w:jc w:val="center"/>
      </w:pPr>
      <w:r>
        <w:rPr>
          <w:noProof/>
        </w:rPr>
        <w:drawing>
          <wp:inline distT="0" distB="0" distL="0" distR="0" wp14:anchorId="70FAF845" wp14:editId="1EF157F3">
            <wp:extent cx="3476625" cy="2962275"/>
            <wp:effectExtent l="0" t="0" r="0" b="0"/>
            <wp:docPr id="1312807849" name="Image 1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07849" name="Image 1" descr="Une image contenant capture d’écran, text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9BDA" w14:textId="0769AF88" w:rsidR="00CB57F0" w:rsidRPr="00CB57F0" w:rsidRDefault="00CB57F0" w:rsidP="00CB57F0">
      <w:pPr>
        <w:rPr>
          <w:b/>
          <w:bCs/>
          <w:noProof/>
          <w:u w:val="single"/>
        </w:rPr>
      </w:pPr>
      <w:r w:rsidRPr="00CB57F0">
        <w:rPr>
          <w:b/>
          <w:bCs/>
          <w:noProof/>
          <w:u w:val="single"/>
        </w:rPr>
        <w:t>Valeurs possibles pour typeShading</w:t>
      </w:r>
    </w:p>
    <w:p w14:paraId="685807DF" w14:textId="0759BE5D" w:rsidR="00CB57F0" w:rsidRDefault="00CB57F0" w:rsidP="00CB57F0">
      <w:pPr>
        <w:jc w:val="center"/>
      </w:pPr>
      <w:r>
        <w:rPr>
          <w:noProof/>
        </w:rPr>
        <w:drawing>
          <wp:inline distT="0" distB="0" distL="0" distR="0" wp14:anchorId="03A9C03D" wp14:editId="2B035841">
            <wp:extent cx="3581400" cy="1638300"/>
            <wp:effectExtent l="0" t="0" r="0" b="0"/>
            <wp:docPr id="1016196369" name="Image 2" descr="Une image contenant capture d’écran, texte, cercl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96369" name="Image 2" descr="Une image contenant capture d’écran, texte, cercl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FA63" w14:textId="26E81C24" w:rsidR="00CB57F0" w:rsidRDefault="00A1439B" w:rsidP="00A1439B">
      <w:pPr>
        <w:rPr>
          <w:b/>
          <w:bCs/>
          <w:u w:val="single"/>
        </w:rPr>
      </w:pPr>
      <w:r w:rsidRPr="00A1439B">
        <w:rPr>
          <w:b/>
          <w:bCs/>
          <w:u w:val="single"/>
        </w:rPr>
        <w:t xml:space="preserve">Tous les cas et les aspects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1"/>
        <w:gridCol w:w="4581"/>
      </w:tblGrid>
      <w:tr w:rsidR="006F17FF" w14:paraId="6E42CA86" w14:textId="77777777" w:rsidTr="00A1439B">
        <w:tc>
          <w:tcPr>
            <w:tcW w:w="4531" w:type="dxa"/>
          </w:tcPr>
          <w:p w14:paraId="6591B979" w14:textId="3E19BAE5" w:rsidR="00A1439B" w:rsidRPr="00A1439B" w:rsidRDefault="00A1439B" w:rsidP="00A1439B">
            <w:r>
              <w:t>U + S</w:t>
            </w:r>
          </w:p>
        </w:tc>
        <w:tc>
          <w:tcPr>
            <w:tcW w:w="4531" w:type="dxa"/>
          </w:tcPr>
          <w:p w14:paraId="228548B3" w14:textId="2BDD5552" w:rsidR="00A1439B" w:rsidRDefault="00A1439B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51EE2AF" wp14:editId="1A7E135E">
                  <wp:extent cx="2771775" cy="2233125"/>
                  <wp:effectExtent l="0" t="0" r="0" b="0"/>
                  <wp:docPr id="59478761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78761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332" cy="225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479F97F4" w14:textId="77777777" w:rsidTr="00A1439B">
        <w:tc>
          <w:tcPr>
            <w:tcW w:w="4531" w:type="dxa"/>
          </w:tcPr>
          <w:p w14:paraId="13606C2C" w14:textId="48677F8C" w:rsidR="00A1439B" w:rsidRPr="00A1439B" w:rsidRDefault="00A1439B" w:rsidP="00A1439B">
            <w:r>
              <w:lastRenderedPageBreak/>
              <w:t>U + D</w:t>
            </w:r>
          </w:p>
        </w:tc>
        <w:tc>
          <w:tcPr>
            <w:tcW w:w="4531" w:type="dxa"/>
          </w:tcPr>
          <w:p w14:paraId="75228044" w14:textId="463DC5DB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ADC2B8A" wp14:editId="0397E09B">
                  <wp:extent cx="2494552" cy="2009775"/>
                  <wp:effectExtent l="0" t="0" r="1270" b="0"/>
                  <wp:docPr id="108801865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01865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291" cy="2016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40017064" w14:textId="77777777" w:rsidTr="00A1439B">
        <w:tc>
          <w:tcPr>
            <w:tcW w:w="4531" w:type="dxa"/>
          </w:tcPr>
          <w:p w14:paraId="5095512B" w14:textId="5617D9B8" w:rsidR="00A1439B" w:rsidRPr="00A1439B" w:rsidRDefault="00A1439B" w:rsidP="00A1439B">
            <w:r>
              <w:t>U + L</w:t>
            </w:r>
          </w:p>
        </w:tc>
        <w:tc>
          <w:tcPr>
            <w:tcW w:w="4531" w:type="dxa"/>
          </w:tcPr>
          <w:p w14:paraId="0B57BD2F" w14:textId="711B1F35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889385A" wp14:editId="3F00E3CF">
                  <wp:extent cx="2530019" cy="2038350"/>
                  <wp:effectExtent l="0" t="0" r="3810" b="0"/>
                  <wp:docPr id="14610499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04991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282" cy="204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297E6148" w14:textId="77777777" w:rsidTr="00A1439B">
        <w:tc>
          <w:tcPr>
            <w:tcW w:w="4531" w:type="dxa"/>
          </w:tcPr>
          <w:p w14:paraId="12418EA3" w14:textId="700EBE7D" w:rsidR="00A1439B" w:rsidRDefault="00A1439B" w:rsidP="00A1439B">
            <w:pPr>
              <w:rPr>
                <w:b/>
                <w:bCs/>
                <w:u w:val="single"/>
              </w:rPr>
            </w:pPr>
            <w:r>
              <w:t>C</w:t>
            </w:r>
            <w:r>
              <w:t xml:space="preserve"> + </w:t>
            </w:r>
            <w:r>
              <w:t>S</w:t>
            </w:r>
          </w:p>
        </w:tc>
        <w:tc>
          <w:tcPr>
            <w:tcW w:w="4531" w:type="dxa"/>
          </w:tcPr>
          <w:p w14:paraId="7809C2AD" w14:textId="5416EE9B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ECC84AE" wp14:editId="1F86ABA1">
                  <wp:extent cx="2543175" cy="2048949"/>
                  <wp:effectExtent l="0" t="0" r="0" b="8890"/>
                  <wp:docPr id="4635666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5666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78" cy="2059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50771B2C" w14:textId="77777777" w:rsidTr="00A1439B">
        <w:tc>
          <w:tcPr>
            <w:tcW w:w="4531" w:type="dxa"/>
          </w:tcPr>
          <w:p w14:paraId="7066D980" w14:textId="1B02FF33" w:rsidR="00A1439B" w:rsidRDefault="00A1439B" w:rsidP="00A1439B">
            <w:pPr>
              <w:rPr>
                <w:b/>
                <w:bCs/>
                <w:u w:val="single"/>
              </w:rPr>
            </w:pPr>
            <w:r>
              <w:t xml:space="preserve">C + </w:t>
            </w:r>
            <w:r w:rsidR="006F17FF">
              <w:t>D</w:t>
            </w:r>
          </w:p>
        </w:tc>
        <w:tc>
          <w:tcPr>
            <w:tcW w:w="4531" w:type="dxa"/>
          </w:tcPr>
          <w:p w14:paraId="34B2F53E" w14:textId="37995957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1054316" wp14:editId="4FB6B084">
                  <wp:extent cx="2506374" cy="2019300"/>
                  <wp:effectExtent l="0" t="0" r="8255" b="0"/>
                  <wp:docPr id="5847481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748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052" cy="2028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64CE02D7" w14:textId="77777777" w:rsidTr="00A1439B">
        <w:tc>
          <w:tcPr>
            <w:tcW w:w="4531" w:type="dxa"/>
          </w:tcPr>
          <w:p w14:paraId="045A440D" w14:textId="24E172BC" w:rsidR="00A1439B" w:rsidRDefault="00A1439B" w:rsidP="00A1439B">
            <w:pPr>
              <w:rPr>
                <w:b/>
                <w:bCs/>
                <w:u w:val="single"/>
              </w:rPr>
            </w:pPr>
            <w:r>
              <w:lastRenderedPageBreak/>
              <w:t xml:space="preserve">C + </w:t>
            </w:r>
            <w:r w:rsidR="006F17FF">
              <w:t>L</w:t>
            </w:r>
          </w:p>
        </w:tc>
        <w:tc>
          <w:tcPr>
            <w:tcW w:w="4531" w:type="dxa"/>
          </w:tcPr>
          <w:p w14:paraId="15F14AC4" w14:textId="50F7101D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13212EF" wp14:editId="62188F21">
                  <wp:extent cx="2423160" cy="1952257"/>
                  <wp:effectExtent l="0" t="0" r="0" b="0"/>
                  <wp:docPr id="1389150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150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143" cy="1963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781C2951" w14:textId="77777777" w:rsidTr="00A1439B">
        <w:tc>
          <w:tcPr>
            <w:tcW w:w="4531" w:type="dxa"/>
          </w:tcPr>
          <w:p w14:paraId="4E4FD071" w14:textId="025CB30A" w:rsidR="00A1439B" w:rsidRDefault="00A1439B" w:rsidP="00A1439B">
            <w:pPr>
              <w:rPr>
                <w:b/>
                <w:bCs/>
                <w:u w:val="single"/>
              </w:rPr>
            </w:pPr>
            <w:r>
              <w:t>T</w:t>
            </w:r>
            <w:r>
              <w:t xml:space="preserve"> + S</w:t>
            </w:r>
          </w:p>
        </w:tc>
        <w:tc>
          <w:tcPr>
            <w:tcW w:w="4531" w:type="dxa"/>
          </w:tcPr>
          <w:p w14:paraId="66FC4CD3" w14:textId="60950F7D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18012A0" wp14:editId="2C119A0B">
                  <wp:extent cx="2423617" cy="1952625"/>
                  <wp:effectExtent l="0" t="0" r="0" b="0"/>
                  <wp:docPr id="171683701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8370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742" cy="195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7F752A80" w14:textId="77777777" w:rsidTr="00A1439B">
        <w:tc>
          <w:tcPr>
            <w:tcW w:w="4531" w:type="dxa"/>
          </w:tcPr>
          <w:p w14:paraId="6B6A137E" w14:textId="7EFF1A73" w:rsidR="00A1439B" w:rsidRDefault="00A1439B" w:rsidP="00A1439B">
            <w:pPr>
              <w:rPr>
                <w:b/>
                <w:bCs/>
                <w:u w:val="single"/>
              </w:rPr>
            </w:pPr>
            <w:r>
              <w:t xml:space="preserve">T + </w:t>
            </w:r>
            <w:r w:rsidR="006F17FF">
              <w:t>D</w:t>
            </w:r>
          </w:p>
        </w:tc>
        <w:tc>
          <w:tcPr>
            <w:tcW w:w="4531" w:type="dxa"/>
          </w:tcPr>
          <w:p w14:paraId="5F7AA768" w14:textId="539826D2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F161592" wp14:editId="6EB69C64">
                  <wp:extent cx="2435440" cy="1962150"/>
                  <wp:effectExtent l="0" t="0" r="3175" b="0"/>
                  <wp:docPr id="45488356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8835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143" cy="1970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FF" w14:paraId="4964F6B1" w14:textId="77777777" w:rsidTr="00A1439B">
        <w:tc>
          <w:tcPr>
            <w:tcW w:w="4531" w:type="dxa"/>
          </w:tcPr>
          <w:p w14:paraId="614ECD82" w14:textId="65B4F92F" w:rsidR="00A1439B" w:rsidRDefault="00A1439B" w:rsidP="00A1439B">
            <w:r>
              <w:t xml:space="preserve">T + </w:t>
            </w:r>
            <w:r w:rsidR="006F17FF">
              <w:t>L</w:t>
            </w:r>
          </w:p>
        </w:tc>
        <w:tc>
          <w:tcPr>
            <w:tcW w:w="4531" w:type="dxa"/>
          </w:tcPr>
          <w:p w14:paraId="272ECC6B" w14:textId="57D017DA" w:rsidR="00A1439B" w:rsidRDefault="006F17FF" w:rsidP="00A1439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52FF922" wp14:editId="74D36045">
                  <wp:extent cx="2476500" cy="1995232"/>
                  <wp:effectExtent l="0" t="0" r="0" b="5080"/>
                  <wp:docPr id="6187901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79011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473" cy="200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12A99" w14:textId="77777777" w:rsidR="00A1439B" w:rsidRPr="00A1439B" w:rsidRDefault="00A1439B" w:rsidP="00A1439B">
      <w:pPr>
        <w:rPr>
          <w:b/>
          <w:bCs/>
          <w:u w:val="single"/>
        </w:rPr>
      </w:pPr>
    </w:p>
    <w:sectPr w:rsidR="00A1439B" w:rsidRPr="00A143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01EEE"/>
    <w:multiLevelType w:val="hybridMultilevel"/>
    <w:tmpl w:val="43686362"/>
    <w:lvl w:ilvl="0" w:tplc="1D7A123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92A7E"/>
    <w:multiLevelType w:val="hybridMultilevel"/>
    <w:tmpl w:val="F9EEADB0"/>
    <w:lvl w:ilvl="0" w:tplc="025A8E9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F3032E"/>
    <w:multiLevelType w:val="hybridMultilevel"/>
    <w:tmpl w:val="27148B58"/>
    <w:lvl w:ilvl="0" w:tplc="896EE4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380355">
    <w:abstractNumId w:val="0"/>
  </w:num>
  <w:num w:numId="2" w16cid:durableId="72316241">
    <w:abstractNumId w:val="1"/>
  </w:num>
  <w:num w:numId="3" w16cid:durableId="11678646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67F"/>
    <w:rsid w:val="0049567F"/>
    <w:rsid w:val="006C4A2A"/>
    <w:rsid w:val="006F17FF"/>
    <w:rsid w:val="007E1A3F"/>
    <w:rsid w:val="00A1439B"/>
    <w:rsid w:val="00C130AE"/>
    <w:rsid w:val="00CB57F0"/>
    <w:rsid w:val="00D141F3"/>
    <w:rsid w:val="00FA0CA3"/>
    <w:rsid w:val="00FA6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955CB"/>
  <w15:chartTrackingRefBased/>
  <w15:docId w15:val="{538F1470-8A4F-4091-8CE9-3DDB43478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C4A2A"/>
    <w:pPr>
      <w:keepNext/>
      <w:keepLines/>
      <w:spacing w:before="120" w:after="60" w:line="276" w:lineRule="auto"/>
      <w:jc w:val="center"/>
    </w:pPr>
    <w:rPr>
      <w:rFonts w:ascii="Arial" w:eastAsia="Arial" w:hAnsi="Arial" w:cs="Arial"/>
      <w:color w:val="189F11"/>
      <w:kern w:val="0"/>
      <w:sz w:val="52"/>
      <w:szCs w:val="52"/>
      <w:lang w:val="fr" w:eastAsia="fr-FR"/>
      <w14:ligatures w14:val="none"/>
    </w:rPr>
  </w:style>
  <w:style w:type="character" w:customStyle="1" w:styleId="TitreCar">
    <w:name w:val="Titre Car"/>
    <w:basedOn w:val="Policepardfaut"/>
    <w:link w:val="Titre"/>
    <w:uiPriority w:val="10"/>
    <w:rsid w:val="006C4A2A"/>
    <w:rPr>
      <w:rFonts w:ascii="Arial" w:eastAsia="Arial" w:hAnsi="Arial" w:cs="Arial"/>
      <w:color w:val="189F11"/>
      <w:kern w:val="0"/>
      <w:sz w:val="52"/>
      <w:szCs w:val="52"/>
      <w:lang w:val="fr" w:eastAsia="fr-FR"/>
      <w14:ligatures w14:val="none"/>
    </w:rPr>
  </w:style>
  <w:style w:type="table" w:styleId="Grilledutableau">
    <w:name w:val="Table Grid"/>
    <w:basedOn w:val="TableauNormal"/>
    <w:uiPriority w:val="39"/>
    <w:rsid w:val="004956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9567F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CB57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375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Biaud</dc:creator>
  <cp:keywords/>
  <dc:description/>
  <cp:lastModifiedBy>Alexandre Biaud</cp:lastModifiedBy>
  <cp:revision>2</cp:revision>
  <dcterms:created xsi:type="dcterms:W3CDTF">2023-08-07T14:23:00Z</dcterms:created>
  <dcterms:modified xsi:type="dcterms:W3CDTF">2023-08-07T16:06:00Z</dcterms:modified>
</cp:coreProperties>
</file>