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</w:t>
      </w:r>
      <w:r w:rsidRPr="00910C09">
        <w:rPr>
          <w:rFonts w:ascii="Times New Roman" w:eastAsia="Times New Roman" w:hAnsi="Times New Roman" w:cs="Times New Roman"/>
          <w:smallCaps/>
          <w:sz w:val="28"/>
          <w:szCs w:val="28"/>
        </w:rPr>
        <w:t>АВТОНОМНОЕ</w:t>
      </w: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 ОБРАЗОВАТЕЛЬНОЕ</w:t>
      </w: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УЧРЕЖДЕНИЕ ВЫСШЕГО ОБРАЗОВАНИЯ</w:t>
      </w: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МОСКОВСКИЙ ПОЛИТЕХНИЧЕСКИЙ УНИВЕРСИТЕТ</w:t>
      </w: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AD8D3A" wp14:editId="510FBD51">
            <wp:extent cx="5083810" cy="1346200"/>
            <wp:effectExtent l="0" t="0" r="0" b="0"/>
            <wp:docPr id="3" name="image3.png" descr="http://mospolytech.ru/design/priem/img/mpu_logo_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://mospolytech.ru/design/priem/img/mpu_logo_main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6756" w:rsidRPr="00910C09" w:rsidRDefault="00D36756" w:rsidP="00D3675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Кафедра СМАРТ-технологии</w:t>
      </w:r>
    </w:p>
    <w:p w:rsidR="00D36756" w:rsidRPr="00910C09" w:rsidRDefault="00D36756" w:rsidP="00D3675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 Лабораторная работа № </w:t>
      </w:r>
      <w:r w:rsidRPr="00D36756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D36756">
        <w:rPr>
          <w:rFonts w:ascii="Times New Roman" w:eastAsia="Times New Roman" w:hAnsi="Times New Roman" w:cs="Times New Roman"/>
          <w:sz w:val="28"/>
          <w:szCs w:val="28"/>
        </w:rPr>
        <w:t xml:space="preserve">Анализ протоколов связи </w:t>
      </w:r>
      <w:proofErr w:type="spellStart"/>
      <w:r w:rsidRPr="00D36756">
        <w:rPr>
          <w:rFonts w:ascii="Times New Roman" w:eastAsia="Times New Roman" w:hAnsi="Times New Roman" w:cs="Times New Roman"/>
          <w:sz w:val="28"/>
          <w:szCs w:val="28"/>
        </w:rPr>
        <w:t>IoT</w:t>
      </w:r>
      <w:proofErr w:type="spellEnd"/>
      <w:r w:rsidRPr="00D36756">
        <w:rPr>
          <w:rFonts w:ascii="Times New Roman" w:eastAsia="Times New Roman" w:hAnsi="Times New Roman" w:cs="Times New Roman"/>
          <w:sz w:val="28"/>
          <w:szCs w:val="28"/>
        </w:rPr>
        <w:t>: MQTT и его уязвимости</w:t>
      </w:r>
      <w:r w:rsidRPr="00910C09">
        <w:rPr>
          <w:rFonts w:ascii="Times New Roman" w:eastAsia="Times New Roman" w:hAnsi="Times New Roman" w:cs="Times New Roman"/>
          <w:color w:val="2C2C36"/>
          <w:sz w:val="28"/>
          <w:szCs w:val="28"/>
          <w:highlight w:val="white"/>
        </w:rPr>
        <w:t>»</w:t>
      </w: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Группа                                                           221-327</w:t>
      </w:r>
    </w:p>
    <w:p w:rsidR="00D36756" w:rsidRPr="00910C09" w:rsidRDefault="00D36756" w:rsidP="00D36756">
      <w:pPr>
        <w:spacing w:line="240" w:lineRule="auto"/>
        <w:ind w:left="7088" w:hanging="6379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10C0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№ группы</w:t>
      </w:r>
    </w:p>
    <w:p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Студент                                                      Ляхов Александр Алексеевич</w:t>
      </w:r>
    </w:p>
    <w:p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Дата                                                             </w:t>
      </w:r>
    </w:p>
    <w:p w:rsidR="00D36756" w:rsidRPr="00910C09" w:rsidRDefault="00D36756" w:rsidP="00D36756">
      <w:pPr>
        <w:spacing w:line="240" w:lineRule="auto"/>
        <w:ind w:left="7088" w:hanging="6379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10C0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Дата сдачи</w:t>
      </w:r>
    </w:p>
    <w:p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                                  </w:t>
      </w:r>
    </w:p>
    <w:p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10C0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Подпись преподавателя</w:t>
      </w:r>
    </w:p>
    <w:p w:rsidR="00D36756" w:rsidRPr="00910C09" w:rsidRDefault="00D36756" w:rsidP="00D3675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6756" w:rsidRPr="00910C09" w:rsidRDefault="00D36756" w:rsidP="00D36756">
      <w:pPr>
        <w:rPr>
          <w:rFonts w:ascii="Times New Roman" w:eastAsia="Times New Roman" w:hAnsi="Times New Roman" w:cs="Times New Roman"/>
        </w:rPr>
      </w:pPr>
    </w:p>
    <w:p w:rsidR="00D36756" w:rsidRPr="00910C09" w:rsidRDefault="00D36756" w:rsidP="00D36756">
      <w:pPr>
        <w:rPr>
          <w:rFonts w:ascii="Times New Roman" w:eastAsia="Times New Roman" w:hAnsi="Times New Roman" w:cs="Times New Roman"/>
        </w:rPr>
      </w:pPr>
    </w:p>
    <w:p w:rsidR="00D36756" w:rsidRPr="00910C09" w:rsidRDefault="00D36756" w:rsidP="00D36756">
      <w:pPr>
        <w:rPr>
          <w:rFonts w:ascii="Times New Roman" w:eastAsia="Times New Roman" w:hAnsi="Times New Roman" w:cs="Times New Roman"/>
        </w:rPr>
      </w:pPr>
    </w:p>
    <w:p w:rsidR="00D36756" w:rsidRPr="00910C09" w:rsidRDefault="00D36756" w:rsidP="00D36756">
      <w:pPr>
        <w:rPr>
          <w:rFonts w:ascii="Times New Roman" w:eastAsia="Times New Roman" w:hAnsi="Times New Roman" w:cs="Times New Roman"/>
        </w:rPr>
      </w:pPr>
    </w:p>
    <w:p w:rsidR="00D36756" w:rsidRDefault="00D36756">
      <w:pPr>
        <w:spacing w:after="160" w:line="259" w:lineRule="auto"/>
      </w:pPr>
      <w:r>
        <w:br w:type="page"/>
      </w:r>
    </w:p>
    <w:p w:rsidR="00D36756" w:rsidRPr="00D36756" w:rsidRDefault="00D36756" w:rsidP="002E5E0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67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:rsidR="0084539C" w:rsidRDefault="00D36756" w:rsidP="002E5E0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6756">
        <w:rPr>
          <w:rFonts w:ascii="Times New Roman" w:hAnsi="Times New Roman" w:cs="Times New Roman"/>
          <w:sz w:val="28"/>
          <w:szCs w:val="28"/>
          <w:lang w:val="ru-RU"/>
        </w:rPr>
        <w:t>Изучить принципы работы протокола MQTT. На практике исследовать уязвимости, связанные с отсутствием аутентификации и шифрования в MQTT-брокере.</w:t>
      </w:r>
    </w:p>
    <w:p w:rsidR="00D36756" w:rsidRDefault="00D36756" w:rsidP="002E5E0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675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Вариант №2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Брокер: 192.168.20.101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Шаг 1. </w:t>
      </w: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Цель атаки: отправка команды "разблокировать" </w:t>
      </w:r>
      <w:proofErr w:type="gram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 топик</w:t>
      </w:r>
      <w:proofErr w:type="gram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home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/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door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/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lock</w:t>
      </w:r>
      <w:proofErr w:type="spellEnd"/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Подписка на все топики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Команда: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drawing>
          <wp:inline distT="0" distB="0" distL="0" distR="0" wp14:anchorId="531B5D59" wp14:editId="6F860679">
            <wp:extent cx="3832529" cy="5964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552" cy="6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1- подписка на топики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Вывод: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drawing>
          <wp:inline distT="0" distB="0" distL="0" distR="0" wp14:anchorId="7F7F90D5" wp14:editId="2A3973E5">
            <wp:extent cx="2804436" cy="142237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7633" cy="14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ru-RU"/>
        </w:rPr>
        <w:t>Рисунок 2 – все топики</w:t>
      </w:r>
    </w:p>
    <w:p w:rsidR="003F7A94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Анализ: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Удалось получить доступ ко всем публикуемым сообщениям без аутентификации. Устройство 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home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/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door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/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lock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периодически отправляет статус замка (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locked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). Это указывает на отсутствие базовой защиты на брокере.</w:t>
      </w:r>
    </w:p>
    <w:p w:rsidR="00D36756" w:rsidRPr="00D36756" w:rsidRDefault="00D36756" w:rsidP="002E5E0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Шаг 2. Имитация атаки — отправка ложной команды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Команда</w:t>
      </w: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: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drawing>
          <wp:inline distT="0" distB="0" distL="0" distR="0" wp14:anchorId="33A79899" wp14:editId="0C1AF510">
            <wp:extent cx="5163276" cy="369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854" cy="38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3 - имитация ложной атаки</w:t>
      </w:r>
    </w:p>
    <w:p w:rsidR="003F7A94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Результат выполнения: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Команда завершилась без ошибок (тихий успех — признак отсутствия проверок).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Проверка эффекта (в новом терминале):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drawing>
          <wp:inline distT="0" distB="0" distL="0" distR="0" wp14:anchorId="753DBBC7" wp14:editId="66EF7149">
            <wp:extent cx="4230094" cy="4435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0999" cy="4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4 – Проверка что выводит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Вывод: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ru-RU"/>
        </w:rPr>
        <w:drawing>
          <wp:inline distT="0" distB="0" distL="0" distR="0" wp14:anchorId="5686341A" wp14:editId="084303FC">
            <wp:extent cx="1749287" cy="931935"/>
            <wp:effectExtent l="0" t="0" r="381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7574" cy="9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ru-RU"/>
        </w:rPr>
        <w:t>Рисунок 5 – вывод что выводит дверь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Сообщение "разблокировать" было доставлено и воспринято системой как валидная команда. Дверной замок перешёл в состояние 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unlocked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. Атака подмены данных успешна.</w:t>
      </w:r>
    </w:p>
    <w:p w:rsidR="00D36756" w:rsidRPr="00D36756" w:rsidRDefault="00D36756" w:rsidP="002E5E0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Шаг 3. Меры защиты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Хотя в лабораторной среде защита отключена, в реальной эксплуатации необходимо: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3.1. Аутентификация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 конфигурации брокера (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mosquitto.conf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):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drawing>
          <wp:inline distT="0" distB="0" distL="0" distR="0" wp14:anchorId="188E4790" wp14:editId="5B0421A1">
            <wp:extent cx="3434964" cy="71943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1229" cy="72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6 – конфигурация брокера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Создание пользователя: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drawing>
          <wp:inline distT="0" distB="0" distL="0" distR="0" wp14:anchorId="59C33447" wp14:editId="010C88D6">
            <wp:extent cx="4238046" cy="508747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0339" cy="52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>Рисунок 7 – создание пользователя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Подключение клиента: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center"/>
        <w:outlineLvl w:val="3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drawing>
          <wp:inline distT="0" distB="0" distL="0" distR="0" wp14:anchorId="2785DCFD" wp14:editId="7BD00361">
            <wp:extent cx="5279667" cy="3877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5346" cy="3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outlineLvl w:val="3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8 – подключение клиента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3.2. Шифрование (TLS)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Запуск брокера на порту 8883 с сертификатами. Клиент</w:t>
      </w: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:</w:t>
      </w:r>
    </w:p>
    <w:p w:rsidR="002E5E0E" w:rsidRDefault="002E5E0E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  <w:r w:rsidRPr="002E5E0E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drawing>
          <wp:inline distT="0" distB="0" distL="0" distR="0" wp14:anchorId="2B84A0EB" wp14:editId="3C740E22">
            <wp:extent cx="5406887" cy="3109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2993" cy="31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E0E" w:rsidRPr="00D36756" w:rsidRDefault="002E5E0E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9 – шифрование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3.3. Контроль доступа (ACL)</w:t>
      </w:r>
    </w:p>
    <w:p w:rsid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Пример правила:</w:t>
      </w:r>
    </w:p>
    <w:p w:rsidR="002E5E0E" w:rsidRPr="00D36756" w:rsidRDefault="002E5E0E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2E5E0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drawing>
          <wp:inline distT="0" distB="0" distL="0" distR="0" wp14:anchorId="708241A4" wp14:editId="0B1894F8">
            <wp:extent cx="2451169" cy="1186733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7998" cy="119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E0E" w:rsidRPr="002E5E0E" w:rsidRDefault="002E5E0E" w:rsidP="002E5E0E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bdr w:val="none" w:sz="0" w:space="0" w:color="auto" w:frame="1"/>
          <w:lang w:val="ru-RU"/>
        </w:rPr>
        <w:t>Рисунок 10 – правила для контроля доступа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Запрещает неавторизованным пользователям отправлять команды в управляющие топики.</w:t>
      </w:r>
    </w:p>
    <w:p w:rsidR="00D36756" w:rsidRPr="00D36756" w:rsidRDefault="00D36756" w:rsidP="002E5E0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E5E0E" w:rsidRDefault="002E5E0E" w:rsidP="002E5E0E">
      <w:pPr>
        <w:spacing w:line="259" w:lineRule="auto"/>
        <w:ind w:firstLine="709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br w:type="page"/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/>
        </w:rPr>
      </w:pPr>
      <w:r w:rsidRPr="00D36756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/>
        </w:rPr>
        <w:lastRenderedPageBreak/>
        <w:t>Ответы на контрольные вопросы</w:t>
      </w:r>
    </w:p>
    <w:p w:rsidR="00D36756" w:rsidRPr="00D36756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Архитектура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publish-subscribe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— клиенты не взаимодействуют напрямую. Они подключаются к брокеру: одни публикуют сообщения в топики, другие подписываются на них. Брокер маршрутизирует сообщения.</w:t>
      </w:r>
    </w:p>
    <w:p w:rsidR="00D36756" w:rsidRPr="00D36756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Топик — иерархическое имя канала (например, 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home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/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living_room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/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temp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). Символ # —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wildcard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 означающий «все топики на всех уровнях».</w:t>
      </w:r>
    </w:p>
    <w:p w:rsidR="002E5E0E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Угрозы без аутентификации:</w:t>
      </w:r>
    </w:p>
    <w:p w:rsidR="002E5E0E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–Перехват данных (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spyware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)</w:t>
      </w:r>
    </w:p>
    <w:p w:rsidR="002E5E0E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–Подмена показаний датчиков</w:t>
      </w:r>
    </w:p>
    <w:p w:rsidR="002E5E0E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–Выполнение управляющих команд злоумышленником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–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DoS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через спам</w:t>
      </w:r>
    </w:p>
    <w:p w:rsidR="002E5E0E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TLS обеспечивает:</w:t>
      </w:r>
    </w:p>
    <w:p w:rsidR="002E5E0E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–Конфиденциальность (шифрование)</w:t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–Целостность (защита от подмены)</w:t>
      </w: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br/>
        <w:t>– Аутентификацию сервера (и, при необходимости, клиента)</w:t>
      </w:r>
    </w:p>
    <w:p w:rsidR="00D36756" w:rsidRPr="00D36756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MQTT-SN (MQTT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for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Sensor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Networks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) — версия MQTT для устройств без IP-стека (например, в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Zigbee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или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LoRaWAN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). Использует меньшие пакеты и поддерживает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offline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-режим.</w:t>
      </w:r>
    </w:p>
    <w:p w:rsidR="00D36756" w:rsidRPr="00D36756" w:rsidRDefault="00D36756" w:rsidP="002E5E0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E5E0E" w:rsidRDefault="002E5E0E" w:rsidP="002E5E0E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outlineLvl w:val="2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E5E0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Вывод</w:t>
      </w:r>
    </w:p>
    <w:p w:rsidR="00D36756" w:rsidRPr="00D36756" w:rsidRDefault="00D36756" w:rsidP="00D36756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 ходе работы подтверждена уязвимость незащищённого MQTT-брокера:</w:t>
      </w:r>
    </w:p>
    <w:p w:rsidR="00D36756" w:rsidRPr="00D36756" w:rsidRDefault="00D36756" w:rsidP="00D36756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Любой участник сети может читать все данные.</w:t>
      </w:r>
    </w:p>
    <w:p w:rsidR="00D36756" w:rsidRPr="00D36756" w:rsidRDefault="00D36756" w:rsidP="00D36756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Любой может отправлять управляющие команды.</w:t>
      </w:r>
    </w:p>
    <w:p w:rsidR="00D36756" w:rsidRPr="00D36756" w:rsidRDefault="00D36756" w:rsidP="00D36756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Для безопасного развёртывания MQTT требуется обязательное применение:</w:t>
      </w:r>
      <w:r w:rsidR="002E5E0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аутентификации, шифрования (TLS), контроля доступа по топикам (ACL).</w:t>
      </w:r>
    </w:p>
    <w:p w:rsidR="00D36756" w:rsidRPr="00D36756" w:rsidRDefault="00D36756" w:rsidP="00D36756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Без этих мер использование MQTT в критически важных системах (умный дом, промышленность, безопасность) недопустимо.</w:t>
      </w:r>
    </w:p>
    <w:p w:rsidR="00D36756" w:rsidRPr="00D36756" w:rsidRDefault="00D36756" w:rsidP="00D367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36756" w:rsidRPr="00D36756" w:rsidSect="00D36756"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43AA0" w:rsidRDefault="00343AA0" w:rsidP="00D36756">
      <w:pPr>
        <w:spacing w:line="240" w:lineRule="auto"/>
      </w:pPr>
      <w:r>
        <w:separator/>
      </w:r>
    </w:p>
  </w:endnote>
  <w:endnote w:type="continuationSeparator" w:id="0">
    <w:p w:rsidR="00343AA0" w:rsidRDefault="00343AA0" w:rsidP="00D367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36756" w:rsidRPr="00D36756" w:rsidRDefault="00D36756" w:rsidP="00D36756">
    <w:pPr>
      <w:pStyle w:val="a5"/>
      <w:jc w:val="center"/>
      <w:rPr>
        <w:rFonts w:ascii="Times New Roman" w:hAnsi="Times New Roman" w:cs="Times New Roman"/>
        <w:sz w:val="28"/>
        <w:szCs w:val="28"/>
        <w:lang w:val="en-US"/>
      </w:rPr>
    </w:pPr>
    <w:r w:rsidRPr="00D36756">
      <w:rPr>
        <w:rFonts w:ascii="Times New Roman" w:hAnsi="Times New Roman" w:cs="Times New Roman"/>
        <w:sz w:val="28"/>
        <w:szCs w:val="28"/>
        <w:lang w:val="en-US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43AA0" w:rsidRDefault="00343AA0" w:rsidP="00D36756">
      <w:pPr>
        <w:spacing w:line="240" w:lineRule="auto"/>
      </w:pPr>
      <w:r>
        <w:separator/>
      </w:r>
    </w:p>
  </w:footnote>
  <w:footnote w:type="continuationSeparator" w:id="0">
    <w:p w:rsidR="00343AA0" w:rsidRDefault="00343AA0" w:rsidP="00D367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F49F3"/>
    <w:multiLevelType w:val="multilevel"/>
    <w:tmpl w:val="8254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C5C5E"/>
    <w:multiLevelType w:val="multilevel"/>
    <w:tmpl w:val="BB2E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56"/>
    <w:rsid w:val="002E5E0E"/>
    <w:rsid w:val="00343AA0"/>
    <w:rsid w:val="003F7A94"/>
    <w:rsid w:val="0084539C"/>
    <w:rsid w:val="00D3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D88A6"/>
  <w15:chartTrackingRefBased/>
  <w15:docId w15:val="{CE5D76A3-CC73-4D9A-A504-02B9CBD4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756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3">
    <w:name w:val="heading 3"/>
    <w:basedOn w:val="a"/>
    <w:link w:val="30"/>
    <w:uiPriority w:val="9"/>
    <w:qFormat/>
    <w:rsid w:val="00D36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paragraph" w:styleId="4">
    <w:name w:val="heading 4"/>
    <w:basedOn w:val="a"/>
    <w:link w:val="40"/>
    <w:uiPriority w:val="9"/>
    <w:qFormat/>
    <w:rsid w:val="00D367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675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36756"/>
    <w:rPr>
      <w:rFonts w:ascii="Arial" w:eastAsia="Arial" w:hAnsi="Arial" w:cs="Arial"/>
      <w:lang w:val="ru" w:eastAsia="ru-RU"/>
    </w:rPr>
  </w:style>
  <w:style w:type="paragraph" w:styleId="a5">
    <w:name w:val="footer"/>
    <w:basedOn w:val="a"/>
    <w:link w:val="a6"/>
    <w:uiPriority w:val="99"/>
    <w:unhideWhenUsed/>
    <w:rsid w:val="00D3675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36756"/>
    <w:rPr>
      <w:rFonts w:ascii="Arial" w:eastAsia="Arial" w:hAnsi="Arial" w:cs="Arial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D367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367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D36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D36756"/>
    <w:rPr>
      <w:b/>
      <w:bCs/>
    </w:rPr>
  </w:style>
  <w:style w:type="character" w:styleId="HTML">
    <w:name w:val="HTML Code"/>
    <w:basedOn w:val="a0"/>
    <w:uiPriority w:val="99"/>
    <w:semiHidden/>
    <w:unhideWhenUsed/>
    <w:rsid w:val="00D36756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D36756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36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67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D36756"/>
  </w:style>
  <w:style w:type="character" w:customStyle="1" w:styleId="pl-pds">
    <w:name w:val="pl-pds"/>
    <w:basedOn w:val="a0"/>
    <w:rsid w:val="00D36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1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85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0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3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4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8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4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5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6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Ляхов Александр</dc:creator>
  <cp:keywords/>
  <dc:description/>
  <cp:lastModifiedBy>Ляхов Александр</cp:lastModifiedBy>
  <cp:revision>1</cp:revision>
  <dcterms:created xsi:type="dcterms:W3CDTF">2025-12-19T09:36:00Z</dcterms:created>
  <dcterms:modified xsi:type="dcterms:W3CDTF">2025-12-19T10:01:00Z</dcterms:modified>
</cp:coreProperties>
</file>