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2F" w:rsidRPr="00A6493F" w:rsidRDefault="00C7492F" w:rsidP="00C7492F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C7492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1 </w:t>
      </w:r>
      <w:r w:rsidRPr="00C7492F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00:00:01</w:t>
      </w:r>
    </w:p>
    <w:p w:rsidR="00C7492F" w:rsidRPr="00C7492F" w:rsidRDefault="00C7492F" w:rsidP="00C749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верные утверждения.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D57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55pt;height:17.75pt" o:ole="">
            <v:imagedata r:id="rId6" o:title=""/>
          </v:shape>
          <w:control r:id="rId7" w:name="DefaultOcxName" w:shapeid="_x0000_i1078"/>
        </w:object>
      </w:r>
      <w:r w:rsidRPr="002F28A6">
        <w:rPr>
          <w:rFonts w:ascii="Times New Roman" w:eastAsia="Times New Roman" w:hAnsi="Times New Roman" w:cs="Times New Roman"/>
          <w:color w:val="FF0000"/>
          <w:sz w:val="24"/>
          <w:szCs w:val="24"/>
          <w:highlight w:val="darkGreen"/>
          <w:lang w:eastAsia="ru-RU"/>
        </w:rPr>
        <w:t>клю</w:t>
      </w:r>
      <w:r w:rsidRPr="00720D5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чевое слово </w:t>
      </w:r>
      <w:r w:rsidRPr="00264E85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sealed</w:t>
      </w:r>
      <w:r w:rsidRPr="00720D5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запрещает дальнейшее наследование от типа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C9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081" type="#_x0000_t75" style="width:20.55pt;height:17.75pt" o:ole="">
            <v:imagedata r:id="rId8" o:title=""/>
          </v:shape>
          <w:control r:id="rId9" w:name="DefaultOcxName1" w:shapeid="_x0000_i1081"/>
        </w:object>
      </w:r>
      <w:r w:rsidRPr="004D03C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ключевое слово </w:t>
      </w:r>
      <w:r w:rsidRPr="004D03C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eastAsia="ru-RU"/>
        </w:rPr>
        <w:t>final</w:t>
      </w:r>
      <w:r w:rsidRPr="004D03C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 может применяться к неабстрактному классу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4" type="#_x0000_t75" style="width:20.55pt;height:17.75pt" o:ole="">
            <v:imagedata r:id="rId6" o:title=""/>
          </v:shape>
          <w:control r:id="rId10" w:name="DefaultOcxName2" w:shapeid="_x0000_i1084"/>
        </w:objec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ключевое слово </w:t>
      </w:r>
      <w:r w:rsidRPr="002F28A6">
        <w:rPr>
          <w:rFonts w:ascii="Courier New" w:eastAsia="Times New Roman" w:hAnsi="Courier New" w:cs="Courier New"/>
          <w:color w:val="DD2255"/>
          <w:sz w:val="26"/>
          <w:szCs w:val="26"/>
          <w:highlight w:val="darkGreen"/>
          <w:lang w:eastAsia="ru-RU"/>
        </w:rPr>
        <w:t>sealed</w: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 может применяться к интерфейсу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E85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405" w:dyaOrig="360">
          <v:shape id="_x0000_i1087" type="#_x0000_t75" style="width:20.55pt;height:17.75pt" o:ole="">
            <v:imagedata r:id="rId11" o:title=""/>
          </v:shape>
          <w:control r:id="rId12" w:name="DefaultOcxName3" w:shapeid="_x0000_i1087"/>
        </w:objec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ключевое слово </w:t>
      </w:r>
      <w:r w:rsidRPr="002F28A6">
        <w:rPr>
          <w:rFonts w:ascii="Courier New" w:eastAsia="Times New Roman" w:hAnsi="Courier New" w:cs="Courier New"/>
          <w:color w:val="DD2255"/>
          <w:sz w:val="26"/>
          <w:szCs w:val="26"/>
          <w:highlight w:val="darkGreen"/>
          <w:lang w:eastAsia="ru-RU"/>
        </w:rPr>
        <w:t>sealed</w: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 может применяться к неабстрактному классу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0" type="#_x0000_t75" style="width:20.55pt;height:17.75pt" o:ole="">
            <v:imagedata r:id="rId6" o:title=""/>
          </v:shape>
          <w:control r:id="rId13" w:name="DefaultOcxName4" w:shapeid="_x0000_i1090"/>
        </w:object>
      </w:r>
      <w:r w:rsidRPr="004D03C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ключевое слово </w:t>
      </w:r>
      <w:r w:rsidRPr="004D03C9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eastAsia="ru-RU"/>
        </w:rPr>
        <w:t>final</w:t>
      </w:r>
      <w:r w:rsidRPr="004D03C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 может применяться к абстрактному классу</w:t>
      </w:r>
    </w:p>
    <w:bookmarkStart w:id="0" w:name="_GoBack"/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3" type="#_x0000_t75" style="width:20.55pt;height:17.75pt" o:ole="">
            <v:imagedata r:id="rId6" o:title=""/>
          </v:shape>
          <w:control r:id="rId14" w:name="DefaultOcxName5" w:shapeid="_x0000_i1093"/>
        </w:object>
      </w:r>
      <w:r w:rsidRPr="00220094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ключевое слово </w:t>
      </w:r>
      <w:r w:rsidRPr="00220094">
        <w:rPr>
          <w:rFonts w:ascii="Courier New" w:eastAsia="Times New Roman" w:hAnsi="Courier New" w:cs="Courier New"/>
          <w:color w:val="DD2255"/>
          <w:sz w:val="26"/>
          <w:szCs w:val="26"/>
          <w:highlight w:val="darkGreen"/>
          <w:lang w:eastAsia="ru-RU"/>
        </w:rPr>
        <w:t>sealed</w:t>
      </w:r>
      <w:r w:rsidRPr="00220094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 гарантирует конечное количество классов-потомков</w:t>
      </w:r>
    </w:p>
    <w:bookmarkEnd w:id="0"/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6" type="#_x0000_t75" style="width:20.55pt;height:17.75pt" o:ole="">
            <v:imagedata r:id="rId6" o:title=""/>
          </v:shape>
          <w:control r:id="rId15" w:name="DefaultOcxName6" w:shapeid="_x0000_i1096"/>
        </w:object>
      </w:r>
      <w:r w:rsidRPr="00264E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ключевое слово </w:t>
      </w:r>
      <w:r w:rsidRPr="00264E85">
        <w:rPr>
          <w:rFonts w:ascii="Courier New" w:eastAsia="Times New Roman" w:hAnsi="Courier New" w:cs="Courier New"/>
          <w:color w:val="DD2255"/>
          <w:sz w:val="26"/>
          <w:szCs w:val="26"/>
          <w:highlight w:val="yellow"/>
          <w:lang w:eastAsia="ru-RU"/>
        </w:rPr>
        <w:t>final</w:t>
      </w:r>
      <w:r w:rsidRPr="00264E8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 может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применяться к интерфейсу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9" type="#_x0000_t75" style="width:20.55pt;height:17.75pt" o:ole="">
            <v:imagedata r:id="rId6" o:title=""/>
          </v:shape>
          <w:control r:id="rId16" w:name="DefaultOcxName7" w:shapeid="_x0000_i1099"/>
        </w:objec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ключевое слово </w:t>
      </w:r>
      <w:r w:rsidRPr="002F28A6">
        <w:rPr>
          <w:rFonts w:ascii="Courier New" w:eastAsia="Times New Roman" w:hAnsi="Courier New" w:cs="Courier New"/>
          <w:color w:val="DD2255"/>
          <w:sz w:val="26"/>
          <w:szCs w:val="26"/>
          <w:highlight w:val="darkGreen"/>
          <w:lang w:eastAsia="ru-RU"/>
        </w:rPr>
        <w:t>final</w: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 запрещает дальнейшее наследование от типа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2" type="#_x0000_t75" style="width:20.55pt;height:17.75pt" o:ole="">
            <v:imagedata r:id="rId6" o:title=""/>
          </v:shape>
          <w:control r:id="rId17" w:name="DefaultOcxName8" w:shapeid="_x0000_i1102"/>
        </w:objec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ключевое слово </w:t>
      </w:r>
      <w:r w:rsidRPr="002F28A6">
        <w:rPr>
          <w:rFonts w:ascii="Courier New" w:eastAsia="Times New Roman" w:hAnsi="Courier New" w:cs="Courier New"/>
          <w:color w:val="DD2255"/>
          <w:sz w:val="26"/>
          <w:szCs w:val="26"/>
          <w:highlight w:val="darkGreen"/>
          <w:lang w:eastAsia="ru-RU"/>
        </w:rPr>
        <w:t>sealed</w:t>
      </w:r>
      <w:r w:rsidRPr="002F28A6">
        <w:rPr>
          <w:rFonts w:ascii="Times New Roman" w:eastAsia="Times New Roman" w:hAnsi="Times New Roman" w:cs="Times New Roman"/>
          <w:sz w:val="24"/>
          <w:szCs w:val="24"/>
          <w:highlight w:val="darkGreen"/>
          <w:lang w:eastAsia="ru-RU"/>
        </w:rPr>
        <w:t> может применяться к абстрактному классу</w:t>
      </w:r>
    </w:p>
    <w:p w:rsidR="00C7492F" w:rsidRPr="00C7492F" w:rsidRDefault="00C7492F" w:rsidP="00C7492F">
      <w:pPr>
        <w:spacing w:before="240" w:after="240" w:line="240" w:lineRule="auto"/>
        <w:rPr>
          <w:rFonts w:ascii="Open Sans" w:eastAsia="Times New Roman" w:hAnsi="Open Sans" w:cs="Open Sans"/>
          <w:color w:val="444444"/>
          <w:lang w:eastAsia="ru-RU"/>
        </w:rPr>
      </w:pPr>
      <w:r w:rsidRPr="00C7492F">
        <w:rPr>
          <w:rFonts w:ascii="Open Sans" w:eastAsia="Times New Roman" w:hAnsi="Open Sans" w:cs="Open Sans"/>
          <w:color w:val="444444"/>
          <w:lang w:eastAsia="ru-RU"/>
        </w:rPr>
        <w:t>Подсказка: необходимо отметить 6 утверждений из 9.</w:t>
      </w:r>
    </w:p>
    <w:p w:rsidR="00C7492F" w:rsidRPr="00C7492F" w:rsidRDefault="00C7492F" w:rsidP="00F35239">
      <w:pPr>
        <w:tabs>
          <w:tab w:val="left" w:pos="7013"/>
        </w:tabs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C7492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2 </w:t>
      </w:r>
      <w:r w:rsidRPr="00C7492F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00:00:00</w:t>
      </w:r>
      <w:r w:rsidR="00F35239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ab/>
      </w:r>
    </w:p>
    <w:p w:rsidR="00C7492F" w:rsidRPr="00C7492F" w:rsidRDefault="00C7492F" w:rsidP="00C749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верные утверждения для приведенной на схеме иерархии типов.</w:t>
      </w:r>
    </w:p>
    <w:p w:rsidR="00C7492F" w:rsidRPr="00C7492F" w:rsidRDefault="00C7492F" w:rsidP="00C749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97990" cy="2303780"/>
            <wp:effectExtent l="0" t="0" r="0" b="1270"/>
            <wp:docPr id="1" name="Рисунок 1" descr="https://it.rfei.ru/static/realms/rfei_it/courses/zQPz/inh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.rfei.ru/static/realms/rfei_it/courses/zQPz/inh-hierarch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5" type="#_x0000_t75" style="width:20.55pt;height:17.75pt" o:ole="">
            <v:imagedata r:id="rId6" o:title=""/>
          </v:shape>
          <w:control r:id="rId19" w:name="DefaultOcxName9" w:shapeid="_x0000_i1105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подтипом всех остальных типов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8" type="#_x0000_t75" style="width:20.55pt;height:17.75pt" o:ole="">
            <v:imagedata r:id="rId6" o:title=""/>
          </v:shape>
          <w:control r:id="rId20" w:name="DefaultOcxName10" w:shapeid="_x0000_i1108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AA</w:t>
      </w:r>
      <w:r w:rsidRPr="00C7492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расширяет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1" type="#_x0000_t75" style="width:20.55pt;height:17.75pt" o:ole="">
            <v:imagedata r:id="rId6" o:title=""/>
          </v:shape>
          <w:control r:id="rId21" w:name="DefaultOcxName11" w:shapeid="_x0000_i1111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расширяет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AA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4" type="#_x0000_t75" style="width:20.55pt;height:17.75pt" o:ole="">
            <v:imagedata r:id="rId6" o:title=""/>
          </v:shape>
          <w:control r:id="rId22" w:name="DefaultOcxName12" w:shapeid="_x0000_i1114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AAA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AAB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ACA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подтипы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AA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7" type="#_x0000_t75" style="width:20.55pt;height:17.75pt" o:ole="">
            <v:imagedata r:id="rId6" o:title=""/>
          </v:shape>
          <w:control r:id="rId23" w:name="DefaultOcxName13" w:shapeid="_x0000_i1117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AAA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AAB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ACA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надтипы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AA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0" type="#_x0000_t75" style="width:20.55pt;height:17.75pt" o:ole="">
            <v:imagedata r:id="rId6" o:title=""/>
          </v:shape>
          <w:control r:id="rId24" w:name="DefaultOcxName14" w:shapeid="_x0000_i1120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AAA</w:t>
      </w:r>
      <w:r w:rsidRPr="00C74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AAB</w:t>
      </w:r>
      <w:r w:rsidRPr="00C74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74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ACA</w:t>
      </w:r>
      <w:r w:rsidRPr="00C74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надтипы</w:t>
      </w:r>
      <w:r w:rsidRPr="00C749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A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object w:dxaOrig="405" w:dyaOrig="360">
          <v:shape id="_x0000_i1123" type="#_x0000_t75" style="width:20.55pt;height:17.75pt" o:ole="">
            <v:imagedata r:id="rId11" o:title=""/>
          </v:shape>
          <w:control r:id="rId25" w:name="DefaultOcxName15" w:shapeid="_x0000_i1123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AAA</w:t>
      </w:r>
      <w:r w:rsidRPr="00C7492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AAB</w:t>
      </w:r>
      <w:r w:rsidRPr="00C7492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и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ACA</w:t>
      </w:r>
      <w:r w:rsidRPr="00C7492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— подтипы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6" type="#_x0000_t75" style="width:20.55pt;height:17.75pt" o:ole="">
            <v:imagedata r:id="rId6" o:title=""/>
          </v:shape>
          <w:control r:id="rId26" w:name="DefaultOcxName16" w:shapeid="_x0000_i1126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А</w:t>
      </w:r>
      <w:r w:rsidRPr="00C7492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является надтипом всех остальных типов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9" type="#_x0000_t75" style="width:20.55pt;height:17.75pt" o:ole="">
            <v:imagedata r:id="rId6" o:title=""/>
          </v:shape>
          <w:control r:id="rId27" w:name="DefaultOcxName17" w:shapeid="_x0000_i1129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AAA</w:t>
      </w:r>
      <w:r w:rsidRPr="00C7492F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расширяет </w: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eastAsia="ru-RU"/>
        </w:rPr>
        <w:t>A</w:t>
      </w:r>
    </w:p>
    <w:p w:rsidR="00C7492F" w:rsidRPr="00C7492F" w:rsidRDefault="00C7492F" w:rsidP="00C7492F">
      <w:pPr>
        <w:spacing w:after="0" w:line="720" w:lineRule="atLeast"/>
        <w:outlineLvl w:val="1"/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</w:pPr>
      <w:r w:rsidRPr="00C7492F">
        <w:rPr>
          <w:rFonts w:ascii="PT Sans Narrow" w:eastAsia="Times New Roman" w:hAnsi="PT Sans Narrow" w:cs="Times New Roman"/>
          <w:color w:val="333333"/>
          <w:sz w:val="41"/>
          <w:szCs w:val="41"/>
          <w:lang w:eastAsia="ru-RU"/>
        </w:rPr>
        <w:t>Задание 3 </w:t>
      </w:r>
      <w:r w:rsidRPr="00C7492F">
        <w:rPr>
          <w:rFonts w:ascii="Open Sans" w:eastAsia="Times New Roman" w:hAnsi="Open Sans" w:cs="Open Sans"/>
          <w:color w:val="444444"/>
          <w:sz w:val="16"/>
          <w:szCs w:val="16"/>
          <w:lang w:eastAsia="ru-RU"/>
        </w:rPr>
        <w:t>00:00:00</w:t>
      </w:r>
    </w:p>
    <w:p w:rsidR="00C7492F" w:rsidRPr="00C7492F" w:rsidRDefault="00C7492F" w:rsidP="00C749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следующие переменные (см. </w:t>
      </w:r>
      <w:hyperlink r:id="rId28" w:tgtFrame="_blank" w:tooltip="Проектирование наследования" w:history="1">
        <w:r w:rsidRPr="00C7492F">
          <w:rPr>
            <w:rFonts w:ascii="Times New Roman" w:eastAsia="Times New Roman" w:hAnsi="Times New Roman" w:cs="Times New Roman"/>
            <w:color w:val="197FB3"/>
            <w:sz w:val="24"/>
            <w:szCs w:val="24"/>
            <w:u w:val="single"/>
            <w:lang w:eastAsia="ru-RU"/>
          </w:rPr>
          <w:t>Проектирование наследования</w:t>
        </w:r>
      </w:hyperlink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C7492F" w:rsidRPr="00220094" w:rsidRDefault="00C7492F" w:rsidP="00C7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220094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r w:rsidRPr="0022009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c: Circle = </w:t>
      </w:r>
      <w:r w:rsidRPr="00220094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22009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Circle(</w:t>
      </w:r>
      <w:r w:rsidRPr="00220094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1</w:t>
      </w:r>
      <w:r w:rsidRPr="00220094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7492F" w:rsidRPr="00C7492F" w:rsidRDefault="00C7492F" w:rsidP="00C74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7492F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val</w:t>
      </w:r>
      <w:r w:rsidRPr="00C7492F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s: Shape = c</w:t>
      </w:r>
    </w:p>
    <w:p w:rsidR="00C7492F" w:rsidRPr="00C7492F" w:rsidRDefault="00C7492F" w:rsidP="00C749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Отметьте корректные выражения (которые могут быть скомпилированы):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2" type="#_x0000_t75" style="width:20.55pt;height:17.75pt" o:ole="">
            <v:imagedata r:id="rId6" o:title=""/>
          </v:shape>
          <w:control r:id="rId29" w:name="DefaultOcxName18" w:shapeid="_x0000_i1132"/>
        </w:object>
      </w:r>
      <w:r w:rsidRPr="00B82C7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s.perimeter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5" type="#_x0000_t75" style="width:20.55pt;height:17.75pt" o:ole="">
            <v:imagedata r:id="rId6" o:title=""/>
          </v:shape>
          <w:control r:id="rId30" w:name="DefaultOcxName19" w:shapeid="_x0000_i1135"/>
        </w:object>
      </w:r>
      <w:r w:rsidRPr="00B82C7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c.radius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8" type="#_x0000_t75" style="width:20.55pt;height:17.75pt" o:ole="">
            <v:imagedata r:id="rId6" o:title=""/>
          </v:shape>
          <w:control r:id="rId31" w:name="DefaultOcxName20" w:shapeid="_x0000_i1138"/>
        </w:object>
      </w:r>
      <w:r w:rsidRPr="00B82C7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c.diameter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C7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405" w:dyaOrig="360">
          <v:shape id="_x0000_i1141" type="#_x0000_t75" style="width:20.55pt;height:17.75pt" o:ole="">
            <v:imagedata r:id="rId11" o:title=""/>
          </v:shape>
          <w:control r:id="rId32" w:name="DefaultOcxName21" w:shapeid="_x0000_i1141"/>
        </w:object>
      </w:r>
      <w:r w:rsidRPr="00B82C7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s.area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4" type="#_x0000_t75" style="width:20.55pt;height:17.75pt" o:ole="">
            <v:imagedata r:id="rId6" o:title=""/>
          </v:shape>
          <w:control r:id="rId33" w:name="DefaultOcxName22" w:shapeid="_x0000_i1144"/>
        </w:object>
      </w:r>
      <w:r w:rsidRPr="00B82C76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c.perimeter</w:t>
      </w:r>
    </w:p>
    <w:p w:rsidR="00C7492F" w:rsidRPr="00C7492F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7" type="#_x0000_t75" style="width:20.55pt;height:17.75pt" o:ole="">
            <v:imagedata r:id="rId6" o:title=""/>
          </v:shape>
          <w:control r:id="rId34" w:name="DefaultOcxName23" w:shapeid="_x0000_i1147"/>
        </w:object>
      </w:r>
      <w:r w:rsidRPr="00C7492F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s.diameter</w:t>
      </w:r>
    </w:p>
    <w:p w:rsidR="00C7492F" w:rsidRPr="00220094" w:rsidRDefault="00C7492F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C76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405" w:dyaOrig="360">
          <v:shape id="_x0000_i1150" type="#_x0000_t75" style="width:20.55pt;height:17.75pt" o:ole="">
            <v:imagedata r:id="rId35" o:title=""/>
          </v:shape>
          <w:control r:id="rId36" w:name="DefaultOcxName24" w:shapeid="_x0000_i1150"/>
        </w:object>
      </w:r>
      <w:r w:rsidRPr="00220094">
        <w:rPr>
          <w:rFonts w:ascii="Courier New" w:eastAsia="Times New Roman" w:hAnsi="Courier New" w:cs="Courier New"/>
          <w:color w:val="DD2255"/>
          <w:sz w:val="26"/>
          <w:szCs w:val="26"/>
          <w:highlight w:val="green"/>
          <w:lang w:val="en-US" w:eastAsia="ru-RU"/>
        </w:rPr>
        <w:t>c.area</w:t>
      </w:r>
    </w:p>
    <w:p w:rsidR="00C7492F" w:rsidRPr="00220094" w:rsidRDefault="00C7492F" w:rsidP="00C7492F">
      <w:pPr>
        <w:spacing w:after="0" w:line="240" w:lineRule="auto"/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</w:pPr>
      <w:r w:rsidRPr="00C7492F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53" type="#_x0000_t75" style="width:20.55pt;height:17.75pt" o:ole="">
            <v:imagedata r:id="rId6" o:title=""/>
          </v:shape>
          <w:control r:id="rId37" w:name="DefaultOcxName25" w:shapeid="_x0000_i1153"/>
        </w:object>
      </w:r>
      <w:r w:rsidRPr="00220094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s.radius</w:t>
      </w:r>
    </w:p>
    <w:p w:rsidR="00220094" w:rsidRPr="00220094" w:rsidRDefault="00220094" w:rsidP="00C7492F">
      <w:pPr>
        <w:spacing w:after="0" w:line="240" w:lineRule="auto"/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</w:pPr>
    </w:p>
    <w:p w:rsidR="00220094" w:rsidRPr="00220094" w:rsidRDefault="00220094" w:rsidP="00220094">
      <w:pPr>
        <w:pStyle w:val="2"/>
        <w:spacing w:before="0" w:beforeAutospacing="0" w:after="0" w:afterAutospacing="0" w:line="720" w:lineRule="atLeast"/>
        <w:rPr>
          <w:rFonts w:ascii="PT Sans Narrow" w:hAnsi="PT Sans Narrow"/>
          <w:b w:val="0"/>
          <w:bCs w:val="0"/>
          <w:color w:val="333333"/>
          <w:sz w:val="41"/>
          <w:szCs w:val="41"/>
          <w:lang w:val="en-US"/>
        </w:rPr>
      </w:pPr>
      <w:r>
        <w:rPr>
          <w:rFonts w:ascii="PT Sans Narrow" w:hAnsi="PT Sans Narrow"/>
          <w:b w:val="0"/>
          <w:bCs w:val="0"/>
          <w:color w:val="333333"/>
          <w:sz w:val="41"/>
          <w:szCs w:val="41"/>
        </w:rPr>
        <w:t>Задание</w:t>
      </w:r>
      <w:r w:rsidRPr="00220094">
        <w:rPr>
          <w:rFonts w:ascii="PT Sans Narrow" w:hAnsi="PT Sans Narrow"/>
          <w:b w:val="0"/>
          <w:bCs w:val="0"/>
          <w:color w:val="333333"/>
          <w:sz w:val="41"/>
          <w:szCs w:val="41"/>
          <w:lang w:val="en-US"/>
        </w:rPr>
        <w:t xml:space="preserve"> 1 </w:t>
      </w:r>
      <w:r w:rsidRPr="00220094">
        <w:rPr>
          <w:rStyle w:val="subtle"/>
          <w:rFonts w:ascii="Open Sans" w:hAnsi="Open Sans" w:cs="Open Sans"/>
          <w:b w:val="0"/>
          <w:bCs w:val="0"/>
          <w:color w:val="444444"/>
          <w:sz w:val="16"/>
          <w:szCs w:val="16"/>
          <w:lang w:val="en-US"/>
        </w:rPr>
        <w:t>00:01:08</w:t>
      </w:r>
    </w:p>
    <w:p w:rsidR="00220094" w:rsidRDefault="00220094" w:rsidP="00220094">
      <w:pPr>
        <w:pStyle w:val="a3"/>
        <w:spacing w:before="240" w:beforeAutospacing="0" w:after="240" w:afterAutospacing="0"/>
      </w:pPr>
      <w:r>
        <w:t>Отметьте верные утверждения.</w:t>
      </w:r>
    </w:p>
    <w:p w:rsidR="00220094" w:rsidRDefault="00220094" w:rsidP="00220094">
      <w:r>
        <w:object w:dxaOrig="405" w:dyaOrig="360">
          <v:shape id="_x0000_i1234" type="#_x0000_t75" style="width:20.55pt;height:17.75pt" o:ole="">
            <v:imagedata r:id="rId38" o:title=""/>
          </v:shape>
          <w:control r:id="rId39" w:name="DefaultOcxName27" w:shapeid="_x0000_i1234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final</w:t>
      </w:r>
      <w:r>
        <w:t> может применяться к неабстрактному классу</w:t>
      </w:r>
    </w:p>
    <w:p w:rsidR="00220094" w:rsidRDefault="00220094" w:rsidP="00220094">
      <w:r>
        <w:object w:dxaOrig="405" w:dyaOrig="360">
          <v:shape id="_x0000_i1233" type="#_x0000_t75" style="width:20.55pt;height:17.75pt" o:ole="">
            <v:imagedata r:id="rId38" o:title=""/>
          </v:shape>
          <w:control r:id="rId40" w:name="DefaultOcxName110" w:shapeid="_x0000_i1233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final</w:t>
      </w:r>
      <w:r>
        <w:t> запрещает дальнейшее наследование от типа</w:t>
      </w:r>
    </w:p>
    <w:p w:rsidR="00220094" w:rsidRDefault="00220094" w:rsidP="00220094">
      <w:r>
        <w:object w:dxaOrig="405" w:dyaOrig="360">
          <v:shape id="_x0000_i1232" type="#_x0000_t75" style="width:20.55pt;height:17.75pt" o:ole="">
            <v:imagedata r:id="rId38" o:title=""/>
          </v:shape>
          <w:control r:id="rId41" w:name="DefaultOcxName26" w:shapeid="_x0000_i1232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sealed</w:t>
      </w:r>
      <w:r>
        <w:t> может применяться к интерфейсу</w:t>
      </w:r>
    </w:p>
    <w:p w:rsidR="00220094" w:rsidRDefault="00220094" w:rsidP="00220094">
      <w:r>
        <w:object w:dxaOrig="405" w:dyaOrig="360">
          <v:shape id="_x0000_i1231" type="#_x0000_t75" style="width:20.55pt;height:17.75pt" o:ole="">
            <v:imagedata r:id="rId6" o:title=""/>
          </v:shape>
          <w:control r:id="rId42" w:name="DefaultOcxName31" w:shapeid="_x0000_i1231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sealed</w:t>
      </w:r>
      <w:r>
        <w:t> запрещает дальнейшее наследование от типа</w:t>
      </w:r>
    </w:p>
    <w:p w:rsidR="00220094" w:rsidRDefault="00220094" w:rsidP="00220094">
      <w:r>
        <w:object w:dxaOrig="405" w:dyaOrig="360">
          <v:shape id="_x0000_i1230" type="#_x0000_t75" style="width:20.55pt;height:17.75pt" o:ole="">
            <v:imagedata r:id="rId6" o:title=""/>
          </v:shape>
          <w:control r:id="rId43" w:name="DefaultOcxName41" w:shapeid="_x0000_i1230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final</w:t>
      </w:r>
      <w:r>
        <w:t> может применяться к абстрактному классу</w:t>
      </w:r>
    </w:p>
    <w:p w:rsidR="00220094" w:rsidRDefault="00220094" w:rsidP="00220094">
      <w:r>
        <w:object w:dxaOrig="405" w:dyaOrig="360">
          <v:shape id="_x0000_i1229" type="#_x0000_t75" style="width:20.55pt;height:17.75pt" o:ole="">
            <v:imagedata r:id="rId6" o:title=""/>
          </v:shape>
          <w:control r:id="rId44" w:name="DefaultOcxName51" w:shapeid="_x0000_i1229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final</w:t>
      </w:r>
      <w:r>
        <w:t> может применяться к интерфейсу</w:t>
      </w:r>
    </w:p>
    <w:p w:rsidR="00220094" w:rsidRDefault="00220094" w:rsidP="00220094">
      <w:r>
        <w:object w:dxaOrig="405" w:dyaOrig="360">
          <v:shape id="_x0000_i1228" type="#_x0000_t75" style="width:20.55pt;height:17.75pt" o:ole="">
            <v:imagedata r:id="rId38" o:title=""/>
          </v:shape>
          <w:control r:id="rId45" w:name="DefaultOcxName61" w:shapeid="_x0000_i1228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sealed</w:t>
      </w:r>
      <w:r>
        <w:t> может применяться к неабстрактному классу</w:t>
      </w:r>
    </w:p>
    <w:p w:rsidR="00220094" w:rsidRDefault="00220094" w:rsidP="00220094">
      <w:r>
        <w:object w:dxaOrig="405" w:dyaOrig="360">
          <v:shape id="_x0000_i1227" type="#_x0000_t75" style="width:20.55pt;height:17.75pt" o:ole="">
            <v:imagedata r:id="rId38" o:title=""/>
          </v:shape>
          <w:control r:id="rId46" w:name="DefaultOcxName71" w:shapeid="_x0000_i1227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sealed</w:t>
      </w:r>
      <w:r>
        <w:t> гарантирует конечное количество классов-потомков</w:t>
      </w:r>
    </w:p>
    <w:p w:rsidR="00220094" w:rsidRDefault="00220094" w:rsidP="00220094">
      <w:r>
        <w:lastRenderedPageBreak/>
        <w:object w:dxaOrig="405" w:dyaOrig="360">
          <v:shape id="_x0000_i1226" type="#_x0000_t75" style="width:20.55pt;height:17.75pt" o:ole="">
            <v:imagedata r:id="rId38" o:title=""/>
          </v:shape>
          <w:control r:id="rId47" w:name="DefaultOcxName81" w:shapeid="_x0000_i1226"/>
        </w:object>
      </w:r>
      <w:r>
        <w:t>ключевое слово </w:t>
      </w:r>
      <w:r>
        <w:rPr>
          <w:rStyle w:val="HTML"/>
          <w:rFonts w:eastAsiaTheme="minorHAnsi"/>
          <w:color w:val="DD2255"/>
          <w:sz w:val="26"/>
          <w:szCs w:val="26"/>
        </w:rPr>
        <w:t>sealed</w:t>
      </w:r>
      <w:r>
        <w:t> может применяться к абстрактному классу</w:t>
      </w:r>
    </w:p>
    <w:p w:rsidR="00220094" w:rsidRDefault="00220094" w:rsidP="00220094">
      <w:pPr>
        <w:pStyle w:val="subtle1"/>
        <w:spacing w:before="240" w:beforeAutospacing="0" w:after="240" w:afterAutospacing="0"/>
        <w:rPr>
          <w:rFonts w:ascii="Open Sans" w:hAnsi="Open Sans" w:cs="Open Sans"/>
          <w:color w:val="444444"/>
          <w:sz w:val="22"/>
          <w:szCs w:val="22"/>
        </w:rPr>
      </w:pPr>
      <w:r>
        <w:rPr>
          <w:rFonts w:ascii="Open Sans" w:hAnsi="Open Sans" w:cs="Open Sans"/>
          <w:color w:val="444444"/>
          <w:sz w:val="22"/>
          <w:szCs w:val="22"/>
        </w:rPr>
        <w:t>Подсказка: необходимо отметить 6 утверждений из 9.</w:t>
      </w:r>
    </w:p>
    <w:p w:rsidR="00220094" w:rsidRDefault="00220094" w:rsidP="00220094">
      <w:pPr>
        <w:pStyle w:val="2"/>
        <w:spacing w:before="0" w:beforeAutospacing="0" w:after="0" w:afterAutospacing="0" w:line="720" w:lineRule="atLeast"/>
        <w:rPr>
          <w:rFonts w:ascii="PT Sans Narrow" w:hAnsi="PT Sans Narrow"/>
          <w:b w:val="0"/>
          <w:bCs w:val="0"/>
          <w:color w:val="333333"/>
          <w:sz w:val="41"/>
          <w:szCs w:val="41"/>
        </w:rPr>
      </w:pPr>
      <w:r>
        <w:rPr>
          <w:rFonts w:ascii="PT Sans Narrow" w:hAnsi="PT Sans Narrow"/>
          <w:b w:val="0"/>
          <w:bCs w:val="0"/>
          <w:color w:val="333333"/>
          <w:sz w:val="41"/>
          <w:szCs w:val="41"/>
        </w:rPr>
        <w:t>Задание 2 </w:t>
      </w:r>
      <w:r>
        <w:rPr>
          <w:rStyle w:val="subtle"/>
          <w:rFonts w:ascii="Open Sans" w:hAnsi="Open Sans" w:cs="Open Sans"/>
          <w:b w:val="0"/>
          <w:bCs w:val="0"/>
          <w:color w:val="444444"/>
          <w:sz w:val="16"/>
          <w:szCs w:val="16"/>
        </w:rPr>
        <w:t>00:00:57</w:t>
      </w:r>
    </w:p>
    <w:p w:rsidR="00220094" w:rsidRDefault="00220094" w:rsidP="00220094">
      <w:pPr>
        <w:pStyle w:val="a3"/>
        <w:spacing w:before="240" w:beforeAutospacing="0" w:after="240" w:afterAutospacing="0"/>
      </w:pPr>
      <w:r>
        <w:t>Рассмотрим следующие переменные (см. </w:t>
      </w:r>
      <w:hyperlink r:id="rId48" w:tgtFrame="_blank" w:tooltip="Проектирование наследования" w:history="1">
        <w:r>
          <w:rPr>
            <w:rStyle w:val="a4"/>
            <w:color w:val="197FB3"/>
          </w:rPr>
          <w:t>Проектирование наследования</w:t>
        </w:r>
      </w:hyperlink>
      <w:r>
        <w:t>):</w:t>
      </w:r>
    </w:p>
    <w:p w:rsidR="00220094" w:rsidRDefault="00220094" w:rsidP="00220094">
      <w:pPr>
        <w:pStyle w:val="HTML0"/>
        <w:spacing w:line="324" w:lineRule="atLeast"/>
        <w:rPr>
          <w:rStyle w:val="HTML"/>
          <w:color w:val="333333"/>
          <w:sz w:val="23"/>
          <w:szCs w:val="23"/>
        </w:rPr>
      </w:pPr>
      <w:r>
        <w:rPr>
          <w:rStyle w:val="hljs-keyword"/>
          <w:b/>
          <w:bCs/>
          <w:color w:val="333333"/>
          <w:sz w:val="23"/>
          <w:szCs w:val="23"/>
        </w:rPr>
        <w:t>val</w:t>
      </w:r>
      <w:r>
        <w:rPr>
          <w:rStyle w:val="HTML"/>
          <w:color w:val="333333"/>
          <w:sz w:val="23"/>
          <w:szCs w:val="23"/>
        </w:rPr>
        <w:t xml:space="preserve"> c: Circle = </w:t>
      </w:r>
      <w:r>
        <w:rPr>
          <w:rStyle w:val="hljs-keyword"/>
          <w:b/>
          <w:bCs/>
          <w:color w:val="333333"/>
          <w:sz w:val="23"/>
          <w:szCs w:val="23"/>
        </w:rPr>
        <w:t>new</w:t>
      </w:r>
      <w:r>
        <w:rPr>
          <w:rStyle w:val="HTML"/>
          <w:color w:val="333333"/>
          <w:sz w:val="23"/>
          <w:szCs w:val="23"/>
        </w:rPr>
        <w:t xml:space="preserve"> Circle(</w:t>
      </w:r>
      <w:r>
        <w:rPr>
          <w:rStyle w:val="hljs-number"/>
          <w:color w:val="009999"/>
          <w:sz w:val="23"/>
          <w:szCs w:val="23"/>
        </w:rPr>
        <w:t>1</w:t>
      </w:r>
      <w:r>
        <w:rPr>
          <w:rStyle w:val="HTML"/>
          <w:color w:val="333333"/>
          <w:sz w:val="23"/>
          <w:szCs w:val="23"/>
        </w:rPr>
        <w:t>)</w:t>
      </w:r>
    </w:p>
    <w:p w:rsidR="00220094" w:rsidRDefault="00220094" w:rsidP="00220094">
      <w:pPr>
        <w:pStyle w:val="HTML0"/>
        <w:spacing w:line="324" w:lineRule="atLeast"/>
        <w:rPr>
          <w:color w:val="333333"/>
        </w:rPr>
      </w:pPr>
      <w:r>
        <w:rPr>
          <w:rStyle w:val="hljs-keyword"/>
          <w:b/>
          <w:bCs/>
          <w:color w:val="333333"/>
          <w:sz w:val="23"/>
          <w:szCs w:val="23"/>
        </w:rPr>
        <w:t>val</w:t>
      </w:r>
      <w:r>
        <w:rPr>
          <w:rStyle w:val="HTML"/>
          <w:color w:val="333333"/>
          <w:sz w:val="23"/>
          <w:szCs w:val="23"/>
        </w:rPr>
        <w:t xml:space="preserve"> s: Shape = c</w:t>
      </w:r>
    </w:p>
    <w:p w:rsidR="00220094" w:rsidRDefault="00220094" w:rsidP="00220094">
      <w:pPr>
        <w:pStyle w:val="a3"/>
        <w:spacing w:before="240" w:beforeAutospacing="0" w:after="240" w:afterAutospacing="0"/>
      </w:pPr>
      <w:r>
        <w:t>Отметьте корректные выражения (которые могут быть скомпилированы):</w:t>
      </w:r>
    </w:p>
    <w:p w:rsidR="00220094" w:rsidRDefault="00220094" w:rsidP="00220094">
      <w:r>
        <w:object w:dxaOrig="405" w:dyaOrig="360">
          <v:shape id="_x0000_i1225" type="#_x0000_t75" style="width:20.55pt;height:17.75pt" o:ole="">
            <v:imagedata r:id="rId38" o:title=""/>
          </v:shape>
          <w:control r:id="rId49" w:name="DefaultOcxName91" w:shapeid="_x0000_i1225"/>
        </w:object>
      </w:r>
      <w:r>
        <w:rPr>
          <w:rStyle w:val="HTML"/>
          <w:rFonts w:eastAsiaTheme="minorHAnsi"/>
          <w:color w:val="DD2255"/>
          <w:sz w:val="26"/>
          <w:szCs w:val="26"/>
        </w:rPr>
        <w:t>s.perimeter</w:t>
      </w:r>
    </w:p>
    <w:p w:rsidR="00220094" w:rsidRPr="00220094" w:rsidRDefault="00220094" w:rsidP="00220094">
      <w:pPr>
        <w:rPr>
          <w:lang w:val="en-US"/>
        </w:rPr>
      </w:pPr>
      <w:r>
        <w:object w:dxaOrig="405" w:dyaOrig="360">
          <v:shape id="_x0000_i1224" type="#_x0000_t75" style="width:20.55pt;height:17.75pt" o:ole="">
            <v:imagedata r:id="rId6" o:title=""/>
          </v:shape>
          <w:control r:id="rId50" w:name="DefaultOcxName101" w:shapeid="_x0000_i1224"/>
        </w:object>
      </w:r>
      <w:r w:rsidRPr="00220094">
        <w:rPr>
          <w:rStyle w:val="HTML"/>
          <w:rFonts w:eastAsiaTheme="minorHAnsi"/>
          <w:color w:val="DD2255"/>
          <w:sz w:val="26"/>
          <w:szCs w:val="26"/>
          <w:lang w:val="en-US"/>
        </w:rPr>
        <w:t>s.radius</w:t>
      </w:r>
    </w:p>
    <w:p w:rsidR="00220094" w:rsidRPr="00220094" w:rsidRDefault="00220094" w:rsidP="00220094">
      <w:pPr>
        <w:rPr>
          <w:lang w:val="en-US"/>
        </w:rPr>
      </w:pPr>
      <w:r>
        <w:object w:dxaOrig="405" w:dyaOrig="360">
          <v:shape id="_x0000_i1223" type="#_x0000_t75" style="width:20.55pt;height:17.75pt" o:ole="">
            <v:imagedata r:id="rId38" o:title=""/>
          </v:shape>
          <w:control r:id="rId51" w:name="DefaultOcxName111" w:shapeid="_x0000_i1223"/>
        </w:object>
      </w:r>
      <w:r w:rsidRPr="00220094">
        <w:rPr>
          <w:rStyle w:val="HTML"/>
          <w:rFonts w:eastAsiaTheme="minorHAnsi"/>
          <w:color w:val="DD2255"/>
          <w:sz w:val="26"/>
          <w:szCs w:val="26"/>
          <w:lang w:val="en-US"/>
        </w:rPr>
        <w:t>c.radius</w:t>
      </w:r>
    </w:p>
    <w:p w:rsidR="00220094" w:rsidRPr="00220094" w:rsidRDefault="00220094" w:rsidP="00220094">
      <w:pPr>
        <w:rPr>
          <w:lang w:val="en-US"/>
        </w:rPr>
      </w:pPr>
      <w:r>
        <w:object w:dxaOrig="405" w:dyaOrig="360">
          <v:shape id="_x0000_i1222" type="#_x0000_t75" style="width:20.55pt;height:17.75pt" o:ole="">
            <v:imagedata r:id="rId38" o:title=""/>
          </v:shape>
          <w:control r:id="rId52" w:name="DefaultOcxName121" w:shapeid="_x0000_i1222"/>
        </w:object>
      </w:r>
      <w:r w:rsidRPr="00220094">
        <w:rPr>
          <w:rStyle w:val="HTML"/>
          <w:rFonts w:eastAsiaTheme="minorHAnsi"/>
          <w:color w:val="DD2255"/>
          <w:sz w:val="26"/>
          <w:szCs w:val="26"/>
          <w:lang w:val="en-US"/>
        </w:rPr>
        <w:t>c.perimeter</w:t>
      </w:r>
    </w:p>
    <w:p w:rsidR="00220094" w:rsidRPr="00220094" w:rsidRDefault="00220094" w:rsidP="00220094">
      <w:pPr>
        <w:rPr>
          <w:lang w:val="en-US"/>
        </w:rPr>
      </w:pPr>
      <w:r>
        <w:object w:dxaOrig="405" w:dyaOrig="360">
          <v:shape id="_x0000_i1221" type="#_x0000_t75" style="width:20.55pt;height:17.75pt" o:ole="">
            <v:imagedata r:id="rId38" o:title=""/>
          </v:shape>
          <w:control r:id="rId53" w:name="DefaultOcxName131" w:shapeid="_x0000_i1221"/>
        </w:object>
      </w:r>
      <w:r w:rsidRPr="00220094">
        <w:rPr>
          <w:rStyle w:val="HTML"/>
          <w:rFonts w:eastAsiaTheme="minorHAnsi"/>
          <w:color w:val="DD2255"/>
          <w:sz w:val="26"/>
          <w:szCs w:val="26"/>
          <w:lang w:val="en-US"/>
        </w:rPr>
        <w:t>c.area</w:t>
      </w:r>
    </w:p>
    <w:p w:rsidR="00220094" w:rsidRPr="00220094" w:rsidRDefault="00220094" w:rsidP="00220094">
      <w:pPr>
        <w:rPr>
          <w:lang w:val="en-US"/>
        </w:rPr>
      </w:pPr>
      <w:r>
        <w:object w:dxaOrig="405" w:dyaOrig="360">
          <v:shape id="_x0000_i1220" type="#_x0000_t75" style="width:20.55pt;height:17.75pt" o:ole="">
            <v:imagedata r:id="rId38" o:title=""/>
          </v:shape>
          <w:control r:id="rId54" w:name="DefaultOcxName141" w:shapeid="_x0000_i1220"/>
        </w:object>
      </w:r>
      <w:r w:rsidRPr="00220094">
        <w:rPr>
          <w:rStyle w:val="HTML"/>
          <w:rFonts w:eastAsiaTheme="minorHAnsi"/>
          <w:color w:val="DD2255"/>
          <w:sz w:val="26"/>
          <w:szCs w:val="26"/>
          <w:lang w:val="en-US"/>
        </w:rPr>
        <w:t>c.diameter</w:t>
      </w:r>
    </w:p>
    <w:p w:rsidR="00220094" w:rsidRPr="00220094" w:rsidRDefault="00220094" w:rsidP="00220094">
      <w:pPr>
        <w:rPr>
          <w:lang w:val="en-US"/>
        </w:rPr>
      </w:pPr>
      <w:r>
        <w:object w:dxaOrig="405" w:dyaOrig="360">
          <v:shape id="_x0000_i1219" type="#_x0000_t75" style="width:20.55pt;height:17.75pt" o:ole="">
            <v:imagedata r:id="rId6" o:title=""/>
          </v:shape>
          <w:control r:id="rId55" w:name="DefaultOcxName151" w:shapeid="_x0000_i1219"/>
        </w:object>
      </w:r>
      <w:r w:rsidRPr="00220094">
        <w:rPr>
          <w:rStyle w:val="HTML"/>
          <w:rFonts w:eastAsiaTheme="minorHAnsi"/>
          <w:color w:val="DD2255"/>
          <w:sz w:val="26"/>
          <w:szCs w:val="26"/>
          <w:lang w:val="en-US"/>
        </w:rPr>
        <w:t>s.diameter</w:t>
      </w:r>
    </w:p>
    <w:p w:rsidR="00220094" w:rsidRPr="00220094" w:rsidRDefault="00220094" w:rsidP="00220094">
      <w:pPr>
        <w:rPr>
          <w:lang w:val="en-US"/>
        </w:rPr>
      </w:pPr>
      <w:r>
        <w:object w:dxaOrig="405" w:dyaOrig="360">
          <v:shape id="_x0000_i1218" type="#_x0000_t75" style="width:20.55pt;height:17.75pt" o:ole="">
            <v:imagedata r:id="rId38" o:title=""/>
          </v:shape>
          <w:control r:id="rId56" w:name="DefaultOcxName161" w:shapeid="_x0000_i1218"/>
        </w:object>
      </w:r>
      <w:r w:rsidRPr="00220094">
        <w:rPr>
          <w:rStyle w:val="HTML"/>
          <w:rFonts w:eastAsiaTheme="minorHAnsi"/>
          <w:color w:val="DD2255"/>
          <w:sz w:val="26"/>
          <w:szCs w:val="26"/>
          <w:lang w:val="en-US"/>
        </w:rPr>
        <w:t>s.area</w:t>
      </w:r>
    </w:p>
    <w:p w:rsidR="00220094" w:rsidRPr="00220094" w:rsidRDefault="00220094" w:rsidP="00220094">
      <w:pPr>
        <w:pStyle w:val="2"/>
        <w:spacing w:before="0" w:beforeAutospacing="0" w:after="0" w:afterAutospacing="0" w:line="720" w:lineRule="atLeast"/>
        <w:rPr>
          <w:rFonts w:ascii="PT Sans Narrow" w:hAnsi="PT Sans Narrow"/>
          <w:b w:val="0"/>
          <w:bCs w:val="0"/>
          <w:color w:val="333333"/>
          <w:sz w:val="41"/>
          <w:szCs w:val="41"/>
          <w:lang w:val="en-US"/>
        </w:rPr>
      </w:pPr>
      <w:r>
        <w:rPr>
          <w:rFonts w:ascii="PT Sans Narrow" w:hAnsi="PT Sans Narrow"/>
          <w:b w:val="0"/>
          <w:bCs w:val="0"/>
          <w:color w:val="333333"/>
          <w:sz w:val="41"/>
          <w:szCs w:val="41"/>
        </w:rPr>
        <w:t>Задание</w:t>
      </w:r>
      <w:r w:rsidRPr="00220094">
        <w:rPr>
          <w:rFonts w:ascii="PT Sans Narrow" w:hAnsi="PT Sans Narrow"/>
          <w:b w:val="0"/>
          <w:bCs w:val="0"/>
          <w:color w:val="333333"/>
          <w:sz w:val="41"/>
          <w:szCs w:val="41"/>
          <w:lang w:val="en-US"/>
        </w:rPr>
        <w:t xml:space="preserve"> 3 </w:t>
      </w:r>
      <w:r w:rsidRPr="00220094">
        <w:rPr>
          <w:rStyle w:val="subtle"/>
          <w:rFonts w:ascii="Open Sans" w:hAnsi="Open Sans" w:cs="Open Sans"/>
          <w:b w:val="0"/>
          <w:bCs w:val="0"/>
          <w:color w:val="444444"/>
          <w:sz w:val="16"/>
          <w:szCs w:val="16"/>
          <w:lang w:val="en-US"/>
        </w:rPr>
        <w:t>00:00:41</w:t>
      </w:r>
    </w:p>
    <w:p w:rsidR="00220094" w:rsidRDefault="00220094" w:rsidP="00220094">
      <w:pPr>
        <w:pStyle w:val="a3"/>
        <w:spacing w:before="240" w:beforeAutospacing="0" w:after="240" w:afterAutospacing="0"/>
      </w:pPr>
      <w:r>
        <w:t>Отметьте верные утверждения для приведенной на схеме иерархии типов.</w:t>
      </w:r>
    </w:p>
    <w:p w:rsidR="00220094" w:rsidRDefault="00220094" w:rsidP="00220094">
      <w:pPr>
        <w:pStyle w:val="right-float"/>
        <w:spacing w:before="240" w:beforeAutospacing="0" w:after="240" w:afterAutospacing="0"/>
      </w:pPr>
      <w:r>
        <w:rPr>
          <w:noProof/>
        </w:rPr>
        <w:drawing>
          <wp:inline distT="0" distB="0" distL="0" distR="0">
            <wp:extent cx="1697990" cy="2303780"/>
            <wp:effectExtent l="0" t="0" r="0" b="1270"/>
            <wp:docPr id="3" name="Рисунок 3" descr="https://it.rfei.ru/static/realms/rfei_it/courses/zQPz/inh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it.rfei.ru/static/realms/rfei_it/courses/zQPz/inh-hierarch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94" w:rsidRDefault="00220094" w:rsidP="00220094">
      <w:r>
        <w:lastRenderedPageBreak/>
        <w:object w:dxaOrig="405" w:dyaOrig="360">
          <v:shape id="_x0000_i1217" type="#_x0000_t75" style="width:20.55pt;height:17.75pt" o:ole="">
            <v:imagedata r:id="rId38" o:title=""/>
          </v:shape>
          <w:control r:id="rId57" w:name="DefaultOcxName171" w:shapeid="_x0000_i1217"/>
        </w:object>
      </w:r>
      <w:r>
        <w:rPr>
          <w:rStyle w:val="HTML"/>
          <w:rFonts w:eastAsiaTheme="minorHAnsi"/>
          <w:color w:val="DD2255"/>
          <w:sz w:val="26"/>
          <w:szCs w:val="26"/>
        </w:rPr>
        <w:t>AAA</w:t>
      </w:r>
      <w:r>
        <w:t> расширяет </w:t>
      </w:r>
      <w:r>
        <w:rPr>
          <w:rStyle w:val="HTML"/>
          <w:rFonts w:eastAsiaTheme="minorHAnsi"/>
          <w:color w:val="DD2255"/>
          <w:sz w:val="26"/>
          <w:szCs w:val="26"/>
        </w:rPr>
        <w:t>A</w:t>
      </w:r>
    </w:p>
    <w:p w:rsidR="00220094" w:rsidRDefault="00220094" w:rsidP="00220094">
      <w:r>
        <w:object w:dxaOrig="405" w:dyaOrig="360">
          <v:shape id="_x0000_i1216" type="#_x0000_t75" style="width:20.55pt;height:17.75pt" o:ole="">
            <v:imagedata r:id="rId38" o:title=""/>
          </v:shape>
          <w:control r:id="rId58" w:name="DefaultOcxName181" w:shapeid="_x0000_i1216"/>
        </w:object>
      </w:r>
      <w:r>
        <w:rPr>
          <w:rStyle w:val="HTML"/>
          <w:rFonts w:eastAsiaTheme="minorHAnsi"/>
          <w:color w:val="DD2255"/>
          <w:sz w:val="26"/>
          <w:szCs w:val="26"/>
        </w:rPr>
        <w:t>AA</w:t>
      </w:r>
      <w:r>
        <w:t> расширяет </w:t>
      </w:r>
      <w:r>
        <w:rPr>
          <w:rStyle w:val="HTML"/>
          <w:rFonts w:eastAsiaTheme="minorHAnsi"/>
          <w:color w:val="DD2255"/>
          <w:sz w:val="26"/>
          <w:szCs w:val="26"/>
        </w:rPr>
        <w:t>A</w:t>
      </w:r>
    </w:p>
    <w:p w:rsidR="00220094" w:rsidRDefault="00220094" w:rsidP="00220094">
      <w:r>
        <w:object w:dxaOrig="405" w:dyaOrig="360">
          <v:shape id="_x0000_i1215" type="#_x0000_t75" style="width:20.55pt;height:17.75pt" o:ole="">
            <v:imagedata r:id="rId6" o:title=""/>
          </v:shape>
          <w:control r:id="rId59" w:name="DefaultOcxName191" w:shapeid="_x0000_i1215"/>
        </w:object>
      </w:r>
      <w:r>
        <w:rPr>
          <w:rStyle w:val="HTML"/>
          <w:rFonts w:eastAsiaTheme="minorHAnsi"/>
          <w:color w:val="DD2255"/>
          <w:sz w:val="26"/>
          <w:szCs w:val="26"/>
        </w:rPr>
        <w:t>AAA</w:t>
      </w:r>
      <w:r>
        <w:t>, </w:t>
      </w:r>
      <w:r>
        <w:rPr>
          <w:rStyle w:val="HTML"/>
          <w:rFonts w:eastAsiaTheme="minorHAnsi"/>
          <w:color w:val="DD2255"/>
          <w:sz w:val="26"/>
          <w:szCs w:val="26"/>
        </w:rPr>
        <w:t>AAB</w:t>
      </w:r>
      <w:r>
        <w:t> и </w:t>
      </w:r>
      <w:r>
        <w:rPr>
          <w:rStyle w:val="HTML"/>
          <w:rFonts w:eastAsiaTheme="minorHAnsi"/>
          <w:color w:val="DD2255"/>
          <w:sz w:val="26"/>
          <w:szCs w:val="26"/>
        </w:rPr>
        <w:t>ACA</w:t>
      </w:r>
      <w:r>
        <w:t> — подтипы </w:t>
      </w:r>
      <w:r>
        <w:rPr>
          <w:rStyle w:val="HTML"/>
          <w:rFonts w:eastAsiaTheme="minorHAnsi"/>
          <w:color w:val="DD2255"/>
          <w:sz w:val="26"/>
          <w:szCs w:val="26"/>
        </w:rPr>
        <w:t>AA</w:t>
      </w:r>
    </w:p>
    <w:p w:rsidR="00220094" w:rsidRDefault="00220094" w:rsidP="00220094">
      <w:r>
        <w:object w:dxaOrig="405" w:dyaOrig="360">
          <v:shape id="_x0000_i1214" type="#_x0000_t75" style="width:20.55pt;height:17.75pt" o:ole="">
            <v:imagedata r:id="rId6" o:title=""/>
          </v:shape>
          <w:control r:id="rId60" w:name="DefaultOcxName201" w:shapeid="_x0000_i1214"/>
        </w:object>
      </w:r>
      <w:r>
        <w:rPr>
          <w:rStyle w:val="HTML"/>
          <w:rFonts w:eastAsiaTheme="minorHAnsi"/>
          <w:color w:val="DD2255"/>
          <w:sz w:val="26"/>
          <w:szCs w:val="26"/>
        </w:rPr>
        <w:t>A</w:t>
      </w:r>
      <w:r>
        <w:t> расширяет </w:t>
      </w:r>
      <w:r>
        <w:rPr>
          <w:rStyle w:val="HTML"/>
          <w:rFonts w:eastAsiaTheme="minorHAnsi"/>
          <w:color w:val="DD2255"/>
          <w:sz w:val="26"/>
          <w:szCs w:val="26"/>
        </w:rPr>
        <w:t>AA</w:t>
      </w:r>
    </w:p>
    <w:p w:rsidR="00220094" w:rsidRDefault="00220094" w:rsidP="00220094">
      <w:r>
        <w:object w:dxaOrig="405" w:dyaOrig="360">
          <v:shape id="_x0000_i1213" type="#_x0000_t75" style="width:20.55pt;height:17.75pt" o:ole="">
            <v:imagedata r:id="rId6" o:title=""/>
          </v:shape>
          <w:control r:id="rId61" w:name="DefaultOcxName211" w:shapeid="_x0000_i1213"/>
        </w:object>
      </w:r>
      <w:r>
        <w:rPr>
          <w:rStyle w:val="HTML"/>
          <w:rFonts w:eastAsiaTheme="minorHAnsi"/>
          <w:color w:val="DD2255"/>
          <w:sz w:val="26"/>
          <w:szCs w:val="26"/>
        </w:rPr>
        <w:t>AAA</w:t>
      </w:r>
      <w:r>
        <w:t>, </w:t>
      </w:r>
      <w:r>
        <w:rPr>
          <w:rStyle w:val="HTML"/>
          <w:rFonts w:eastAsiaTheme="minorHAnsi"/>
          <w:color w:val="DD2255"/>
          <w:sz w:val="26"/>
          <w:szCs w:val="26"/>
        </w:rPr>
        <w:t>AAB</w:t>
      </w:r>
      <w:r>
        <w:t> и </w:t>
      </w:r>
      <w:r>
        <w:rPr>
          <w:rStyle w:val="HTML"/>
          <w:rFonts w:eastAsiaTheme="minorHAnsi"/>
          <w:color w:val="DD2255"/>
          <w:sz w:val="26"/>
          <w:szCs w:val="26"/>
        </w:rPr>
        <w:t>ACA</w:t>
      </w:r>
      <w:r>
        <w:t> — надтипы </w:t>
      </w:r>
      <w:r>
        <w:rPr>
          <w:rStyle w:val="HTML"/>
          <w:rFonts w:eastAsiaTheme="minorHAnsi"/>
          <w:color w:val="DD2255"/>
          <w:sz w:val="26"/>
          <w:szCs w:val="26"/>
        </w:rPr>
        <w:t>AA</w:t>
      </w:r>
    </w:p>
    <w:p w:rsidR="00220094" w:rsidRDefault="00220094" w:rsidP="00220094">
      <w:r>
        <w:object w:dxaOrig="405" w:dyaOrig="360">
          <v:shape id="_x0000_i1212" type="#_x0000_t75" style="width:20.55pt;height:17.75pt" o:ole="">
            <v:imagedata r:id="rId38" o:title=""/>
          </v:shape>
          <w:control r:id="rId62" w:name="DefaultOcxName221" w:shapeid="_x0000_i1212"/>
        </w:object>
      </w:r>
      <w:r>
        <w:rPr>
          <w:rStyle w:val="HTML"/>
          <w:rFonts w:eastAsiaTheme="minorHAnsi"/>
          <w:color w:val="DD2255"/>
          <w:sz w:val="26"/>
          <w:szCs w:val="26"/>
        </w:rPr>
        <w:t>AAA</w:t>
      </w:r>
      <w:r>
        <w:t>, </w:t>
      </w:r>
      <w:r>
        <w:rPr>
          <w:rStyle w:val="HTML"/>
          <w:rFonts w:eastAsiaTheme="minorHAnsi"/>
          <w:color w:val="DD2255"/>
          <w:sz w:val="26"/>
          <w:szCs w:val="26"/>
        </w:rPr>
        <w:t>AAB</w:t>
      </w:r>
      <w:r>
        <w:t> и </w:t>
      </w:r>
      <w:r>
        <w:rPr>
          <w:rStyle w:val="HTML"/>
          <w:rFonts w:eastAsiaTheme="minorHAnsi"/>
          <w:color w:val="DD2255"/>
          <w:sz w:val="26"/>
          <w:szCs w:val="26"/>
        </w:rPr>
        <w:t>ACA</w:t>
      </w:r>
      <w:r>
        <w:t> — подтипы </w:t>
      </w:r>
      <w:r>
        <w:rPr>
          <w:rStyle w:val="HTML"/>
          <w:rFonts w:eastAsiaTheme="minorHAnsi"/>
          <w:color w:val="DD2255"/>
          <w:sz w:val="26"/>
          <w:szCs w:val="26"/>
        </w:rPr>
        <w:t>A</w:t>
      </w:r>
    </w:p>
    <w:p w:rsidR="00220094" w:rsidRDefault="00220094" w:rsidP="00220094">
      <w:r>
        <w:object w:dxaOrig="405" w:dyaOrig="360">
          <v:shape id="_x0000_i1211" type="#_x0000_t75" style="width:20.55pt;height:17.75pt" o:ole="">
            <v:imagedata r:id="rId6" o:title=""/>
          </v:shape>
          <w:control r:id="rId63" w:name="DefaultOcxName231" w:shapeid="_x0000_i1211"/>
        </w:object>
      </w:r>
      <w:r>
        <w:rPr>
          <w:rStyle w:val="HTML"/>
          <w:rFonts w:eastAsiaTheme="minorHAnsi"/>
          <w:color w:val="DD2255"/>
          <w:sz w:val="26"/>
          <w:szCs w:val="26"/>
        </w:rPr>
        <w:t>AAA</w:t>
      </w:r>
      <w:r>
        <w:t>, </w:t>
      </w:r>
      <w:r>
        <w:rPr>
          <w:rStyle w:val="HTML"/>
          <w:rFonts w:eastAsiaTheme="minorHAnsi"/>
          <w:color w:val="DD2255"/>
          <w:sz w:val="26"/>
          <w:szCs w:val="26"/>
        </w:rPr>
        <w:t>AAB</w:t>
      </w:r>
      <w:r>
        <w:t> и </w:t>
      </w:r>
      <w:r>
        <w:rPr>
          <w:rStyle w:val="HTML"/>
          <w:rFonts w:eastAsiaTheme="minorHAnsi"/>
          <w:color w:val="DD2255"/>
          <w:sz w:val="26"/>
          <w:szCs w:val="26"/>
        </w:rPr>
        <w:t>ACA</w:t>
      </w:r>
      <w:r>
        <w:t> — надтипы </w:t>
      </w:r>
      <w:r>
        <w:rPr>
          <w:rStyle w:val="HTML"/>
          <w:rFonts w:eastAsiaTheme="minorHAnsi"/>
          <w:color w:val="DD2255"/>
          <w:sz w:val="26"/>
          <w:szCs w:val="26"/>
        </w:rPr>
        <w:t>A</w:t>
      </w:r>
    </w:p>
    <w:p w:rsidR="00220094" w:rsidRDefault="00220094" w:rsidP="00220094">
      <w:r>
        <w:object w:dxaOrig="405" w:dyaOrig="360">
          <v:shape id="_x0000_i1210" type="#_x0000_t75" style="width:20.55pt;height:17.75pt" o:ole="">
            <v:imagedata r:id="rId6" o:title=""/>
          </v:shape>
          <w:control r:id="rId64" w:name="DefaultOcxName241" w:shapeid="_x0000_i1210"/>
        </w:object>
      </w:r>
      <w:r>
        <w:rPr>
          <w:rStyle w:val="HTML"/>
          <w:rFonts w:eastAsiaTheme="minorHAnsi"/>
          <w:color w:val="DD2255"/>
          <w:sz w:val="26"/>
          <w:szCs w:val="26"/>
        </w:rPr>
        <w:t>A</w:t>
      </w:r>
      <w:r>
        <w:t> является подтипом всех остальных типов</w:t>
      </w:r>
    </w:p>
    <w:p w:rsidR="00220094" w:rsidRDefault="00220094" w:rsidP="00220094">
      <w:r>
        <w:object w:dxaOrig="405" w:dyaOrig="360">
          <v:shape id="_x0000_i1209" type="#_x0000_t75" style="width:20.55pt;height:17.75pt" o:ole="">
            <v:imagedata r:id="rId38" o:title=""/>
          </v:shape>
          <w:control r:id="rId65" w:name="DefaultOcxName251" w:shapeid="_x0000_i1209"/>
        </w:object>
      </w:r>
      <w:r>
        <w:rPr>
          <w:rStyle w:val="HTML"/>
          <w:rFonts w:eastAsiaTheme="minorHAnsi"/>
          <w:color w:val="DD2255"/>
          <w:sz w:val="26"/>
          <w:szCs w:val="26"/>
        </w:rPr>
        <w:t>А</w:t>
      </w:r>
      <w:r>
        <w:t> является надтипом всех остальных типов</w:t>
      </w:r>
    </w:p>
    <w:p w:rsidR="00220094" w:rsidRPr="00C7492F" w:rsidRDefault="00220094" w:rsidP="00C7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7569" w:rsidRDefault="00220094">
      <w:r>
        <w:rPr>
          <w:noProof/>
          <w:lang w:eastAsia="ru-RU"/>
        </w:rPr>
        <w:lastRenderedPageBreak/>
        <w:drawing>
          <wp:inline distT="0" distB="0" distL="0" distR="0" wp14:anchorId="6EC83457" wp14:editId="2DEC22A3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C9" w:rsidRDefault="004D03C9" w:rsidP="00C7492F">
      <w:pPr>
        <w:spacing w:after="0" w:line="240" w:lineRule="auto"/>
      </w:pPr>
      <w:r>
        <w:separator/>
      </w:r>
    </w:p>
  </w:endnote>
  <w:endnote w:type="continuationSeparator" w:id="0">
    <w:p w:rsidR="004D03C9" w:rsidRDefault="004D03C9" w:rsidP="00C7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C9" w:rsidRDefault="004D03C9" w:rsidP="00C7492F">
      <w:pPr>
        <w:spacing w:after="0" w:line="240" w:lineRule="auto"/>
      </w:pPr>
      <w:r>
        <w:separator/>
      </w:r>
    </w:p>
  </w:footnote>
  <w:footnote w:type="continuationSeparator" w:id="0">
    <w:p w:rsidR="004D03C9" w:rsidRDefault="004D03C9" w:rsidP="00C74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2F"/>
    <w:rsid w:val="00220094"/>
    <w:rsid w:val="00264E85"/>
    <w:rsid w:val="002F28A6"/>
    <w:rsid w:val="004D03C9"/>
    <w:rsid w:val="00720D57"/>
    <w:rsid w:val="008C6B76"/>
    <w:rsid w:val="00A6493F"/>
    <w:rsid w:val="00B82C76"/>
    <w:rsid w:val="00C22478"/>
    <w:rsid w:val="00C7492F"/>
    <w:rsid w:val="00F35239"/>
    <w:rsid w:val="00F56C27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chartTrackingRefBased/>
  <w15:docId w15:val="{86403EE9-0041-4732-B907-12D2CD64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4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49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tle">
    <w:name w:val="subtle"/>
    <w:basedOn w:val="a0"/>
    <w:rsid w:val="00C7492F"/>
  </w:style>
  <w:style w:type="paragraph" w:styleId="a3">
    <w:name w:val="Normal (Web)"/>
    <w:basedOn w:val="a"/>
    <w:uiPriority w:val="99"/>
    <w:semiHidden/>
    <w:unhideWhenUsed/>
    <w:rsid w:val="00C7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7492F"/>
    <w:rPr>
      <w:rFonts w:ascii="Courier New" w:eastAsia="Times New Roman" w:hAnsi="Courier New" w:cs="Courier New"/>
      <w:sz w:val="20"/>
      <w:szCs w:val="20"/>
    </w:rPr>
  </w:style>
  <w:style w:type="paragraph" w:customStyle="1" w:styleId="subtle1">
    <w:name w:val="subtle1"/>
    <w:basedOn w:val="a"/>
    <w:rsid w:val="00C7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-float">
    <w:name w:val="right-float"/>
    <w:basedOn w:val="a"/>
    <w:rsid w:val="00C7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492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7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49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7492F"/>
  </w:style>
  <w:style w:type="character" w:customStyle="1" w:styleId="hljs-number">
    <w:name w:val="hljs-number"/>
    <w:basedOn w:val="a0"/>
    <w:rsid w:val="00C7492F"/>
  </w:style>
  <w:style w:type="paragraph" w:styleId="a5">
    <w:name w:val="header"/>
    <w:basedOn w:val="a"/>
    <w:link w:val="a6"/>
    <w:uiPriority w:val="99"/>
    <w:unhideWhenUsed/>
    <w:rsid w:val="00C74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492F"/>
  </w:style>
  <w:style w:type="paragraph" w:styleId="a7">
    <w:name w:val="footer"/>
    <w:basedOn w:val="a"/>
    <w:link w:val="a8"/>
    <w:uiPriority w:val="99"/>
    <w:unhideWhenUsed/>
    <w:rsid w:val="00C74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63" Type="http://schemas.openxmlformats.org/officeDocument/2006/relationships/control" Target="activeX/activeX50.xml"/><Relationship Id="rId68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image" Target="media/image7.png"/><Relationship Id="rId5" Type="http://schemas.openxmlformats.org/officeDocument/2006/relationships/endnotes" Target="endnotes.xml"/><Relationship Id="rId61" Type="http://schemas.openxmlformats.org/officeDocument/2006/relationships/control" Target="activeX/activeX48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5.wmf"/><Relationship Id="rId43" Type="http://schemas.openxmlformats.org/officeDocument/2006/relationships/control" Target="activeX/activeX31.xml"/><Relationship Id="rId48" Type="http://schemas.openxmlformats.org/officeDocument/2006/relationships/hyperlink" Target="https://it.rfei.ru/course/~zQPz/~INH/~INH-quiz/-/~INH/~INH-design" TargetMode="External"/><Relationship Id="rId56" Type="http://schemas.openxmlformats.org/officeDocument/2006/relationships/control" Target="activeX/activeX43.xml"/><Relationship Id="rId64" Type="http://schemas.openxmlformats.org/officeDocument/2006/relationships/control" Target="activeX/activeX51.xml"/><Relationship Id="rId8" Type="http://schemas.openxmlformats.org/officeDocument/2006/relationships/image" Target="media/image2.wmf"/><Relationship Id="rId51" Type="http://schemas.openxmlformats.org/officeDocument/2006/relationships/control" Target="activeX/activeX38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image" Target="media/image6.wmf"/><Relationship Id="rId46" Type="http://schemas.openxmlformats.org/officeDocument/2006/relationships/control" Target="activeX/activeX34.xml"/><Relationship Id="rId59" Type="http://schemas.openxmlformats.org/officeDocument/2006/relationships/control" Target="activeX/activeX46.xml"/><Relationship Id="rId67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hyperlink" Target="https://it.rfei.ru/course/~zQPz/~INH/-/~INH/~INH-design" TargetMode="Externa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control" Target="activeX/activeX3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4.png"/><Relationship Id="rId39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2019-12-01T05:16:00Z</dcterms:created>
  <dcterms:modified xsi:type="dcterms:W3CDTF">2019-12-06T09:48:00Z</dcterms:modified>
</cp:coreProperties>
</file>