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5702B1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5702B1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5702B1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5702B1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5702B1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Merge w:val="restart"/>
            <w:vAlign w:val="center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9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 w:rsidP="00EF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10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  <w:r w:rsidR="003F778E">
        <w:rPr>
          <w:b/>
          <w:sz w:val="22"/>
          <w:u w:val="single"/>
        </w:rPr>
        <w:t xml:space="preserve"> (05/09)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037805" w:rsidRPr="00521336" w:rsidRDefault="00F7560F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 chiều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521336" w:rsidRPr="00AC5568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</w:tcPr>
          <w:p w:rsidR="00F7560F" w:rsidRPr="003A27D2" w:rsidRDefault="00521336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DC64A5" w:rsidRPr="003A27D2" w:rsidTr="000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521336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DC64A5" w:rsidRPr="003A27D2" w:rsidTr="00C428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521336" w:rsidRPr="00AC5568" w:rsidRDefault="00DC64A5" w:rsidP="00521336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DC64A5" w:rsidP="00A0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DC64A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5/10</w:t>
            </w:r>
          </w:p>
        </w:tc>
      </w:tr>
      <w:tr w:rsidR="00521336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17/9</w:t>
            </w:r>
          </w:p>
        </w:tc>
      </w:tr>
    </w:tbl>
    <w:p w:rsidR="003F778E" w:rsidRDefault="003F778E" w:rsidP="00C4283E"/>
    <w:p w:rsidR="003F778E" w:rsidRDefault="003F778E">
      <w:r>
        <w:br w:type="page"/>
      </w:r>
    </w:p>
    <w:p w:rsidR="003F778E" w:rsidRPr="001E45CC" w:rsidRDefault="003F778E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 (1</w:t>
      </w:r>
      <w:r w:rsidR="00BB54CA">
        <w:rPr>
          <w:b/>
          <w:sz w:val="22"/>
          <w:u w:val="single"/>
        </w:rPr>
        <w:t>6</w:t>
      </w:r>
      <w:r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330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57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521336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E91DD4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E91DD4" w:rsidRDefault="00E91DD4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E91DD4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E91DD4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E91DD4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phức</w:t>
            </w:r>
          </w:p>
          <w:p w:rsidR="00E91DD4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nhanh</w:t>
            </w:r>
          </w:p>
          <w:p w:rsidR="00E91DD4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2-D</w:t>
            </w:r>
          </w:p>
          <w:p w:rsidR="00E91DD4" w:rsidRDefault="005702B1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Gói wavelet</w:t>
            </w:r>
          </w:p>
          <w:p w:rsidR="00E91DD4" w:rsidRPr="00AC5568" w:rsidRDefault="00E91DD4" w:rsidP="003F778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Phân tích đa phân giải</w:t>
            </w:r>
          </w:p>
        </w:tc>
        <w:tc>
          <w:tcPr>
            <w:tcW w:w="2268" w:type="dxa"/>
            <w:gridSpan w:val="2"/>
            <w:vAlign w:val="center"/>
          </w:tcPr>
          <w:p w:rsidR="00E91DD4" w:rsidRPr="003A27D2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E91DD4" w:rsidRPr="003A27D2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1DD4" w:rsidRPr="003A27D2" w:rsidTr="005702B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E91DD4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  <w:vAlign w:val="center"/>
          </w:tcPr>
          <w:p w:rsidR="00E91DD4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E91DD4" w:rsidRPr="003A27D2" w:rsidTr="005702B1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587FBC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642" w:type="dxa"/>
            <w:vAlign w:val="center"/>
          </w:tcPr>
          <w:p w:rsidR="003F778E" w:rsidRPr="003A27D2" w:rsidRDefault="00587FBC" w:rsidP="00587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 w:rsidR="003F778E" w:rsidRPr="003A27D2" w:rsidTr="005702B1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 JPEG 2000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Pr="00AC5568">
              <w:rPr>
                <w:b w:val="0"/>
                <w:sz w:val="22"/>
              </w:rPr>
              <w:t>ập dữ liệu ảnh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Pr="00AC5568">
              <w:rPr>
                <w:b w:val="0"/>
                <w:sz w:val="22"/>
              </w:rPr>
              <w:t>ôi trường lập trình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 xml:space="preserve">Depth, </w:t>
            </w:r>
            <w:r w:rsidRPr="00AC5568">
              <w:rPr>
                <w:b w:val="0"/>
                <w:sz w:val="22"/>
              </w:rPr>
              <w:t>RGB-D)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3F778E" w:rsidRPr="00AC5568" w:rsidRDefault="00623EB4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RGB: nén ảnh, giảm nhiễu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623EB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5/9</w:t>
            </w:r>
          </w:p>
        </w:tc>
      </w:tr>
      <w:tr w:rsidR="003F778E" w:rsidRPr="003A27D2" w:rsidTr="005702B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  <w:vAlign w:val="center"/>
          </w:tcPr>
          <w:p w:rsidR="003F778E" w:rsidRPr="003A27D2" w:rsidRDefault="00623EB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5/10</w:t>
            </w:r>
          </w:p>
        </w:tc>
      </w:tr>
      <w:tr w:rsidR="003F778E" w:rsidRPr="003A27D2" w:rsidTr="005702B1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  <w:bookmarkStart w:id="0" w:name="_GoBack"/>
            <w:bookmarkEnd w:id="0"/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3027C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17/9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3"/>
  </w:num>
  <w:num w:numId="5">
    <w:abstractNumId w:val="15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6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E45CC"/>
    <w:rsid w:val="00221035"/>
    <w:rsid w:val="00280BFF"/>
    <w:rsid w:val="0028448E"/>
    <w:rsid w:val="002920B7"/>
    <w:rsid w:val="002E7AD9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814A32"/>
    <w:rsid w:val="00884214"/>
    <w:rsid w:val="008F0C8F"/>
    <w:rsid w:val="00A06C8F"/>
    <w:rsid w:val="00AC5568"/>
    <w:rsid w:val="00BB54CA"/>
    <w:rsid w:val="00BF014C"/>
    <w:rsid w:val="00C4283E"/>
    <w:rsid w:val="00CB5A45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22</cp:revision>
  <dcterms:created xsi:type="dcterms:W3CDTF">2014-08-22T07:02:00Z</dcterms:created>
  <dcterms:modified xsi:type="dcterms:W3CDTF">2014-09-17T13:59:00Z</dcterms:modified>
</cp:coreProperties>
</file>