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EA6" w:rsidRPr="00485EA6" w:rsidRDefault="00485EA6" w:rsidP="00485EA6">
      <w:pPr>
        <w:numPr>
          <w:ilvl w:val="0"/>
          <w:numId w:val="1"/>
        </w:numPr>
        <w:spacing w:after="100" w:line="240" w:lineRule="auto"/>
        <w:ind w:left="426" w:hanging="207"/>
        <w:jc w:val="both"/>
        <w:rPr>
          <w:rFonts w:ascii="Times New Roman" w:hAnsi="Times New Roman"/>
        </w:rPr>
      </w:pPr>
      <w:r w:rsidRPr="00485EA6">
        <w:rPr>
          <w:rFonts w:ascii="Times New Roman" w:hAnsi="Times New Roman"/>
        </w:rPr>
        <w:t>Tình huống tranh chấp xảy ra ở chức năng cập nhật thời hạn nộp và hủy đồ án.</w:t>
      </w:r>
    </w:p>
    <w:p w:rsidR="00485EA6" w:rsidRPr="00485EA6" w:rsidRDefault="00485EA6" w:rsidP="00485EA6">
      <w:pPr>
        <w:numPr>
          <w:ilvl w:val="0"/>
          <w:numId w:val="1"/>
        </w:numPr>
        <w:spacing w:after="100" w:line="240" w:lineRule="auto"/>
        <w:ind w:left="426" w:hanging="219"/>
        <w:jc w:val="both"/>
        <w:rPr>
          <w:rFonts w:ascii="Times New Roman" w:hAnsi="Times New Roman"/>
        </w:rPr>
      </w:pPr>
      <w:r w:rsidRPr="00485EA6">
        <w:rPr>
          <w:rFonts w:ascii="Times New Roman" w:hAnsi="Times New Roman"/>
        </w:rPr>
        <w:t>Tình huống tranh chấp tham chiếu đến thư mục TestCase02.</w:t>
      </w:r>
    </w:p>
    <w:p w:rsidR="00485EA6" w:rsidRPr="00485EA6" w:rsidRDefault="00485EA6" w:rsidP="00485EA6">
      <w:pPr>
        <w:numPr>
          <w:ilvl w:val="0"/>
          <w:numId w:val="1"/>
        </w:numPr>
        <w:spacing w:after="100" w:line="240" w:lineRule="auto"/>
        <w:ind w:left="426" w:hanging="219"/>
        <w:jc w:val="both"/>
        <w:rPr>
          <w:rFonts w:ascii="Times New Roman" w:hAnsi="Times New Roman"/>
        </w:rPr>
      </w:pPr>
      <w:r w:rsidRPr="00485EA6">
        <w:rPr>
          <w:rFonts w:ascii="Times New Roman" w:hAnsi="Times New Roman"/>
        </w:rPr>
        <w:t>Giao tác cập nhật thời hạn nộp tham chiếu đến TestCase02_T1.sql.</w:t>
      </w:r>
    </w:p>
    <w:p w:rsidR="00485EA6" w:rsidRPr="00485EA6" w:rsidRDefault="00485EA6" w:rsidP="00485EA6">
      <w:pPr>
        <w:numPr>
          <w:ilvl w:val="0"/>
          <w:numId w:val="1"/>
        </w:numPr>
        <w:spacing w:after="100" w:line="240" w:lineRule="auto"/>
        <w:ind w:left="426" w:hanging="219"/>
        <w:jc w:val="both"/>
        <w:rPr>
          <w:rFonts w:ascii="Times New Roman" w:hAnsi="Times New Roman"/>
        </w:rPr>
      </w:pPr>
      <w:r w:rsidRPr="00485EA6">
        <w:rPr>
          <w:rFonts w:ascii="Times New Roman" w:hAnsi="Times New Roman"/>
        </w:rPr>
        <w:t>Giao tác hủy đồ án tham chiếu đến TestCase02_T2.sql</w:t>
      </w:r>
    </w:p>
    <w:p w:rsidR="00485EA6" w:rsidRPr="00485EA6" w:rsidRDefault="00485EA6" w:rsidP="00485EA6">
      <w:pPr>
        <w:pStyle w:val="ListParagraph"/>
        <w:numPr>
          <w:ilvl w:val="0"/>
          <w:numId w:val="1"/>
        </w:numPr>
        <w:spacing w:after="100" w:line="240" w:lineRule="auto"/>
        <w:ind w:left="426" w:hanging="207"/>
        <w:jc w:val="both"/>
        <w:rPr>
          <w:rFonts w:ascii="Times New Roman" w:hAnsi="Times New Roman"/>
        </w:rPr>
      </w:pPr>
      <w:r w:rsidRPr="00485EA6">
        <w:rPr>
          <w:rFonts w:ascii="Times New Roman" w:hAnsi="Times New Roman"/>
        </w:rPr>
        <w:t xml:space="preserve">Giáo viên muốn cập nhật thời hạn nộp của đồ án ‘Đăng ký đồ án môn học’ thuộc môn ‘Hệ quản trị CSDL’ thành ngày 8/7/2012( Deadline hiện tại là ngày 8/4/2012).Do đó hệ thống sẽ thực hiện giao tác cập nhật thời hạn nộp (T1). Khi T1 mới thực hiện xong bước update ThoiHanNop thành  8/7/2012 thì có 1 sinh viên 0812001 trước đó đã đăng ký đề có mã đề 1 thuộc đồ án ‘Đăng ký đồ án môn học’của môn học này muốn hủy đồ án. Do đó, hệ thống sẽ thực hiện giao tác hủy đồ án (T2). Do ngày hiện tại (2/5/2012) nhỏ hơn thời hạn nộp của đồ án này (8/7/2012) nên giao tác T2 thực hiện thành công. Nhưng sau đó, T1 thực hiện tiếp thao tác kiểm tra ThoiHanNop mới có thỏa điều kiện nhỏ hơn ngày kết thúc môn học. Do ThoiHanNop mới( 8/7/2012) lớn hơn ngày kết thúc môn học nên T1 sẽ rollback và ThoiHanNop trở về ngày 8/4/2012. </w:t>
      </w:r>
    </w:p>
    <w:p w:rsidR="00485EA6" w:rsidRPr="00485EA6" w:rsidRDefault="00485EA6" w:rsidP="00485EA6">
      <w:pPr>
        <w:pStyle w:val="ListParagraph"/>
        <w:numPr>
          <w:ilvl w:val="0"/>
          <w:numId w:val="1"/>
        </w:numPr>
        <w:spacing w:after="100" w:line="240" w:lineRule="auto"/>
        <w:ind w:left="426" w:hanging="207"/>
        <w:jc w:val="both"/>
        <w:rPr>
          <w:rFonts w:ascii="Times New Roman" w:hAnsi="Times New Roman"/>
        </w:rPr>
      </w:pPr>
      <w:r w:rsidRPr="00485EA6">
        <w:rPr>
          <w:rFonts w:ascii="Times New Roman" w:hAnsi="Times New Roman"/>
        </w:rPr>
        <w:t>Kết luận: giao tác T2 đọc dữ liệu rác.</w:t>
      </w:r>
    </w:p>
    <w:p w:rsidR="00485EA6" w:rsidRPr="00485EA6" w:rsidRDefault="00485EA6" w:rsidP="00485EA6">
      <w:pPr>
        <w:pStyle w:val="ListParagraph"/>
        <w:numPr>
          <w:ilvl w:val="0"/>
          <w:numId w:val="1"/>
        </w:numPr>
        <w:spacing w:after="100" w:line="240" w:lineRule="auto"/>
        <w:ind w:left="426" w:hanging="207"/>
        <w:jc w:val="both"/>
        <w:rPr>
          <w:rFonts w:ascii="Times New Roman" w:hAnsi="Times New Roman"/>
        </w:rPr>
      </w:pPr>
      <w:r w:rsidRPr="00485EA6">
        <w:rPr>
          <w:rFonts w:ascii="Times New Roman" w:hAnsi="Times New Roman"/>
        </w:rPr>
        <w:t>Cách khắc phục: ta sử dụng mức cô lập read committed trên 2 giao tác T1 và T2. Khi đó T2 sẽ chờ T1 trả khóa Write của ThoiHanNop(kết thúc T1)thì T2  mới thực hiện thao tác đọc ThoiHanNop.</w:t>
      </w:r>
    </w:p>
    <w:p w:rsidR="00262FC7" w:rsidRPr="00485EA6" w:rsidRDefault="00262FC7" w:rsidP="00485EA6">
      <w:pPr>
        <w:jc w:val="both"/>
        <w:rPr>
          <w:rFonts w:ascii="Times New Roman" w:hAnsi="Times New Roman"/>
        </w:rPr>
      </w:pPr>
    </w:p>
    <w:sectPr w:rsidR="00262FC7" w:rsidRPr="00485EA6" w:rsidSect="00532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4FF2"/>
    <w:multiLevelType w:val="hybridMultilevel"/>
    <w:tmpl w:val="704468F8"/>
    <w:lvl w:ilvl="0" w:tplc="6058845E">
      <w:start w:val="2"/>
      <w:numFmt w:val="bullet"/>
      <w:lvlText w:val="-"/>
      <w:lvlJc w:val="left"/>
      <w:pPr>
        <w:ind w:left="720" w:hanging="360"/>
      </w:pPr>
      <w:rPr>
        <w:rFonts w:ascii="Calibri" w:eastAsia="PMingLi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85EA6"/>
    <w:rsid w:val="00262FC7"/>
    <w:rsid w:val="00485EA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EA6"/>
    <w:rPr>
      <w:rFonts w:ascii="Calibri" w:eastAsia="PMingLiU"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E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2012-05-03T16:47:00Z</dcterms:created>
  <dcterms:modified xsi:type="dcterms:W3CDTF">2012-05-03T16:49:00Z</dcterms:modified>
</cp:coreProperties>
</file>