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Шрифты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Dosis Medium, Dosis Bold - есть на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fonts.google.com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Заголовки и кнопки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Bebas Regular (он платный поэтому используйте Oswald c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fonts.google.com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Цвета: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голубой цвет заголовков - #7ea2b3,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серый текст - #6d6d6d,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зеленые кнопки - #97b621,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бледно-голубой фон панелей - #f6fcff,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темный фон нижних блоков на ховер - rgba(21,51,68,0.6)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Текст: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(font-size: 40px, line-height: 50px) Let’s Get Started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(font-size: 24px, line-height: 30px) Choose Your Meals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(18/24) Lorem ipsum dolor sit amet, consectetur adipisicing elit, sed do eiusmod tempor.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(16/22) View meal plans</w:t>
      </w:r>
    </w:p>
    <w:p w:rsidR="00000000" w:rsidDel="00000000" w:rsidP="00000000" w:rsidRDefault="00000000" w:rsidRPr="00000000" w14:paraId="00000010">
      <w:pPr>
        <w:jc w:val="righ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Pickup at a Location Near You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Choose your Location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Heat, Eat, and Enjoy</w:t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Get Started</w:t>
      </w:r>
    </w:p>
    <w:p w:rsidR="00000000" w:rsidDel="00000000" w:rsidP="00000000" w:rsidRDefault="00000000" w:rsidRPr="00000000" w14:paraId="00000018">
      <w:pPr>
        <w:jc w:val="righ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(16/22) Watch How it works</w:t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(40/50) Staff picks</w:t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(24/30) Maple Quinoa Porrige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(13/22, Dosis Bold) choose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На ховер картинки: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Quinoa, Grapeseed Oil, Almond Meal, Apples, Pea Protein, Cocount milk (18/35 Dosis Medium)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Header: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Лого по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Внутренние отступы блока: 15px 20px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Шрифт Bebas Regular 40px.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Цвет - #7ea2b3.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Цвет активного меню и ховерного состояния - #97b621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лого и меню вертикально выровнены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690.4724409448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lgamaslovaolga/Alevel-Markup/blob/master/Proj/project01/images/logo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font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kcyj78ea6t+pWeqisHBIt7GOrg==">AMUW2mVZ6HZAZpbi6MQi6Guy5VKfCvGEVk/WU9jvlzgg1QWj5s7lTViyqN+Xauwr6lXP6ChgiOGQFEKa5eUsVr9TaFfn4uwYfR4qdb6SbzJn7lr87M5cGxQ=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