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2020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13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四川航空股份有限公司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2020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鄂尔多斯-邯郸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鄂尔多斯-银川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包头-南昌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