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1"/>
        <w:ind w:firstLine="0"/>
        <w:jc w:val="center"/>
        <w:tabs>
          <w:tab w:val="left" w:pos="284" w:leader="none"/>
          <w:tab w:val="left" w:pos="426" w:leader="none"/>
          <w:tab w:val="clear" w:pos="708" w:leader="none"/>
        </w:tabs>
        <w:rPr>
          <w:b/>
        </w:rPr>
      </w:pPr>
      <w:r>
        <w:rPr>
          <w:b/>
        </w:rPr>
        <w:t xml:space="preserve">Одномерные массивы</w:t>
      </w:r>
      <w:r/>
    </w:p>
    <w:p>
      <w:pPr>
        <w:pStyle w:val="631"/>
      </w:pPr>
      <w:r>
        <w:t xml:space="preserve">Заполнить массив </w:t>
      </w:r>
      <w:r>
        <w:rPr>
          <w:i/>
          <w:lang w:val="en-US"/>
        </w:rPr>
        <w:t xml:space="preserve">A</w:t>
      </w:r>
      <w:r>
        <w:t xml:space="preserve"> из </w:t>
      </w:r>
      <w:r>
        <w:rPr>
          <w:i/>
          <w:lang w:val="en-US"/>
        </w:rPr>
        <w:t xml:space="preserve">N</w:t>
      </w:r>
      <w:r>
        <w:t xml:space="preserve"> элементов случайными целыми числами в диапазоне от </w:t>
      </w:r>
      <w:r>
        <w:rPr>
          <w:i/>
          <w:lang w:val="en-US"/>
        </w:rPr>
        <w:t xml:space="preserve">L</w:t>
      </w:r>
      <w:r>
        <w:t xml:space="preserve"> до </w:t>
      </w:r>
      <w:r>
        <w:rPr>
          <w:i/>
          <w:lang w:val="en-US"/>
        </w:rPr>
        <w:t xml:space="preserve">K</w:t>
      </w:r>
      <w:r>
        <w:rPr>
          <w:i/>
        </w:rPr>
        <w:t xml:space="preserve"> </w:t>
      </w:r>
      <w:r>
        <w:t xml:space="preserve">включительно. Числа </w:t>
      </w:r>
      <w:r>
        <w:rPr>
          <w:i/>
          <w:lang w:val="en-US"/>
        </w:rPr>
        <w:t xml:space="preserve">N</w:t>
      </w:r>
      <w:r>
        <w:t xml:space="preserve">, </w:t>
      </w:r>
      <w:r>
        <w:rPr>
          <w:i/>
          <w:lang w:val="en-US"/>
        </w:rPr>
        <w:t xml:space="preserve">L</w:t>
      </w:r>
      <w:r>
        <w:t xml:space="preserve">, </w:t>
      </w:r>
      <w:r>
        <w:rPr>
          <w:i/>
          <w:lang w:val="en-US"/>
        </w:rPr>
        <w:t xml:space="preserve">K</w:t>
      </w:r>
      <w:r>
        <w:t xml:space="preserve"> задает пользователь. Вывести получившийся массив. Последовательно выполнить перечисленные задания.</w:t>
      </w:r>
      <w:r/>
    </w:p>
    <w:p>
      <w:pPr>
        <w:pStyle w:val="652"/>
        <w:numPr>
          <w:ilvl w:val="0"/>
          <w:numId w:val="1"/>
        </w:numPr>
        <w:ind w:left="0" w:firstLine="0"/>
        <w:tabs>
          <w:tab w:val="left" w:pos="284" w:leader="none"/>
          <w:tab w:val="left" w:pos="426" w:leader="none"/>
          <w:tab w:val="left" w:pos="992" w:leader="none"/>
        </w:tabs>
      </w:pPr>
      <w:r>
        <w:rPr>
          <w:u w:val="single"/>
        </w:rPr>
        <w:t xml:space="preserve">Преобразовать массив</w:t>
      </w:r>
      <w:r>
        <w:rPr>
          <w:rStyle w:val="640"/>
        </w:rPr>
        <w:footnoteReference w:id="2"/>
      </w:r>
      <w:r>
        <w:t xml:space="preserve">, осуществив </w:t>
      </w:r>
      <w:r>
        <w:rPr>
          <w:lang w:val="ru-RU"/>
        </w:rPr>
        <w:t xml:space="preserve">случайное перемешивание элементов массива. Причем, пользователь сам решает, в какой части массива перемешивать элементы. Пользователь вводит «0», «1» или «2»:</w:t>
      </w:r>
      <w:r/>
    </w:p>
    <w:p>
      <w:pPr>
        <w:pStyle w:val="652"/>
        <w:numPr>
          <w:ilvl w:val="0"/>
          <w:numId w:val="0"/>
        </w:numPr>
        <w:ind w:left="720" w:firstLine="0"/>
        <w:tabs>
          <w:tab w:val="left" w:pos="284" w:leader="none"/>
          <w:tab w:val="left" w:pos="426" w:leader="none"/>
          <w:tab w:val="left" w:pos="992" w:leader="none"/>
        </w:tabs>
      </w:pPr>
      <w:r>
        <w:rPr>
          <w:lang w:val="ru-RU"/>
        </w:rPr>
        <w:t xml:space="preserve">«0» - перемешать весь массив</w:t>
      </w:r>
      <w:r/>
    </w:p>
    <w:p>
      <w:pPr>
        <w:pStyle w:val="652"/>
        <w:numPr>
          <w:ilvl w:val="0"/>
          <w:numId w:val="0"/>
        </w:numPr>
        <w:ind w:left="720" w:firstLine="0"/>
        <w:tabs>
          <w:tab w:val="left" w:pos="284" w:leader="none"/>
          <w:tab w:val="left" w:pos="426" w:leader="none"/>
          <w:tab w:val="left" w:pos="992" w:leader="none"/>
        </w:tabs>
      </w:pPr>
      <w:r>
        <w:rPr>
          <w:lang w:val="ru-RU"/>
        </w:rPr>
        <w:t xml:space="preserve">«1» - перемешать первую половину массива</w:t>
      </w:r>
      <w:r/>
    </w:p>
    <w:p>
      <w:pPr>
        <w:pStyle w:val="652"/>
        <w:numPr>
          <w:ilvl w:val="0"/>
          <w:numId w:val="0"/>
        </w:numPr>
        <w:ind w:left="720" w:firstLine="0"/>
        <w:tabs>
          <w:tab w:val="left" w:pos="284" w:leader="none"/>
          <w:tab w:val="left" w:pos="426" w:leader="none"/>
          <w:tab w:val="left" w:pos="992" w:leader="none"/>
        </w:tabs>
      </w:pPr>
      <w:r>
        <w:rPr>
          <w:lang w:val="ru-RU"/>
        </w:rPr>
        <w:t xml:space="preserve">«2» - перемешать вторую половину массива</w:t>
      </w:r>
      <w:r/>
    </w:p>
    <w:p>
      <w:pPr>
        <w:pStyle w:val="652"/>
        <w:numPr>
          <w:ilvl w:val="0"/>
          <w:numId w:val="0"/>
        </w:numPr>
        <w:ind w:left="720" w:firstLine="0"/>
        <w:tabs>
          <w:tab w:val="left" w:pos="284" w:leader="none"/>
          <w:tab w:val="left" w:pos="426" w:leader="none"/>
          <w:tab w:val="left" w:pos="992" w:leader="none"/>
        </w:tabs>
        <w:rPr>
          <w:lang w:val="ru-RU"/>
        </w:rPr>
      </w:pPr>
      <w:r/>
      <w:r/>
    </w:p>
    <w:p>
      <w:pPr>
        <w:pStyle w:val="631"/>
        <w:ind w:firstLine="0"/>
        <w:tabs>
          <w:tab w:val="left" w:pos="284" w:leader="none"/>
          <w:tab w:val="left" w:pos="426" w:leader="none"/>
          <w:tab w:val="clear" w:pos="708" w:leader="none"/>
        </w:tabs>
      </w:pPr>
      <w:r>
        <w:t xml:space="preserve">Например, исходный массив: 2 7 1 9 </w:t>
      </w:r>
      <w:bookmarkStart w:id="0" w:name="__DdeLink__109_41896536"/>
      <w:r>
        <w:t xml:space="preserve">0</w:t>
      </w:r>
      <w:r>
        <w:t xml:space="preserve"> 4 7 8</w:t>
      </w:r>
      <w:bookmarkEnd w:id="0"/>
      <w:r>
        <w:t xml:space="preserve">. После </w:t>
      </w:r>
      <w:r>
        <w:t xml:space="preserve">ввода «1»</w:t>
      </w:r>
      <w:r>
        <w:t xml:space="preserve"> </w:t>
      </w:r>
      <w:r>
        <w:t xml:space="preserve">можем получить</w:t>
      </w:r>
      <w:r>
        <w:t xml:space="preserve">: </w:t>
      </w:r>
      <w:r>
        <w:rPr>
          <w:b/>
          <w:bCs/>
        </w:rPr>
        <w:t xml:space="preserve">1 7 9 2</w:t>
      </w:r>
      <w:r>
        <w:t xml:space="preserve"> 0</w:t>
      </w:r>
      <w:r>
        <w:t xml:space="preserve"> 4 7 8.</w:t>
      </w:r>
      <w:r/>
    </w:p>
    <w:p>
      <w:pPr>
        <w:pStyle w:val="631"/>
        <w:ind w:firstLine="0"/>
        <w:tabs>
          <w:tab w:val="left" w:pos="284" w:leader="none"/>
          <w:tab w:val="left" w:pos="426" w:leader="none"/>
          <w:tab w:val="clear" w:pos="708" w:leader="none"/>
        </w:tabs>
      </w:pPr>
      <w:r/>
      <w:r/>
    </w:p>
    <w:p>
      <w:pPr>
        <w:pStyle w:val="631"/>
        <w:ind w:firstLine="0"/>
        <w:jc w:val="center"/>
        <w:tabs>
          <w:tab w:val="left" w:pos="284" w:leader="none"/>
          <w:tab w:val="left" w:pos="426" w:leader="none"/>
          <w:tab w:val="clear" w:pos="708" w:leader="none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Следующие задания необходимо выполнять на преобразованном массиве.</w:t>
      </w:r>
      <w:r/>
    </w:p>
    <w:p>
      <w:pPr>
        <w:pStyle w:val="631"/>
        <w:ind w:firstLine="0"/>
        <w:jc w:val="left"/>
        <w:spacing w:before="0" w:after="160" w:line="259" w:lineRule="auto"/>
      </w:pPr>
      <w:r/>
      <w:r/>
    </w:p>
    <w:p>
      <w:pPr>
        <w:pStyle w:val="652"/>
        <w:numPr>
          <w:ilvl w:val="0"/>
          <w:numId w:val="1"/>
        </w:numPr>
        <w:ind w:left="0" w:firstLine="0"/>
        <w:tabs>
          <w:tab w:val="left" w:pos="284" w:leader="none"/>
          <w:tab w:val="left" w:pos="426" w:leader="none"/>
          <w:tab w:val="left" w:pos="992" w:leader="none"/>
        </w:tabs>
      </w:pPr>
      <w:r>
        <w:t xml:space="preserve">Определить промежутки монотонности (то есть участки, на которых элементы массива возрастают или убывают). </w:t>
      </w:r>
      <w:r/>
    </w:p>
    <w:p>
      <w:pPr>
        <w:pStyle w:val="652"/>
        <w:numPr>
          <w:ilvl w:val="0"/>
          <w:numId w:val="0"/>
        </w:numPr>
        <w:ind w:firstLine="709"/>
        <w:tabs>
          <w:tab w:val="left" w:pos="284" w:leader="none"/>
          <w:tab w:val="left" w:pos="426" w:leader="none"/>
          <w:tab w:val="left" w:pos="992" w:leader="none"/>
        </w:tabs>
      </w:pPr>
      <w:r>
        <w:t xml:space="preserve">Например, в массиве 2 5 6 9 4 7 3 1 2 существует пять промежутков монотонности: 2 5 6 9, 4 7, 1 2 – элементы массива расположены по возрастанию; 9 4, 7 3 1 - элементы массива расположены по убыванию. </w:t>
      </w:r>
      <w:r/>
    </w:p>
    <w:p>
      <w:pPr>
        <w:pStyle w:val="652"/>
        <w:numPr>
          <w:ilvl w:val="0"/>
          <w:numId w:val="0"/>
        </w:numPr>
        <w:ind w:firstLine="709"/>
        <w:tabs>
          <w:tab w:val="left" w:pos="284" w:leader="none"/>
          <w:tab w:val="left" w:pos="426" w:leader="none"/>
          <w:tab w:val="left" w:pos="992" w:leader="none"/>
        </w:tabs>
      </w:pPr>
      <w:r/>
      <w:r/>
    </w:p>
    <w:p>
      <w:pPr>
        <w:pStyle w:val="652"/>
        <w:numPr>
          <w:ilvl w:val="0"/>
          <w:numId w:val="1"/>
        </w:numPr>
        <w:ind w:left="0" w:firstLine="0"/>
        <w:tabs>
          <w:tab w:val="left" w:pos="284" w:leader="none"/>
          <w:tab w:val="left" w:pos="426" w:leader="none"/>
          <w:tab w:val="left" w:pos="992" w:leader="none"/>
        </w:tabs>
      </w:pPr>
      <w:r>
        <w:t xml:space="preserve">Проверить, чередуются ли в массиве положительные и отрицательные числа. Если чередуются, то вывести информационное сообщение об эт</w:t>
      </w:r>
      <w:r>
        <w:t xml:space="preserve">ом, если нет, то вывести номер первого элемента, нарушающего закономерность. Например, в массиве 1 -2 3 -4 5 -1 положительные и отрицательные элементы чередуются, а в массиве 1 -2 3 -4 -5 -2 элемент с индексом 4 (имеет значение -5) нарушает закономерность.</w:t>
      </w:r>
      <w:r/>
    </w:p>
    <w:p>
      <w:pPr>
        <w:pStyle w:val="652"/>
        <w:numPr>
          <w:ilvl w:val="0"/>
          <w:numId w:val="0"/>
        </w:numPr>
        <w:ind w:left="720" w:firstLine="0"/>
        <w:tabs>
          <w:tab w:val="left" w:pos="284" w:leader="none"/>
          <w:tab w:val="left" w:pos="426" w:leader="none"/>
          <w:tab w:val="left" w:pos="992" w:leader="none"/>
        </w:tabs>
      </w:pPr>
      <w:r/>
      <w:r/>
    </w:p>
    <w:p>
      <w:pPr>
        <w:pStyle w:val="652"/>
        <w:numPr>
          <w:ilvl w:val="0"/>
          <w:numId w:val="1"/>
        </w:numPr>
        <w:ind w:left="0" w:firstLine="0"/>
        <w:tabs>
          <w:tab w:val="left" w:pos="284" w:leader="none"/>
          <w:tab w:val="left" w:pos="426" w:leader="none"/>
          <w:tab w:val="left" w:pos="992" w:leader="none"/>
        </w:tabs>
      </w:pPr>
      <w:r>
        <w:t xml:space="preserve">Вывести максимальное количество одинаковых элементов массива. </w:t>
      </w:r>
      <w:r/>
    </w:p>
    <w:p>
      <w:pPr>
        <w:pStyle w:val="652"/>
        <w:numPr>
          <w:ilvl w:val="0"/>
          <w:numId w:val="0"/>
        </w:numPr>
        <w:ind w:firstLine="709"/>
        <w:tabs>
          <w:tab w:val="left" w:pos="284" w:leader="none"/>
          <w:tab w:val="left" w:pos="426" w:leader="none"/>
          <w:tab w:val="left" w:pos="992" w:leader="none"/>
        </w:tabs>
      </w:pPr>
      <w:r>
        <w:t xml:space="preserve">Например, в массиве 1 2 3 2 1 2 1 2 1 4 5 6 1 1 5 4 одинаковых элементов со значением «1» - 6 шт., «2» - 4 шт., «4» - 2 шт., «5» - 2 шт., будет выведено: 6.</w:t>
      </w:r>
      <w:r/>
    </w:p>
    <w:p>
      <w:pPr>
        <w:pStyle w:val="631"/>
        <w:ind w:firstLine="0"/>
        <w:jc w:val="left"/>
        <w:spacing w:before="0" w:after="160" w:line="259" w:lineRule="auto"/>
      </w:pPr>
      <w:r/>
      <w:r>
        <w:br w:type="page" w:clear="all"/>
      </w:r>
      <w:r/>
    </w:p>
    <w:p>
      <w:pPr>
        <w:pStyle w:val="652"/>
        <w:numPr>
          <w:ilvl w:val="0"/>
          <w:numId w:val="0"/>
        </w:numPr>
        <w:ind w:left="720" w:firstLine="0"/>
        <w:tabs>
          <w:tab w:val="left" w:pos="284" w:leader="none"/>
          <w:tab w:val="left" w:pos="426" w:leader="none"/>
          <w:tab w:val="left" w:pos="992" w:leader="none"/>
        </w:tabs>
      </w:pPr>
      <w:r/>
      <w:r/>
    </w:p>
    <w:p>
      <w:pPr>
        <w:pStyle w:val="652"/>
        <w:numPr>
          <w:ilvl w:val="0"/>
          <w:numId w:val="0"/>
        </w:numPr>
        <w:ind w:left="720" w:firstLine="0"/>
        <w:tabs>
          <w:tab w:val="left" w:pos="284" w:leader="none"/>
          <w:tab w:val="left" w:pos="426" w:leader="none"/>
          <w:tab w:val="left" w:pos="992" w:leader="none"/>
        </w:tabs>
      </w:pPr>
      <w:r/>
      <w:bookmarkStart w:id="1" w:name="_GoBack"/>
      <w:r/>
      <w:bookmarkEnd w:id="1"/>
      <w:r>
        <w:rPr>
          <w:b/>
          <w:bCs/>
        </w:rPr>
        <w:t xml:space="preserve">5*. </w:t>
      </w:r>
      <w:r>
        <w:t xml:space="preserve">Определить, сколько простых чисел содержится в массиве. Для этого необходимо сначала реализовать алгоритм «Решето Эратосфена» для поиска простых чисел в диапазоне от </w:t>
      </w:r>
      <w:r>
        <w:rPr>
          <w:i/>
          <w:lang w:val="en-US"/>
        </w:rPr>
        <w:t xml:space="preserve">L</w:t>
      </w:r>
      <w:r>
        <w:t xml:space="preserve"> до </w:t>
      </w:r>
      <w:r>
        <w:rPr>
          <w:i/>
          <w:lang w:val="en-US"/>
        </w:rPr>
        <w:t xml:space="preserve">K</w:t>
      </w:r>
      <w:r>
        <w:rPr>
          <w:i/>
        </w:rPr>
        <w:t xml:space="preserve"> </w:t>
      </w:r>
      <w:r>
        <w:t xml:space="preserve">(диапазон, в котором были сгенерированы элементы массива). Если число </w:t>
      </w:r>
      <w:r>
        <w:rPr>
          <w:i/>
          <w:lang w:val="en-US"/>
        </w:rPr>
        <w:t xml:space="preserve">L</w:t>
      </w:r>
      <w:r>
        <w:t xml:space="preserve"> было отрицательным, то простые числа искать в диапазоне от 1 до </w:t>
      </w:r>
      <w:r>
        <w:rPr>
          <w:i/>
          <w:lang w:val="en-US"/>
        </w:rPr>
        <w:t xml:space="preserve">K</w:t>
      </w:r>
      <w:r>
        <w:rPr>
          <w:i/>
        </w:rPr>
        <w:t xml:space="preserve"> </w:t>
      </w:r>
      <w:r>
        <w:t xml:space="preserve">включительно.</w:t>
      </w:r>
      <w:r/>
    </w:p>
    <w:p>
      <w:pPr>
        <w:pStyle w:val="652"/>
        <w:numPr>
          <w:ilvl w:val="0"/>
          <w:numId w:val="0"/>
        </w:numPr>
        <w:ind w:left="720" w:firstLine="0"/>
        <w:tabs>
          <w:tab w:val="left" w:pos="284" w:leader="none"/>
          <w:tab w:val="left" w:pos="426" w:leader="none"/>
          <w:tab w:val="left" w:pos="992" w:leader="none"/>
        </w:tabs>
      </w:pPr>
      <w:r/>
      <w:r/>
    </w:p>
    <w:p>
      <w:pPr>
        <w:pStyle w:val="652"/>
        <w:numPr>
          <w:ilvl w:val="0"/>
          <w:numId w:val="0"/>
        </w:numPr>
        <w:ind w:firstLine="709"/>
        <w:tabs>
          <w:tab w:val="left" w:pos="284" w:leader="none"/>
          <w:tab w:val="left" w:pos="426" w:leader="none"/>
          <w:tab w:val="left" w:pos="992" w:leader="none"/>
        </w:tabs>
      </w:pPr>
      <w:r/>
      <w:r/>
    </w:p>
    <w:sectPr>
      <w:footnotePr>
        <w:numFmt w:val="decimal"/>
      </w:footnotePr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egoe UI">
    <w:panose1 w:val="020B0502040504020204"/>
  </w:font>
  <w:font w:name="Arial">
    <w:panose1 w:val="020B0604020202020204"/>
  </w:font>
  <w:font w:name="Microsoft YaHei">
    <w:panose1 w:val="020B0603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659"/>
      </w:pPr>
      <w:r>
        <w:rPr>
          <w:rStyle w:val="644"/>
        </w:rPr>
        <w:footnoteRef/>
      </w:r>
      <w:r>
        <w:t xml:space="preserve"> </w:t>
      </w:r>
      <w:r>
        <w:t xml:space="preserve">Преобразовать = изменить исходный массив.</w:t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asciiTheme="minorHAnsi" w:hAnsi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33"/>
    <w:link w:val="63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31"/>
    <w:next w:val="631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33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31"/>
    <w:next w:val="631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33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31"/>
    <w:next w:val="631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33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31"/>
    <w:next w:val="631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33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31"/>
    <w:next w:val="631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33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31"/>
    <w:next w:val="631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3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31"/>
    <w:next w:val="631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3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31"/>
    <w:next w:val="631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3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33"/>
    <w:link w:val="658"/>
    <w:uiPriority w:val="10"/>
    <w:rPr>
      <w:sz w:val="48"/>
      <w:szCs w:val="48"/>
    </w:rPr>
  </w:style>
  <w:style w:type="character" w:styleId="36">
    <w:name w:val="Subtitle Char"/>
    <w:basedOn w:val="633"/>
    <w:link w:val="653"/>
    <w:uiPriority w:val="11"/>
    <w:rPr>
      <w:sz w:val="24"/>
      <w:szCs w:val="24"/>
    </w:rPr>
  </w:style>
  <w:style w:type="paragraph" w:styleId="37">
    <w:name w:val="Quote"/>
    <w:basedOn w:val="631"/>
    <w:next w:val="631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31"/>
    <w:next w:val="631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31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33"/>
    <w:link w:val="41"/>
    <w:uiPriority w:val="99"/>
  </w:style>
  <w:style w:type="paragraph" w:styleId="43">
    <w:name w:val="Footer"/>
    <w:basedOn w:val="631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33"/>
    <w:link w:val="43"/>
    <w:uiPriority w:val="99"/>
  </w:style>
  <w:style w:type="character" w:styleId="46">
    <w:name w:val="Caption Char"/>
    <w:basedOn w:val="654"/>
    <w:link w:val="43"/>
    <w:uiPriority w:val="99"/>
  </w:style>
  <w:style w:type="table" w:styleId="47">
    <w:name w:val="Table Grid"/>
    <w:basedOn w:val="66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Text Char"/>
    <w:link w:val="659"/>
    <w:uiPriority w:val="99"/>
    <w:rPr>
      <w:sz w:val="18"/>
    </w:rPr>
  </w:style>
  <w:style w:type="character" w:styleId="176">
    <w:name w:val="footnote reference"/>
    <w:basedOn w:val="633"/>
    <w:uiPriority w:val="99"/>
    <w:unhideWhenUsed/>
    <w:rPr>
      <w:vertAlign w:val="superscript"/>
    </w:rPr>
  </w:style>
  <w:style w:type="paragraph" w:styleId="177">
    <w:name w:val="endnote text"/>
    <w:basedOn w:val="631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33"/>
    <w:uiPriority w:val="99"/>
    <w:semiHidden/>
    <w:unhideWhenUsed/>
    <w:rPr>
      <w:vertAlign w:val="superscript"/>
    </w:rPr>
  </w:style>
  <w:style w:type="paragraph" w:styleId="181">
    <w:name w:val="toc 2"/>
    <w:basedOn w:val="631"/>
    <w:next w:val="631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31"/>
    <w:next w:val="631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31"/>
    <w:next w:val="631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31"/>
    <w:next w:val="631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31"/>
    <w:next w:val="631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31"/>
    <w:next w:val="631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31"/>
    <w:next w:val="631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31"/>
    <w:next w:val="631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31"/>
    <w:next w:val="631"/>
    <w:uiPriority w:val="99"/>
    <w:unhideWhenUsed/>
    <w:pPr>
      <w:spacing w:after="0" w:afterAutospacing="0"/>
    </w:pPr>
  </w:style>
  <w:style w:type="paragraph" w:styleId="631" w:default="1">
    <w:name w:val="Normal"/>
    <w:qFormat/>
    <w:pPr>
      <w:ind w:firstLine="709"/>
      <w:jc w:val="both"/>
      <w:spacing w:before="0" w:after="0" w:line="36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632">
    <w:name w:val="Heading 1"/>
    <w:basedOn w:val="631"/>
    <w:next w:val="631"/>
    <w:uiPriority w:val="9"/>
    <w:qFormat/>
    <w:pPr>
      <w:ind w:firstLine="0"/>
      <w:jc w:val="center"/>
      <w:keepLines/>
      <w:keepNext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styleId="633" w:default="1">
    <w:name w:val="Default Paragraph Font"/>
    <w:uiPriority w:val="1"/>
    <w:semiHidden/>
    <w:unhideWhenUsed/>
    <w:qFormat/>
  </w:style>
  <w:style w:type="character" w:styleId="634" w:customStyle="1">
    <w:name w:val="Заголовок 1 Знак"/>
    <w:basedOn w:val="633"/>
    <w:link w:val="632"/>
    <w:uiPriority w:val="9"/>
    <w:qFormat/>
    <w:rPr>
      <w:rFonts w:ascii="Times New Roman" w:hAnsi="Times New Roman" w:eastAsiaTheme="majorEastAsia" w:cstheme="majorBidi"/>
      <w:sz w:val="32"/>
      <w:szCs w:val="32"/>
      <w:lang w:eastAsia="ru-RU"/>
    </w:rPr>
  </w:style>
  <w:style w:type="character" w:styleId="635" w:customStyle="1">
    <w:name w:val="Подзаголовок Знак"/>
    <w:basedOn w:val="633"/>
    <w:uiPriority w:val="11"/>
    <w:qFormat/>
    <w:rPr>
      <w:rFonts w:ascii="Times New Roman" w:hAnsi="Times New Roman" w:eastAsiaTheme="minorEastAsia"/>
      <w:spacing w:val="15"/>
      <w:sz w:val="24"/>
      <w:lang w:eastAsia="ru-RU"/>
    </w:rPr>
  </w:style>
  <w:style w:type="character" w:styleId="636" w:customStyle="1">
    <w:name w:val="Название таблицы Знак"/>
    <w:basedOn w:val="633"/>
    <w:qFormat/>
    <w:rPr>
      <w:rFonts w:ascii="Times New Roman" w:hAnsi="Times New Roman" w:cs="Times New Roman"/>
      <w:iCs/>
      <w:sz w:val="20"/>
      <w:szCs w:val="18"/>
      <w:lang w:eastAsia="ru-RU"/>
    </w:rPr>
  </w:style>
  <w:style w:type="character" w:styleId="637" w:customStyle="1">
    <w:name w:val="Список лит_нов Знак"/>
    <w:basedOn w:val="633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638" w:customStyle="1">
    <w:name w:val="Заголовок Знак"/>
    <w:basedOn w:val="633"/>
    <w:uiPriority w:val="10"/>
    <w:qFormat/>
    <w:rPr>
      <w:rFonts w:ascii="Times New Roman" w:hAnsi="Times New Roman" w:eastAsiaTheme="majorEastAsia" w:cstheme="majorBidi"/>
      <w:b/>
      <w:bCs/>
      <w:sz w:val="32"/>
      <w:szCs w:val="32"/>
    </w:rPr>
  </w:style>
  <w:style w:type="character" w:styleId="639" w:customStyle="1">
    <w:name w:val="Текст сноски Знак"/>
    <w:basedOn w:val="633"/>
    <w:uiPriority w:val="99"/>
    <w:semiHidden/>
    <w:qFormat/>
    <w:rPr>
      <w:rFonts w:ascii="Times New Roman" w:hAnsi="Times New Roman" w:cs="Times New Roman"/>
      <w:sz w:val="20"/>
      <w:szCs w:val="20"/>
      <w:lang w:eastAsia="ru-RU"/>
    </w:rPr>
  </w:style>
  <w:style w:type="character" w:styleId="640">
    <w:name w:val="Привязка сноски"/>
    <w:rPr>
      <w:vertAlign w:val="superscript"/>
    </w:rPr>
  </w:style>
  <w:style w:type="character" w:styleId="641">
    <w:name w:val="Footnote Characters"/>
    <w:basedOn w:val="633"/>
    <w:uiPriority w:val="99"/>
    <w:semiHidden/>
    <w:unhideWhenUsed/>
    <w:qFormat/>
    <w:rPr>
      <w:vertAlign w:val="superscript"/>
    </w:rPr>
  </w:style>
  <w:style w:type="character" w:styleId="642" w:customStyle="1">
    <w:name w:val="Текст выноски Знак"/>
    <w:basedOn w:val="633"/>
    <w:uiPriority w:val="99"/>
    <w:semiHidden/>
    <w:qFormat/>
    <w:rPr>
      <w:rFonts w:ascii="Segoe UI" w:hAnsi="Segoe UI" w:cs="Segoe UI"/>
      <w:sz w:val="18"/>
      <w:szCs w:val="18"/>
      <w:lang w:eastAsia="ru-RU"/>
    </w:rPr>
  </w:style>
  <w:style w:type="character" w:styleId="643">
    <w:name w:val="ListLabel 1"/>
    <w:qFormat/>
    <w:rPr>
      <w:b/>
    </w:rPr>
  </w:style>
  <w:style w:type="character" w:styleId="644">
    <w:name w:val="Символ сноски"/>
    <w:qFormat/>
  </w:style>
  <w:style w:type="character" w:styleId="645">
    <w:name w:val="Привязка концевой сноски"/>
    <w:rPr>
      <w:vertAlign w:val="superscript"/>
    </w:rPr>
  </w:style>
  <w:style w:type="character" w:styleId="646">
    <w:name w:val="Символ концевой сноски"/>
    <w:qFormat/>
  </w:style>
  <w:style w:type="paragraph" w:styleId="647">
    <w:name w:val="Заголовок"/>
    <w:basedOn w:val="631"/>
    <w:next w:val="648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48">
    <w:name w:val="Body Text"/>
    <w:basedOn w:val="631"/>
    <w:pPr>
      <w:spacing w:before="0" w:after="140" w:line="276" w:lineRule="auto"/>
    </w:pPr>
  </w:style>
  <w:style w:type="paragraph" w:styleId="649">
    <w:name w:val="List"/>
    <w:basedOn w:val="648"/>
    <w:rPr>
      <w:rFonts w:cs="Arial"/>
    </w:rPr>
  </w:style>
  <w:style w:type="paragraph" w:styleId="650">
    <w:name w:val="Caption"/>
    <w:basedOn w:val="631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51">
    <w:name w:val="Указатель"/>
    <w:basedOn w:val="631"/>
    <w:qFormat/>
    <w:pPr>
      <w:suppressLineNumbers/>
    </w:pPr>
    <w:rPr>
      <w:rFonts w:cs="Arial"/>
    </w:rPr>
  </w:style>
  <w:style w:type="paragraph" w:styleId="652">
    <w:name w:val="List Paragraph"/>
    <w:basedOn w:val="631"/>
    <w:uiPriority w:val="34"/>
    <w:qFormat/>
    <w:pPr>
      <w:contextualSpacing/>
      <w:spacing w:before="0" w:after="0"/>
      <w:tabs>
        <w:tab w:val="clear" w:pos="708" w:leader="none"/>
        <w:tab w:val="left" w:pos="992" w:leader="none"/>
      </w:tabs>
    </w:pPr>
  </w:style>
  <w:style w:type="paragraph" w:styleId="653">
    <w:name w:val="Subtitle"/>
    <w:basedOn w:val="631"/>
    <w:next w:val="631"/>
    <w:uiPriority w:val="11"/>
    <w:qFormat/>
    <w:pPr>
      <w:ind w:firstLine="709"/>
      <w:jc w:val="center"/>
    </w:pPr>
    <w:rPr>
      <w:rFonts w:eastAsiaTheme="minorEastAsia" w:cstheme="minorBidi"/>
      <w:spacing w:val="15"/>
      <w:szCs w:val="22"/>
    </w:rPr>
  </w:style>
  <w:style w:type="paragraph" w:styleId="654">
    <w:name w:val="Caption"/>
    <w:basedOn w:val="631"/>
    <w:next w:val="631"/>
    <w:uiPriority w:val="35"/>
    <w:unhideWhenUsed/>
    <w:qFormat/>
    <w:pPr>
      <w:ind w:firstLine="0"/>
      <w:jc w:val="center"/>
    </w:pPr>
    <w:rPr>
      <w:iCs/>
      <w:sz w:val="20"/>
      <w:szCs w:val="18"/>
    </w:rPr>
  </w:style>
  <w:style w:type="paragraph" w:styleId="655">
    <w:name w:val="toc 1"/>
    <w:basedOn w:val="631"/>
    <w:next w:val="631"/>
    <w:uiPriority w:val="39"/>
    <w:unhideWhenUsed/>
    <w:pPr>
      <w:ind w:firstLine="0"/>
      <w:spacing w:before="0" w:after="100"/>
      <w:tabs>
        <w:tab w:val="clear" w:pos="708" w:leader="none"/>
        <w:tab w:val="left" w:pos="1134" w:leader="none"/>
      </w:tabs>
    </w:pPr>
  </w:style>
  <w:style w:type="paragraph" w:styleId="656" w:customStyle="1">
    <w:name w:val="Название таблицы"/>
    <w:basedOn w:val="654"/>
    <w:next w:val="631"/>
    <w:qFormat/>
    <w:pPr>
      <w:jc w:val="left"/>
    </w:pPr>
  </w:style>
  <w:style w:type="paragraph" w:styleId="657" w:customStyle="1">
    <w:name w:val="Список лит_нов"/>
    <w:basedOn w:val="631"/>
    <w:qFormat/>
    <w:pPr>
      <w:tabs>
        <w:tab w:val="clear" w:pos="708" w:leader="none"/>
        <w:tab w:val="left" w:pos="1134" w:leader="none"/>
      </w:tabs>
    </w:pPr>
  </w:style>
  <w:style w:type="paragraph" w:styleId="658">
    <w:name w:val="Title"/>
    <w:basedOn w:val="631"/>
    <w:next w:val="631"/>
    <w:uiPriority w:val="10"/>
    <w:qFormat/>
    <w:pPr>
      <w:ind w:firstLine="0"/>
      <w:jc w:val="center"/>
      <w:outlineLvl w:val="0"/>
    </w:pPr>
    <w:rPr>
      <w:rFonts w:eastAsiaTheme="majorEastAsia" w:cstheme="majorBidi"/>
      <w:b/>
      <w:bCs/>
      <w:sz w:val="32"/>
      <w:szCs w:val="32"/>
      <w:lang w:eastAsia="en-US"/>
    </w:rPr>
  </w:style>
  <w:style w:type="paragraph" w:styleId="659">
    <w:name w:val="footnote text"/>
    <w:basedOn w:val="631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660">
    <w:name w:val="Balloon Text"/>
    <w:basedOn w:val="631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numbering" w:styleId="661" w:default="1">
    <w:name w:val="No List"/>
    <w:uiPriority w:val="99"/>
    <w:semiHidden/>
    <w:unhideWhenUsed/>
    <w:qFormat/>
  </w:style>
  <w:style w:type="table" w:styleId="6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EB6A-315C-488E-BCCC-DA011E011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ONLYOFFICE/7.2.2.56</Application>
  <Company>SPecialiST RePack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lastModifiedBy>Фомин Владислав Дмитриевич</cp:lastModifiedBy>
  <cp:revision>6</cp:revision>
  <dcterms:created xsi:type="dcterms:W3CDTF">2020-02-17T08:31:00Z</dcterms:created>
  <dcterms:modified xsi:type="dcterms:W3CDTF">2023-02-26T14:45:33Z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