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DEC" w:rsidRPr="0021294E" w:rsidRDefault="00472DEC" w:rsidP="00B75B11">
      <w:pPr>
        <w:jc w:val="center"/>
        <w:rPr>
          <w:rFonts w:cs="Times New Roman"/>
          <w:b/>
          <w:sz w:val="28"/>
          <w:szCs w:val="28"/>
        </w:rPr>
      </w:pPr>
      <w:r w:rsidRPr="0021294E">
        <w:rPr>
          <w:rFonts w:cs="Times New Roman"/>
          <w:b/>
          <w:sz w:val="28"/>
          <w:szCs w:val="28"/>
        </w:rPr>
        <w:t>E</w:t>
      </w:r>
      <w:r w:rsidR="0021294E">
        <w:rPr>
          <w:rFonts w:cs="Times New Roman"/>
          <w:b/>
          <w:sz w:val="28"/>
          <w:szCs w:val="28"/>
        </w:rPr>
        <w:t>valuación del impacto del Plan de Estudios 2012 sobre los resultados académicos de los estudiantes</w:t>
      </w:r>
    </w:p>
    <w:p w:rsidR="001F6695" w:rsidRDefault="001F6695" w:rsidP="00B75B11">
      <w:pPr>
        <w:spacing w:after="0"/>
        <w:jc w:val="center"/>
        <w:rPr>
          <w:rFonts w:cs="Times New Roman"/>
          <w:bCs/>
          <w:color w:val="222222"/>
          <w:szCs w:val="24"/>
          <w:shd w:val="clear" w:color="auto" w:fill="FFFFFF"/>
        </w:rPr>
      </w:pPr>
    </w:p>
    <w:p w:rsidR="001F6695" w:rsidRDefault="00DE7A03" w:rsidP="00B75B11">
      <w:pPr>
        <w:spacing w:after="0"/>
        <w:jc w:val="center"/>
        <w:rPr>
          <w:rFonts w:cs="Times New Roman"/>
          <w:bCs/>
          <w:color w:val="222222"/>
          <w:szCs w:val="24"/>
          <w:shd w:val="clear" w:color="auto" w:fill="FFFFFF"/>
        </w:rPr>
      </w:pPr>
      <w:r w:rsidRPr="00DE7A03">
        <w:rPr>
          <w:rFonts w:cs="Times New Roman"/>
          <w:bCs/>
          <w:color w:val="222222"/>
          <w:szCs w:val="24"/>
          <w:shd w:val="clear" w:color="auto" w:fill="FFFFFF"/>
        </w:rPr>
        <w:t xml:space="preserve">Rodrigo Arim, Juan José Goyeneche, Noemí Katzkowicz, </w:t>
      </w:r>
    </w:p>
    <w:p w:rsidR="002107C4" w:rsidRDefault="00DE7A03" w:rsidP="00B75B11">
      <w:pPr>
        <w:spacing w:after="0"/>
        <w:jc w:val="center"/>
        <w:rPr>
          <w:rFonts w:cs="Times New Roman"/>
          <w:bCs/>
          <w:color w:val="222222"/>
          <w:szCs w:val="24"/>
          <w:shd w:val="clear" w:color="auto" w:fill="FFFFFF"/>
        </w:rPr>
      </w:pPr>
      <w:r w:rsidRPr="00DE7A03">
        <w:rPr>
          <w:rFonts w:cs="Times New Roman"/>
          <w:bCs/>
          <w:color w:val="222222"/>
          <w:szCs w:val="24"/>
          <w:shd w:val="clear" w:color="auto" w:fill="FFFFFF"/>
        </w:rPr>
        <w:t>Gabriela Sicilia, Elena Vernazza, Guillermo Zoppolo</w:t>
      </w:r>
    </w:p>
    <w:p w:rsidR="00F51F38" w:rsidRDefault="00F51F38" w:rsidP="00B75B11">
      <w:pPr>
        <w:spacing w:after="0"/>
        <w:jc w:val="center"/>
        <w:rPr>
          <w:rFonts w:cs="Times New Roman"/>
          <w:bCs/>
          <w:color w:val="222222"/>
          <w:szCs w:val="24"/>
          <w:shd w:val="clear" w:color="auto" w:fill="FFFFFF"/>
        </w:rPr>
      </w:pPr>
    </w:p>
    <w:p w:rsidR="00DE7A03" w:rsidRDefault="00F51F38" w:rsidP="00B75B11">
      <w:pPr>
        <w:spacing w:after="0"/>
        <w:jc w:val="center"/>
        <w:rPr>
          <w:rFonts w:cs="Times New Roman"/>
          <w:b/>
          <w:bCs/>
          <w:color w:val="222222"/>
          <w:sz w:val="22"/>
          <w:shd w:val="clear" w:color="auto" w:fill="FFFFFF"/>
        </w:rPr>
      </w:pPr>
      <w:r w:rsidRPr="00F51F38">
        <w:rPr>
          <w:rFonts w:cs="Times New Roman"/>
          <w:b/>
          <w:bCs/>
          <w:color w:val="222222"/>
          <w:sz w:val="22"/>
          <w:shd w:val="clear" w:color="auto" w:fill="FFFFFF"/>
        </w:rPr>
        <w:t>Resumen</w:t>
      </w:r>
    </w:p>
    <w:p w:rsidR="003C43A0" w:rsidRPr="00F51F38" w:rsidRDefault="003C43A0" w:rsidP="00B75B11">
      <w:pPr>
        <w:spacing w:after="0"/>
        <w:jc w:val="center"/>
        <w:rPr>
          <w:rFonts w:cs="Times New Roman"/>
          <w:b/>
          <w:bCs/>
          <w:color w:val="222222"/>
          <w:sz w:val="22"/>
          <w:shd w:val="clear" w:color="auto" w:fill="FFFFFF"/>
        </w:rPr>
      </w:pPr>
    </w:p>
    <w:p w:rsidR="00F51F38" w:rsidRDefault="00D13D3E" w:rsidP="00B75B11">
      <w:pPr>
        <w:jc w:val="center"/>
        <w:rPr>
          <w:rFonts w:cs="Times New Roman"/>
          <w:bCs/>
          <w:color w:val="222222"/>
          <w:sz w:val="22"/>
          <w:shd w:val="clear" w:color="auto" w:fill="FFFFFF"/>
        </w:rPr>
      </w:pPr>
      <w:r>
        <w:rPr>
          <w:rFonts w:cs="Times New Roman"/>
          <w:bCs/>
          <w:color w:val="222222"/>
          <w:sz w:val="22"/>
          <w:shd w:val="clear" w:color="auto" w:fill="FFFFFF"/>
        </w:rPr>
        <w:t>Versión 20</w:t>
      </w:r>
      <w:r w:rsidR="003C43A0">
        <w:rPr>
          <w:rFonts w:cs="Times New Roman"/>
          <w:bCs/>
          <w:color w:val="222222"/>
          <w:sz w:val="22"/>
          <w:shd w:val="clear" w:color="auto" w:fill="FFFFFF"/>
        </w:rPr>
        <w:t>-0</w:t>
      </w:r>
      <w:r>
        <w:rPr>
          <w:rFonts w:cs="Times New Roman"/>
          <w:bCs/>
          <w:color w:val="222222"/>
          <w:sz w:val="22"/>
          <w:shd w:val="clear" w:color="auto" w:fill="FFFFFF"/>
        </w:rPr>
        <w:t>7</w:t>
      </w:r>
      <w:r w:rsidR="003C43A0">
        <w:rPr>
          <w:rFonts w:cs="Times New Roman"/>
          <w:bCs/>
          <w:color w:val="222222"/>
          <w:sz w:val="22"/>
          <w:shd w:val="clear" w:color="auto" w:fill="FFFFFF"/>
        </w:rPr>
        <w:t>-16</w:t>
      </w:r>
    </w:p>
    <w:p w:rsidR="00D12343" w:rsidRPr="00D12343" w:rsidRDefault="00360C6F" w:rsidP="00B75B11">
      <w:pPr>
        <w:ind w:firstLine="360"/>
        <w:rPr>
          <w:rFonts w:cs="Times New Roman"/>
          <w:bCs/>
          <w:color w:val="222222"/>
          <w:sz w:val="22"/>
          <w:shd w:val="clear" w:color="auto" w:fill="FFFFFF"/>
        </w:rPr>
      </w:pPr>
      <w:r>
        <w:rPr>
          <w:rFonts w:cs="Times New Roman"/>
          <w:bCs/>
          <w:color w:val="222222"/>
          <w:sz w:val="22"/>
          <w:shd w:val="clear" w:color="auto" w:fill="FFFFFF"/>
        </w:rPr>
        <w:t>En el año 2012, la Facultad de Ciencias</w:t>
      </w:r>
      <w:r w:rsidR="00D13D3E">
        <w:rPr>
          <w:rFonts w:cs="Times New Roman"/>
          <w:bCs/>
          <w:color w:val="222222"/>
          <w:sz w:val="22"/>
          <w:shd w:val="clear" w:color="auto" w:fill="FFFFFF"/>
        </w:rPr>
        <w:t xml:space="preserve"> Económicas y de Administración </w:t>
      </w:r>
      <w:r>
        <w:rPr>
          <w:rFonts w:cs="Times New Roman"/>
          <w:bCs/>
          <w:color w:val="222222"/>
          <w:sz w:val="22"/>
          <w:shd w:val="clear" w:color="auto" w:fill="FFFFFF"/>
        </w:rPr>
        <w:t>de la Universidad de la República de</w:t>
      </w:r>
      <w:r w:rsidR="00D13D3E">
        <w:rPr>
          <w:rFonts w:cs="Times New Roman"/>
          <w:bCs/>
          <w:color w:val="222222"/>
          <w:sz w:val="22"/>
          <w:shd w:val="clear" w:color="auto" w:fill="FFFFFF"/>
        </w:rPr>
        <w:t>l</w:t>
      </w:r>
      <w:r>
        <w:rPr>
          <w:rFonts w:cs="Times New Roman"/>
          <w:bCs/>
          <w:color w:val="222222"/>
          <w:sz w:val="22"/>
          <w:shd w:val="clear" w:color="auto" w:fill="FFFFFF"/>
        </w:rPr>
        <w:t xml:space="preserve"> Uruguay </w:t>
      </w:r>
      <w:r w:rsidR="00D13D3E">
        <w:rPr>
          <w:rFonts w:cs="Times New Roman"/>
          <w:bCs/>
          <w:color w:val="222222"/>
          <w:sz w:val="22"/>
          <w:shd w:val="clear" w:color="auto" w:fill="FFFFFF"/>
        </w:rPr>
        <w:t>se implementó</w:t>
      </w:r>
      <w:r>
        <w:rPr>
          <w:rFonts w:cs="Times New Roman"/>
          <w:bCs/>
          <w:color w:val="222222"/>
          <w:sz w:val="22"/>
          <w:shd w:val="clear" w:color="auto" w:fill="FFFFFF"/>
        </w:rPr>
        <w:t xml:space="preserve"> un cambio su</w:t>
      </w:r>
      <w:r w:rsidR="00D13D3E">
        <w:rPr>
          <w:rFonts w:cs="Times New Roman"/>
          <w:bCs/>
          <w:color w:val="222222"/>
          <w:sz w:val="22"/>
          <w:shd w:val="clear" w:color="auto" w:fill="FFFFFF"/>
        </w:rPr>
        <w:t>stantivo en su plan de estudios. El Plan 2012 sustituyó al anterior Plan 1990</w:t>
      </w:r>
      <w:r>
        <w:rPr>
          <w:rFonts w:cs="Times New Roman"/>
          <w:bCs/>
          <w:color w:val="222222"/>
          <w:sz w:val="22"/>
          <w:shd w:val="clear" w:color="auto" w:fill="FFFFFF"/>
        </w:rPr>
        <w:t xml:space="preserve">. El mismo redujo la cantidad de años de las distintas carreras que se ofrecen, incorporó un sistema de créditos, deja de ser requisito para el egreso la realización de una monografía final. En este sentido, el presente trabajo busca explorar </w:t>
      </w:r>
      <w:r w:rsidRPr="00D12343">
        <w:rPr>
          <w:rFonts w:cs="Times New Roman"/>
          <w:bCs/>
          <w:color w:val="222222"/>
          <w:sz w:val="22"/>
          <w:shd w:val="clear" w:color="auto" w:fill="FFFFFF"/>
        </w:rPr>
        <w:t xml:space="preserve">los efectos </w:t>
      </w:r>
      <w:r w:rsidR="00D13D3E">
        <w:rPr>
          <w:rFonts w:cs="Times New Roman"/>
          <w:bCs/>
          <w:color w:val="222222"/>
          <w:sz w:val="22"/>
          <w:shd w:val="clear" w:color="auto" w:fill="FFFFFF"/>
        </w:rPr>
        <w:t xml:space="preserve">del </w:t>
      </w:r>
      <w:r>
        <w:rPr>
          <w:rFonts w:cs="Times New Roman"/>
          <w:bCs/>
          <w:color w:val="222222"/>
          <w:sz w:val="22"/>
          <w:shd w:val="clear" w:color="auto" w:fill="FFFFFF"/>
        </w:rPr>
        <w:t xml:space="preserve">cambio </w:t>
      </w:r>
      <w:r w:rsidR="00D13D3E">
        <w:rPr>
          <w:rFonts w:cs="Times New Roman"/>
          <w:bCs/>
          <w:color w:val="222222"/>
          <w:sz w:val="22"/>
          <w:shd w:val="clear" w:color="auto" w:fill="FFFFFF"/>
        </w:rPr>
        <w:t xml:space="preserve">de plan </w:t>
      </w:r>
      <w:r w:rsidRPr="00D12343">
        <w:rPr>
          <w:rFonts w:cs="Times New Roman"/>
          <w:bCs/>
          <w:color w:val="222222"/>
          <w:sz w:val="22"/>
          <w:shd w:val="clear" w:color="auto" w:fill="FFFFFF"/>
        </w:rPr>
        <w:t xml:space="preserve">sobre el desempeño académico de los estudiantes, medido a través de la acumulación de créditos en los tres primeros años de la carrera. </w:t>
      </w:r>
      <w:r w:rsidR="00D13D3E">
        <w:rPr>
          <w:rFonts w:cs="Times New Roman"/>
          <w:bCs/>
          <w:color w:val="222222"/>
          <w:sz w:val="22"/>
          <w:shd w:val="clear" w:color="auto" w:fill="FFFFFF"/>
        </w:rPr>
        <w:t>S</w:t>
      </w:r>
      <w:r w:rsidRPr="00D12343">
        <w:rPr>
          <w:rFonts w:cs="Times New Roman"/>
          <w:bCs/>
          <w:color w:val="222222"/>
          <w:sz w:val="22"/>
          <w:shd w:val="clear" w:color="auto" w:fill="FFFFFF"/>
        </w:rPr>
        <w:t xml:space="preserve">e utilizaron datos administrativos provenientes del Sistema de Gestión de Bedelías y del formulario de ingreso a </w:t>
      </w:r>
      <w:r>
        <w:rPr>
          <w:rFonts w:cs="Times New Roman"/>
          <w:bCs/>
          <w:color w:val="222222"/>
          <w:sz w:val="22"/>
          <w:shd w:val="clear" w:color="auto" w:fill="FFFFFF"/>
        </w:rPr>
        <w:t xml:space="preserve">la </w:t>
      </w:r>
      <w:r w:rsidR="00D13D3E">
        <w:rPr>
          <w:rFonts w:cs="Times New Roman"/>
          <w:bCs/>
          <w:color w:val="222222"/>
          <w:sz w:val="22"/>
          <w:shd w:val="clear" w:color="auto" w:fill="FFFFFF"/>
        </w:rPr>
        <w:t>Facultad</w:t>
      </w:r>
      <w:r>
        <w:rPr>
          <w:rFonts w:cs="Times New Roman"/>
          <w:bCs/>
          <w:color w:val="222222"/>
          <w:sz w:val="22"/>
          <w:shd w:val="clear" w:color="auto" w:fill="FFFFFF"/>
        </w:rPr>
        <w:t xml:space="preserve"> que gestiona</w:t>
      </w:r>
      <w:r w:rsidRPr="00D12343">
        <w:rPr>
          <w:rFonts w:cs="Times New Roman"/>
          <w:bCs/>
          <w:color w:val="222222"/>
          <w:sz w:val="22"/>
          <w:shd w:val="clear" w:color="auto" w:fill="FFFFFF"/>
        </w:rPr>
        <w:t xml:space="preserve"> la Dirección General de Planeamiento </w:t>
      </w:r>
      <w:r>
        <w:rPr>
          <w:rFonts w:cs="Times New Roman"/>
          <w:bCs/>
          <w:color w:val="222222"/>
          <w:sz w:val="22"/>
          <w:shd w:val="clear" w:color="auto" w:fill="FFFFFF"/>
        </w:rPr>
        <w:t>de la Universidad para las cohortes de estudiantes de 2009 a 2014</w:t>
      </w:r>
      <w:r w:rsidRPr="00D12343">
        <w:rPr>
          <w:rFonts w:cs="Times New Roman"/>
          <w:bCs/>
          <w:color w:val="222222"/>
          <w:sz w:val="22"/>
          <w:shd w:val="clear" w:color="auto" w:fill="FFFFFF"/>
        </w:rPr>
        <w:t xml:space="preserve">. </w:t>
      </w:r>
      <w:r w:rsidR="00D12343" w:rsidRPr="00D12343">
        <w:rPr>
          <w:rFonts w:cs="Times New Roman"/>
          <w:bCs/>
          <w:color w:val="222222"/>
          <w:sz w:val="22"/>
          <w:shd w:val="clear" w:color="auto" w:fill="FFFFFF"/>
        </w:rPr>
        <w:t xml:space="preserve">La estimación de los efectos se llevó a cabo </w:t>
      </w:r>
      <w:r w:rsidR="00D12343">
        <w:rPr>
          <w:rFonts w:cs="Times New Roman"/>
          <w:bCs/>
          <w:color w:val="222222"/>
          <w:sz w:val="22"/>
          <w:shd w:val="clear" w:color="auto" w:fill="FFFFFF"/>
        </w:rPr>
        <w:t>controlando por las características de los e</w:t>
      </w:r>
      <w:r w:rsidR="00D13D3E">
        <w:rPr>
          <w:rFonts w:cs="Times New Roman"/>
          <w:bCs/>
          <w:color w:val="222222"/>
          <w:sz w:val="22"/>
          <w:shd w:val="clear" w:color="auto" w:fill="FFFFFF"/>
        </w:rPr>
        <w:t>studiantes al momento de su ingreso</w:t>
      </w:r>
      <w:r w:rsidR="00D12343">
        <w:rPr>
          <w:rFonts w:cs="Times New Roman"/>
          <w:bCs/>
          <w:color w:val="222222"/>
          <w:sz w:val="22"/>
          <w:shd w:val="clear" w:color="auto" w:fill="FFFFFF"/>
        </w:rPr>
        <w:t>,</w:t>
      </w:r>
      <w:r w:rsidR="00F75056">
        <w:rPr>
          <w:rFonts w:cs="Times New Roman"/>
          <w:bCs/>
          <w:color w:val="222222"/>
          <w:sz w:val="22"/>
          <w:shd w:val="clear" w:color="auto" w:fill="FFFFFF"/>
        </w:rPr>
        <w:t xml:space="preserve"> con distintas estrategias de </w:t>
      </w:r>
      <w:r w:rsidR="00F75056" w:rsidRPr="00F75056">
        <w:rPr>
          <w:rFonts w:cs="Times New Roman"/>
          <w:bCs/>
          <w:i/>
          <w:color w:val="222222"/>
          <w:sz w:val="22"/>
          <w:shd w:val="clear" w:color="auto" w:fill="FFFFFF"/>
        </w:rPr>
        <w:t>matching</w:t>
      </w:r>
      <w:r w:rsidR="00D12343" w:rsidRPr="00D12343">
        <w:rPr>
          <w:rFonts w:cs="Times New Roman"/>
          <w:bCs/>
          <w:i/>
          <w:color w:val="222222"/>
          <w:sz w:val="22"/>
          <w:shd w:val="clear" w:color="auto" w:fill="FFFFFF"/>
        </w:rPr>
        <w:t xml:space="preserve">. </w:t>
      </w:r>
      <w:r w:rsidR="00D12343" w:rsidRPr="00D12343">
        <w:rPr>
          <w:rFonts w:cs="Times New Roman"/>
          <w:bCs/>
          <w:color w:val="222222"/>
          <w:sz w:val="22"/>
          <w:shd w:val="clear" w:color="auto" w:fill="FFFFFF"/>
        </w:rPr>
        <w:t>Los resultados muestran qu</w:t>
      </w:r>
      <w:r w:rsidR="00D12343">
        <w:rPr>
          <w:rFonts w:cs="Times New Roman"/>
          <w:bCs/>
          <w:color w:val="222222"/>
          <w:sz w:val="22"/>
          <w:shd w:val="clear" w:color="auto" w:fill="FFFFFF"/>
        </w:rPr>
        <w:t xml:space="preserve">e </w:t>
      </w:r>
      <w:r w:rsidR="00F75056">
        <w:rPr>
          <w:rFonts w:cs="Times New Roman"/>
          <w:bCs/>
          <w:color w:val="222222"/>
          <w:sz w:val="22"/>
          <w:shd w:val="clear" w:color="auto" w:fill="FFFFFF"/>
        </w:rPr>
        <w:t xml:space="preserve">los </w:t>
      </w:r>
      <w:r w:rsidR="00D12343">
        <w:rPr>
          <w:rFonts w:cs="Times New Roman"/>
          <w:bCs/>
          <w:color w:val="222222"/>
          <w:sz w:val="22"/>
          <w:shd w:val="clear" w:color="auto" w:fill="FFFFFF"/>
        </w:rPr>
        <w:t>estudiantes</w:t>
      </w:r>
      <w:r w:rsidR="00D13D3E">
        <w:rPr>
          <w:rFonts w:cs="Times New Roman"/>
          <w:bCs/>
          <w:color w:val="222222"/>
          <w:sz w:val="22"/>
          <w:shd w:val="clear" w:color="auto" w:fill="FFFFFF"/>
        </w:rPr>
        <w:t xml:space="preserve"> inscriptos en el nuevo plan de estudios </w:t>
      </w:r>
      <w:r w:rsidR="0096677E">
        <w:rPr>
          <w:rFonts w:cs="Times New Roman"/>
          <w:bCs/>
          <w:color w:val="222222"/>
          <w:sz w:val="22"/>
          <w:shd w:val="clear" w:color="auto" w:fill="FFFFFF"/>
        </w:rPr>
        <w:t>2012</w:t>
      </w:r>
      <w:r w:rsidR="00D12343" w:rsidRPr="00D12343">
        <w:rPr>
          <w:rFonts w:cs="Times New Roman"/>
          <w:bCs/>
          <w:color w:val="222222"/>
          <w:sz w:val="22"/>
          <w:shd w:val="clear" w:color="auto" w:fill="FFFFFF"/>
        </w:rPr>
        <w:t xml:space="preserve"> </w:t>
      </w:r>
      <w:r w:rsidR="00D12343" w:rsidRPr="00D12343">
        <w:rPr>
          <w:rFonts w:cs="Times New Roman"/>
          <w:sz w:val="22"/>
        </w:rPr>
        <w:t xml:space="preserve">aprueban más créditos en promedio que los </w:t>
      </w:r>
      <w:r w:rsidR="00D12343">
        <w:rPr>
          <w:rFonts w:cs="Times New Roman"/>
          <w:sz w:val="22"/>
        </w:rPr>
        <w:t xml:space="preserve">estudiantes del </w:t>
      </w:r>
      <w:r w:rsidR="00D12343" w:rsidRPr="00D12343">
        <w:rPr>
          <w:rFonts w:cs="Times New Roman"/>
          <w:sz w:val="22"/>
        </w:rPr>
        <w:t xml:space="preserve">Plan 90, durante los tres años iniciales de la carrera. Más aún, </w:t>
      </w:r>
      <w:r w:rsidR="00D12343" w:rsidRPr="00D12343">
        <w:rPr>
          <w:sz w:val="22"/>
        </w:rPr>
        <w:t>a medida que el estudiante avanza en la carrera, el efecto positivo</w:t>
      </w:r>
      <w:r w:rsidR="00D13D3E">
        <w:rPr>
          <w:sz w:val="22"/>
        </w:rPr>
        <w:t xml:space="preserve"> </w:t>
      </w:r>
      <w:r w:rsidR="00D12343" w:rsidRPr="00D12343">
        <w:rPr>
          <w:sz w:val="22"/>
        </w:rPr>
        <w:t xml:space="preserve">del </w:t>
      </w:r>
      <w:r w:rsidR="0096677E">
        <w:rPr>
          <w:sz w:val="22"/>
        </w:rPr>
        <w:t>Plan 2012</w:t>
      </w:r>
      <w:r w:rsidR="00D12343" w:rsidRPr="00D12343">
        <w:rPr>
          <w:sz w:val="22"/>
        </w:rPr>
        <w:t xml:space="preserve"> en la acumulación de créditos es creciente para todas las variables de resultado consideradas en el </w:t>
      </w:r>
      <w:r w:rsidR="00D12343">
        <w:rPr>
          <w:sz w:val="22"/>
        </w:rPr>
        <w:t>análisis</w:t>
      </w:r>
      <w:r w:rsidR="00D12343" w:rsidRPr="00D12343">
        <w:rPr>
          <w:sz w:val="22"/>
        </w:rPr>
        <w:t>.</w:t>
      </w:r>
    </w:p>
    <w:p w:rsidR="00F51F38" w:rsidRPr="00F51F38" w:rsidRDefault="00F51F38" w:rsidP="00B75B11">
      <w:pPr>
        <w:rPr>
          <w:rFonts w:cs="Times New Roman"/>
          <w:bCs/>
          <w:color w:val="222222"/>
          <w:sz w:val="22"/>
          <w:shd w:val="clear" w:color="auto" w:fill="FFFFFF"/>
        </w:rPr>
      </w:pPr>
      <w:r w:rsidRPr="00F51F38">
        <w:rPr>
          <w:rFonts w:cs="Times New Roman"/>
          <w:bCs/>
          <w:color w:val="222222"/>
          <w:sz w:val="22"/>
          <w:shd w:val="clear" w:color="auto" w:fill="FFFFFF"/>
        </w:rPr>
        <w:br w:type="page"/>
      </w:r>
    </w:p>
    <w:p w:rsidR="00472DEC" w:rsidRDefault="00472DEC" w:rsidP="00B75B11">
      <w:pPr>
        <w:pStyle w:val="Prrafodelista"/>
        <w:numPr>
          <w:ilvl w:val="0"/>
          <w:numId w:val="2"/>
        </w:numPr>
        <w:tabs>
          <w:tab w:val="left" w:pos="426"/>
        </w:tabs>
        <w:spacing w:after="0"/>
        <w:rPr>
          <w:rFonts w:cs="Times New Roman"/>
          <w:b/>
          <w:szCs w:val="24"/>
        </w:rPr>
      </w:pPr>
      <w:r>
        <w:rPr>
          <w:rFonts w:cs="Times New Roman"/>
          <w:b/>
          <w:szCs w:val="24"/>
        </w:rPr>
        <w:lastRenderedPageBreak/>
        <w:t>Introducción</w:t>
      </w:r>
    </w:p>
    <w:p w:rsidR="00942701" w:rsidRDefault="001D5636" w:rsidP="00B75B11">
      <w:pPr>
        <w:pStyle w:val="Standard"/>
        <w:spacing w:line="360" w:lineRule="auto"/>
        <w:ind w:firstLine="360"/>
        <w:jc w:val="both"/>
      </w:pPr>
      <w:r w:rsidRPr="001D5636">
        <w:t>En el año 2012, la Facultad de Ciencias Eco</w:t>
      </w:r>
      <w:r w:rsidR="0096677E">
        <w:t>nómicas y de Administración (FCE</w:t>
      </w:r>
      <w:r w:rsidRPr="001D5636">
        <w:t>A) implementó un cambio en su plan de est</w:t>
      </w:r>
      <w:r w:rsidR="00942701">
        <w:t>udios.</w:t>
      </w:r>
    </w:p>
    <w:p w:rsidR="00942701" w:rsidRDefault="00942701" w:rsidP="00B75B11">
      <w:pPr>
        <w:pStyle w:val="Standard"/>
        <w:spacing w:line="360" w:lineRule="auto"/>
        <w:ind w:firstLine="360"/>
        <w:jc w:val="both"/>
      </w:pPr>
    </w:p>
    <w:p w:rsidR="001D5636" w:rsidRDefault="00AA5F2B" w:rsidP="00B75B11">
      <w:pPr>
        <w:pStyle w:val="Standard"/>
        <w:spacing w:line="360" w:lineRule="auto"/>
        <w:ind w:firstLine="360"/>
        <w:jc w:val="both"/>
      </w:pPr>
      <w:r>
        <w:t>E</w:t>
      </w:r>
      <w:r w:rsidR="00F004DC">
        <w:t xml:space="preserve">l </w:t>
      </w:r>
      <w:r w:rsidR="0096677E">
        <w:t>nuevo Plan de E</w:t>
      </w:r>
      <w:r w:rsidR="001D5636" w:rsidRPr="001D5636">
        <w:t>studios</w:t>
      </w:r>
      <w:r w:rsidR="0096677E">
        <w:t xml:space="preserve"> 2012 (</w:t>
      </w:r>
      <w:r w:rsidR="000314DC">
        <w:t xml:space="preserve">Plan </w:t>
      </w:r>
      <w:r w:rsidR="0096677E">
        <w:t>2012</w:t>
      </w:r>
      <w:r w:rsidR="00942701">
        <w:t>)</w:t>
      </w:r>
      <w:r w:rsidR="00F004DC">
        <w:t xml:space="preserve"> presenta varias diferencias</w:t>
      </w:r>
      <w:r>
        <w:t xml:space="preserve">, </w:t>
      </w:r>
      <w:r w:rsidR="009903E7">
        <w:t>r</w:t>
      </w:r>
      <w:r>
        <w:t>especto al plan de estudios anterior</w:t>
      </w:r>
      <w:r w:rsidR="00F004DC">
        <w:t>. Entre ellas, cabe destacar: i)la</w:t>
      </w:r>
      <w:r w:rsidR="001D5636" w:rsidRPr="001D5636">
        <w:t xml:space="preserve"> menor duración para las distintas </w:t>
      </w:r>
      <w:r w:rsidR="00942701">
        <w:t>carreras que se ofrecen</w:t>
      </w:r>
      <w:r w:rsidR="00F004DC">
        <w:t>;</w:t>
      </w:r>
      <w:r w:rsidR="00C110F2">
        <w:t xml:space="preserve"> </w:t>
      </w:r>
      <w:r w:rsidR="00F004DC">
        <w:t>ii) la semestralización de todas las</w:t>
      </w:r>
      <w:r w:rsidR="00C110F2">
        <w:t xml:space="preserve"> </w:t>
      </w:r>
      <w:r w:rsidR="001D5636" w:rsidRPr="001D5636">
        <w:t>asignaturas</w:t>
      </w:r>
      <w:r w:rsidR="00F004DC">
        <w:t>; iii) se</w:t>
      </w:r>
      <w:r w:rsidR="00C110F2">
        <w:t xml:space="preserve"> </w:t>
      </w:r>
      <w:r w:rsidR="00F004DC">
        <w:t>basa</w:t>
      </w:r>
      <w:r w:rsidR="00942701">
        <w:t xml:space="preserve"> en </w:t>
      </w:r>
      <w:r w:rsidR="00F004DC">
        <w:t>un sistema</w:t>
      </w:r>
      <w:r w:rsidR="00942701">
        <w:t xml:space="preserve"> de créditos</w:t>
      </w:r>
      <w:r w:rsidR="00F004DC">
        <w:t xml:space="preserve">; iv) </w:t>
      </w:r>
      <w:r w:rsidR="00175F81">
        <w:t>ofrece</w:t>
      </w:r>
      <w:r w:rsidR="009903E7">
        <w:t xml:space="preserve"> una </w:t>
      </w:r>
      <w:r w:rsidR="00942701">
        <w:t xml:space="preserve">mayor </w:t>
      </w:r>
      <w:r w:rsidR="001D5636" w:rsidRPr="001D5636">
        <w:t>flexibilidad para la realiz</w:t>
      </w:r>
      <w:r w:rsidR="00942701">
        <w:t>ación de asignaturas opcionales</w:t>
      </w:r>
      <w:r w:rsidR="00F004DC">
        <w:t>; v)</w:t>
      </w:r>
      <w:r w:rsidR="00942701">
        <w:t xml:space="preserve"> incorpora</w:t>
      </w:r>
      <w:r w:rsidR="001D5636" w:rsidRPr="001D5636">
        <w:t xml:space="preserve"> actividades integradores que contribuyan a fortalecer el víncu</w:t>
      </w:r>
      <w:r w:rsidR="00F004DC">
        <w:t>lo entre lo práctico y teórico; y vi)</w:t>
      </w:r>
      <w:r w:rsidR="00A12332">
        <w:t xml:space="preserve"> </w:t>
      </w:r>
      <w:r w:rsidR="00942701" w:rsidRPr="001D5636">
        <w:t>plantea la posibilidad de realizar pasan</w:t>
      </w:r>
      <w:r w:rsidR="00942701">
        <w:t>tías</w:t>
      </w:r>
      <w:r w:rsidR="001D5636" w:rsidRPr="001D5636">
        <w:t xml:space="preserve"> para finalizar la carrera</w:t>
      </w:r>
      <w:r w:rsidR="00A6384C">
        <w:t>.</w:t>
      </w:r>
    </w:p>
    <w:p w:rsidR="00A6384C" w:rsidRPr="001D5636" w:rsidRDefault="00A6384C" w:rsidP="00B75B11">
      <w:pPr>
        <w:pStyle w:val="Standard"/>
        <w:spacing w:line="360" w:lineRule="auto"/>
        <w:ind w:firstLine="360"/>
        <w:jc w:val="both"/>
      </w:pPr>
    </w:p>
    <w:p w:rsidR="001D5636" w:rsidRDefault="001D5636" w:rsidP="00B75B11">
      <w:pPr>
        <w:pStyle w:val="Standard"/>
        <w:spacing w:line="360" w:lineRule="auto"/>
        <w:ind w:firstLine="360"/>
        <w:jc w:val="both"/>
      </w:pPr>
      <w:r w:rsidRPr="001D5636">
        <w:t>Dentro de los objetivos busca</w:t>
      </w:r>
      <w:r w:rsidR="00942701">
        <w:t>dos con el cambio se encuentran:</w:t>
      </w:r>
      <w:r w:rsidR="00C110F2">
        <w:t xml:space="preserve"> </w:t>
      </w:r>
      <w:r w:rsidR="00942701">
        <w:t xml:space="preserve">i) </w:t>
      </w:r>
      <w:r w:rsidRPr="001D5636">
        <w:t xml:space="preserve">reducir las tasas de desvinculación, particularmente durante el primer año; </w:t>
      </w:r>
      <w:r w:rsidR="00942701">
        <w:t xml:space="preserve">ii) </w:t>
      </w:r>
      <w:r w:rsidRPr="001D5636">
        <w:t xml:space="preserve">aumentar la cantidad de créditos realizados por semestre; </w:t>
      </w:r>
      <w:r w:rsidR="00942701">
        <w:t xml:space="preserve">iii) </w:t>
      </w:r>
      <w:r w:rsidRPr="001D5636">
        <w:t xml:space="preserve">generar perfiles específicos dentro de cada carrera según las áreas de conocimiento que los estudiantes elijan; </w:t>
      </w:r>
      <w:r w:rsidR="00942701">
        <w:t xml:space="preserve">iv) </w:t>
      </w:r>
      <w:r w:rsidRPr="001D5636">
        <w:t>incrementar las</w:t>
      </w:r>
      <w:r w:rsidR="00942701">
        <w:t xml:space="preserve"> tasas de egreso universitario</w:t>
      </w:r>
      <w:r w:rsidR="00AA5F2B">
        <w:t>;</w:t>
      </w:r>
      <w:r w:rsidR="00942701">
        <w:t xml:space="preserve"> y v) </w:t>
      </w:r>
      <w:r w:rsidRPr="001D5636">
        <w:t xml:space="preserve">aumentar la realización de </w:t>
      </w:r>
      <w:r>
        <w:t xml:space="preserve">posgrados en un esquema </w:t>
      </w:r>
      <w:r w:rsidR="00360C6F">
        <w:t>de 4 años de carrera más 2 de posgrados (4+2).</w:t>
      </w:r>
    </w:p>
    <w:p w:rsidR="001D5636" w:rsidRPr="001D5636" w:rsidRDefault="001D5636" w:rsidP="00B75B11">
      <w:pPr>
        <w:pStyle w:val="Standard"/>
        <w:spacing w:line="360" w:lineRule="auto"/>
        <w:ind w:firstLine="360"/>
        <w:jc w:val="both"/>
      </w:pPr>
    </w:p>
    <w:p w:rsidR="001D5636" w:rsidRDefault="001D5636" w:rsidP="00B75B11">
      <w:pPr>
        <w:pStyle w:val="Standard"/>
        <w:spacing w:line="360" w:lineRule="auto"/>
        <w:ind w:firstLine="360"/>
        <w:jc w:val="both"/>
      </w:pPr>
      <w:r w:rsidRPr="001D5636">
        <w:t xml:space="preserve">En este marco, el presente trabajo busca analizar la existencia de efectos causales de la implementación del </w:t>
      </w:r>
      <w:r w:rsidR="0096677E">
        <w:t>Plan 2012</w:t>
      </w:r>
      <w:r w:rsidR="00C110F2">
        <w:t xml:space="preserve"> </w:t>
      </w:r>
      <w:r w:rsidRPr="001D5636">
        <w:t>sobre el desempeño educativo d</w:t>
      </w:r>
      <w:r w:rsidR="00E939FF">
        <w:t>e las cohortes tratadas por dicho p</w:t>
      </w:r>
      <w:r w:rsidRPr="001D5636">
        <w:t>lan. Particularmente</w:t>
      </w:r>
      <w:r w:rsidR="00A12332">
        <w:t>,</w:t>
      </w:r>
      <w:r w:rsidRPr="001D5636">
        <w:t xml:space="preserve"> se pretende medir el efecto sobre </w:t>
      </w:r>
      <w:r w:rsidR="00A12332">
        <w:t>el proceso de acumulación de</w:t>
      </w:r>
      <w:r w:rsidR="00E939FF">
        <w:t xml:space="preserve"> </w:t>
      </w:r>
      <w:r w:rsidRPr="001D5636">
        <w:t xml:space="preserve">créditos </w:t>
      </w:r>
      <w:r w:rsidR="00E939FF">
        <w:t>de</w:t>
      </w:r>
      <w:r w:rsidR="00A12332">
        <w:t xml:space="preserve"> los estudiantes. L</w:t>
      </w:r>
      <w:r w:rsidR="00E939FF">
        <w:t xml:space="preserve">a hipótesis </w:t>
      </w:r>
      <w:r w:rsidR="00A12332">
        <w:t xml:space="preserve">es </w:t>
      </w:r>
      <w:r w:rsidR="00E939FF">
        <w:t>que</w:t>
      </w:r>
      <w:r w:rsidRPr="001D5636">
        <w:t xml:space="preserve"> los</w:t>
      </w:r>
      <w:r w:rsidR="00A12332">
        <w:t xml:space="preserve"> estudiantes que ingresan en </w:t>
      </w:r>
      <w:r w:rsidR="00E939FF">
        <w:t xml:space="preserve">bajo el </w:t>
      </w:r>
      <w:r w:rsidR="0096677E">
        <w:t>Plan 2012</w:t>
      </w:r>
      <w:r w:rsidRPr="001D5636">
        <w:t xml:space="preserve"> presentan un mejor desempeño </w:t>
      </w:r>
      <w:r w:rsidR="00E939FF">
        <w:t>en la forma de acumular créditos</w:t>
      </w:r>
      <w:r w:rsidRPr="001D5636">
        <w:t>, en comparación con la cohorte de estudiantes que pertenece al plan de estudios anterior.</w:t>
      </w:r>
    </w:p>
    <w:p w:rsidR="001D5636" w:rsidRPr="001D5636" w:rsidRDefault="001D5636" w:rsidP="00B75B11">
      <w:pPr>
        <w:pStyle w:val="Standard"/>
        <w:spacing w:line="360" w:lineRule="auto"/>
        <w:ind w:firstLine="360"/>
        <w:jc w:val="both"/>
      </w:pPr>
    </w:p>
    <w:p w:rsidR="001D5636" w:rsidRDefault="001D5636" w:rsidP="00B75B11">
      <w:pPr>
        <w:pStyle w:val="Standard"/>
        <w:spacing w:line="360" w:lineRule="auto"/>
        <w:ind w:firstLine="360"/>
        <w:jc w:val="both"/>
      </w:pPr>
      <w:r w:rsidRPr="001D5636">
        <w:t>Uno de los principales aportes del presente trabajo, radica en analizar si una menor duración de la carrera</w:t>
      </w:r>
      <w:r w:rsidR="00E939FF">
        <w:t>,</w:t>
      </w:r>
      <w:r w:rsidRPr="001D5636">
        <w:t xml:space="preserve"> y la distinta fo</w:t>
      </w:r>
      <w:r w:rsidR="00E939FF">
        <w:t xml:space="preserve">rma en que se organiza la misma, </w:t>
      </w:r>
      <w:r w:rsidRPr="001D5636">
        <w:t>genera mejora</w:t>
      </w:r>
      <w:r w:rsidR="00AA5F2B">
        <w:t>s</w:t>
      </w:r>
      <w:r w:rsidRPr="001D5636">
        <w:t xml:space="preserve"> en el desempeño educativo, hecho que no ha sido estudiado en profundidad </w:t>
      </w:r>
      <w:r w:rsidR="00E939FF">
        <w:t>hasta el</w:t>
      </w:r>
      <w:r w:rsidRPr="001D5636">
        <w:t xml:space="preserve"> momento. A su vez, un segundo aporte, refiere a la utilización de los registros administrativos existentes en la Universidad</w:t>
      </w:r>
      <w:r w:rsidR="009903E7">
        <w:t xml:space="preserve"> </w:t>
      </w:r>
      <w:r w:rsidR="00A12332">
        <w:t>de la República y en la FCEA</w:t>
      </w:r>
      <w:r w:rsidRPr="001D5636">
        <w:t>.</w:t>
      </w:r>
    </w:p>
    <w:p w:rsidR="001D5636" w:rsidRPr="001D5636" w:rsidRDefault="001D5636" w:rsidP="00B75B11">
      <w:pPr>
        <w:pStyle w:val="Standard"/>
        <w:spacing w:line="360" w:lineRule="auto"/>
        <w:ind w:firstLine="360"/>
        <w:jc w:val="both"/>
      </w:pPr>
    </w:p>
    <w:p w:rsidR="00E01EE0" w:rsidRDefault="001D5636" w:rsidP="00B75B11">
      <w:pPr>
        <w:pStyle w:val="Standard"/>
        <w:spacing w:line="360" w:lineRule="auto"/>
        <w:ind w:firstLine="360"/>
        <w:jc w:val="both"/>
      </w:pPr>
      <w:r w:rsidRPr="001D5636">
        <w:t xml:space="preserve">El trabajo se organiza de la siguiente manera. En la sección 2, se presenta una descripción del </w:t>
      </w:r>
      <w:r w:rsidR="0096677E">
        <w:t>Plan 2012</w:t>
      </w:r>
      <w:r w:rsidRPr="001D5636">
        <w:t>. En la sección 3</w:t>
      </w:r>
      <w:r w:rsidR="00AA5F2B">
        <w:t>,</w:t>
      </w:r>
      <w:r w:rsidRPr="001D5636">
        <w:t xml:space="preserve"> se exponen una serie de antecedentes sobre el uso de la metodología propuesta. En la sección 4, se describen las fuentes de información utilizadas</w:t>
      </w:r>
      <w:r w:rsidR="00DC41AC">
        <w:t>, las variables que se van a utilizar</w:t>
      </w:r>
      <w:r w:rsidRPr="001D5636">
        <w:t xml:space="preserve">, </w:t>
      </w:r>
      <w:r w:rsidR="00DC41AC">
        <w:t>y se realiza un análisis descriptivo de los datos. En la sección 5</w:t>
      </w:r>
      <w:r w:rsidRPr="001D5636">
        <w:t xml:space="preserve">, se profundiza en la </w:t>
      </w:r>
      <w:r w:rsidRPr="001D5636">
        <w:lastRenderedPageBreak/>
        <w:t>metod</w:t>
      </w:r>
      <w:r w:rsidR="00DC41AC">
        <w:t>ología empleada. En la sección 6</w:t>
      </w:r>
      <w:r w:rsidRPr="001D5636">
        <w:t>, se muestran los result</w:t>
      </w:r>
      <w:r w:rsidR="00DC41AC">
        <w:t>ados alcanzados. La sección 7</w:t>
      </w:r>
      <w:r w:rsidRPr="001D5636">
        <w:t xml:space="preserve">, </w:t>
      </w:r>
      <w:r w:rsidR="00DC41AC">
        <w:t>es para</w:t>
      </w:r>
      <w:r w:rsidRPr="001D5636">
        <w:t xml:space="preserve"> consideraciones</w:t>
      </w:r>
      <w:r w:rsidR="00DC41AC">
        <w:t xml:space="preserve"> finales y conclusiones</w:t>
      </w:r>
      <w:r w:rsidRPr="001D5636">
        <w:t>.</w:t>
      </w:r>
    </w:p>
    <w:p w:rsidR="001D5636" w:rsidRPr="001D5636" w:rsidRDefault="001D5636" w:rsidP="00B75B11">
      <w:pPr>
        <w:pStyle w:val="Standard"/>
        <w:spacing w:line="360" w:lineRule="auto"/>
        <w:ind w:firstLine="360"/>
        <w:jc w:val="both"/>
      </w:pPr>
    </w:p>
    <w:p w:rsidR="001D5636" w:rsidRPr="00A6384C" w:rsidRDefault="001D5636" w:rsidP="00B75B11">
      <w:pPr>
        <w:pStyle w:val="Prrafodelista"/>
        <w:numPr>
          <w:ilvl w:val="0"/>
          <w:numId w:val="2"/>
        </w:numPr>
        <w:tabs>
          <w:tab w:val="left" w:pos="426"/>
        </w:tabs>
        <w:spacing w:after="0"/>
        <w:rPr>
          <w:rFonts w:cs="Times New Roman"/>
          <w:b/>
          <w:szCs w:val="24"/>
        </w:rPr>
      </w:pPr>
      <w:r w:rsidRPr="00A6384C">
        <w:rPr>
          <w:rFonts w:cs="Times New Roman"/>
          <w:b/>
          <w:szCs w:val="24"/>
        </w:rPr>
        <w:t>Cambio del Plan de Estudios</w:t>
      </w:r>
      <w:r w:rsidRPr="00A6384C">
        <w:rPr>
          <w:rFonts w:cs="Times New Roman"/>
          <w:b/>
          <w:szCs w:val="24"/>
          <w:vertAlign w:val="superscript"/>
        </w:rPr>
        <w:footnoteReference w:id="1"/>
      </w:r>
    </w:p>
    <w:p w:rsidR="001D5636" w:rsidRDefault="00DC41AC" w:rsidP="00B75B11">
      <w:pPr>
        <w:pStyle w:val="Standard"/>
        <w:spacing w:line="360" w:lineRule="auto"/>
        <w:ind w:firstLine="360"/>
        <w:jc w:val="both"/>
      </w:pPr>
      <w:r>
        <w:t xml:space="preserve">En </w:t>
      </w:r>
      <w:r w:rsidR="001D5636" w:rsidRPr="001D5636">
        <w:t xml:space="preserve">los últimos años distintos países han revisado la estructura curricular de sus programas de estudio en el nivel de educación terciaria universitaria. Esto ha sido generado básicamente por la importancia que </w:t>
      </w:r>
      <w:r w:rsidR="00F004DC">
        <w:t>dicha</w:t>
      </w:r>
      <w:r w:rsidR="001D5636" w:rsidRPr="001D5636">
        <w:t xml:space="preserve"> formación </w:t>
      </w:r>
      <w:r w:rsidR="00F004DC">
        <w:t>tiene</w:t>
      </w:r>
      <w:r w:rsidR="001D5636" w:rsidRPr="001D5636">
        <w:t xml:space="preserve"> en el desarrollo económico y social de los países, y por la necesidad de generar respuestas que se ajusten a las transformaciones de la dinámica económica y social</w:t>
      </w:r>
      <w:r w:rsidR="00A6384C">
        <w:t>.</w:t>
      </w:r>
    </w:p>
    <w:p w:rsidR="00A6384C" w:rsidRPr="001D5636" w:rsidRDefault="00A6384C" w:rsidP="00B75B11">
      <w:pPr>
        <w:pStyle w:val="Standard"/>
        <w:spacing w:line="360" w:lineRule="auto"/>
        <w:ind w:firstLine="360"/>
        <w:jc w:val="both"/>
      </w:pPr>
    </w:p>
    <w:p w:rsidR="001D5636" w:rsidRDefault="001D5636" w:rsidP="00B75B11">
      <w:pPr>
        <w:pStyle w:val="Standard"/>
        <w:spacing w:line="360" w:lineRule="auto"/>
        <w:ind w:firstLine="360"/>
        <w:jc w:val="both"/>
      </w:pPr>
      <w:r w:rsidRPr="001D5636">
        <w:t>En el año 2011 el Consejo Directivo Central de la Universidad de la República aprobó una nueva Ordenanza de Grado</w:t>
      </w:r>
      <w:r w:rsidRPr="0066140F">
        <w:rPr>
          <w:vertAlign w:val="superscript"/>
        </w:rPr>
        <w:footnoteReference w:id="2"/>
      </w:r>
      <w:r w:rsidRPr="001D5636">
        <w:t xml:space="preserve">, buscando generar cambios en su estructura </w:t>
      </w:r>
      <w:r w:rsidR="00403842">
        <w:t>académica</w:t>
      </w:r>
      <w:r w:rsidRPr="001D5636">
        <w:t>. Allí se marcan ciertas orientaciones para la estructura curricular y de enseñanza de las carreras de grado. Se establece pues, una estructura basada en créditos, apuntando a fomentar la flexibilización curricular y la movilidad horizontal de los estudiantes. A su vez se establece que los planes de estudio deben acompañar los contenidos presentes en la Ordenanza, comprendiendo como mínimo los siguientes aspectos: los objetivos de la formación, el perfil de egreso, la denominación de los títulos, la duración (en años) de la carrera, créditos mínimos para la obtención del título, describir la estructura del plan de estudios (Ordenanza de Grado, 2011).</w:t>
      </w:r>
    </w:p>
    <w:p w:rsidR="00A6384C" w:rsidRPr="001D5636" w:rsidRDefault="00A6384C" w:rsidP="00B75B11">
      <w:pPr>
        <w:pStyle w:val="Standard"/>
        <w:spacing w:line="360" w:lineRule="auto"/>
        <w:ind w:firstLine="360"/>
        <w:jc w:val="both"/>
      </w:pPr>
    </w:p>
    <w:p w:rsidR="001D5636" w:rsidRDefault="00982E36" w:rsidP="00B75B11">
      <w:pPr>
        <w:pStyle w:val="Standard"/>
        <w:spacing w:line="360" w:lineRule="auto"/>
        <w:ind w:firstLine="360"/>
        <w:jc w:val="both"/>
      </w:pPr>
      <w:r>
        <w:t>E</w:t>
      </w:r>
      <w:r w:rsidR="001D5636" w:rsidRPr="001D5636">
        <w:t xml:space="preserve">n el año </w:t>
      </w:r>
      <w:r w:rsidRPr="001D5636">
        <w:t xml:space="preserve">2004 </w:t>
      </w:r>
      <w:r>
        <w:t>l</w:t>
      </w:r>
      <w:r w:rsidR="0096677E">
        <w:t>a FCE</w:t>
      </w:r>
      <w:r w:rsidRPr="001D5636">
        <w:t>A</w:t>
      </w:r>
      <w:r w:rsidR="00C110F2">
        <w:t xml:space="preserve"> </w:t>
      </w:r>
      <w:r w:rsidR="001D5636" w:rsidRPr="001D5636">
        <w:t>realizó un informe de autoevaluación y en el año 2007 tuvo una evaluación por pares. De</w:t>
      </w:r>
      <w:r w:rsidR="00E939FF">
        <w:t xml:space="preserve"> ambas instancias </w:t>
      </w:r>
      <w:r w:rsidR="0066140F">
        <w:t>surgió</w:t>
      </w:r>
      <w:r w:rsidR="00E939FF">
        <w:t xml:space="preserve"> que el plan de e</w:t>
      </w:r>
      <w:r w:rsidR="001D5636" w:rsidRPr="001D5636">
        <w:t xml:space="preserve">studios vigente al momento (Plan 90) presenta </w:t>
      </w:r>
      <w:r w:rsidR="00A12332">
        <w:t xml:space="preserve">las siguientes </w:t>
      </w:r>
      <w:r w:rsidR="001D5636" w:rsidRPr="001D5636">
        <w:t>debilidades: excesiva carga académica, escasa flexibilidad y movilidad entre las carreras, contenidos inadecuados en algunas áre</w:t>
      </w:r>
      <w:r w:rsidR="0066140F">
        <w:t>as y</w:t>
      </w:r>
      <w:r w:rsidR="001D5636" w:rsidRPr="001D5636">
        <w:t xml:space="preserve"> escasa articulación entre las funciones universitarias. </w:t>
      </w:r>
      <w:r w:rsidR="00E939FF">
        <w:t>Durante los años 2002-2009</w:t>
      </w:r>
      <w:r w:rsidR="001D5636" w:rsidRPr="001D5636">
        <w:t xml:space="preserve"> el Claustro de Facultad adoptó ciertas resolucio</w:t>
      </w:r>
      <w:r w:rsidR="00E939FF">
        <w:t>nes respecto a aspectos que debería tener un nuevo plan de e</w:t>
      </w:r>
      <w:r w:rsidR="001D5636" w:rsidRPr="001D5636">
        <w:t xml:space="preserve">studios, aspectos claves para la aprobación del </w:t>
      </w:r>
      <w:r w:rsidR="0096677E">
        <w:t>Plan 2012</w:t>
      </w:r>
      <w:r w:rsidR="001D5636" w:rsidRPr="001D5636">
        <w:t xml:space="preserve"> en el año 2012. En el año 2002 se establecen las llamadas actividades integradores, en el año 2008 se realizan las versiones de los perfiles de egreso en economía, </w:t>
      </w:r>
      <w:r w:rsidR="00403842">
        <w:t>contabilidad y administración y e</w:t>
      </w:r>
      <w:r w:rsidR="001D5636" w:rsidRPr="001D5636">
        <w:t>n el año 2009, se resu</w:t>
      </w:r>
      <w:r w:rsidR="00E939FF">
        <w:t>elve que las asignaturas en el n</w:t>
      </w:r>
      <w:r w:rsidR="001D5636" w:rsidRPr="001D5636">
        <w:t>uev</w:t>
      </w:r>
      <w:r w:rsidR="00E939FF">
        <w:t>o p</w:t>
      </w:r>
      <w:r w:rsidR="001D5636" w:rsidRPr="001D5636">
        <w:t>lan</w:t>
      </w:r>
      <w:r w:rsidR="00C110F2">
        <w:t xml:space="preserve"> </w:t>
      </w:r>
      <w:r w:rsidR="00A6384C">
        <w:t>serán semestrales.</w:t>
      </w:r>
    </w:p>
    <w:p w:rsidR="00A6384C" w:rsidRPr="001D5636" w:rsidRDefault="00A6384C" w:rsidP="00B75B11">
      <w:pPr>
        <w:pStyle w:val="Standard"/>
        <w:spacing w:line="360" w:lineRule="auto"/>
        <w:ind w:firstLine="360"/>
        <w:jc w:val="both"/>
      </w:pPr>
    </w:p>
    <w:p w:rsidR="001D5636" w:rsidRDefault="00E939FF" w:rsidP="00B75B11">
      <w:pPr>
        <w:pStyle w:val="Standard"/>
        <w:spacing w:line="360" w:lineRule="auto"/>
        <w:ind w:firstLine="360"/>
        <w:jc w:val="both"/>
      </w:pPr>
      <w:r>
        <w:t xml:space="preserve">El </w:t>
      </w:r>
      <w:r w:rsidR="0096677E">
        <w:t>Plan 2012</w:t>
      </w:r>
      <w:r w:rsidR="001D5636" w:rsidRPr="001D5636">
        <w:t xml:space="preserve"> pretende dar respuestas que se ajusten a la realidad socio económica nacional e </w:t>
      </w:r>
      <w:r w:rsidR="001D5636" w:rsidRPr="001D5636">
        <w:lastRenderedPageBreak/>
        <w:t>internacional. En este marco, se ofrecen carreras de grado de menor duración, las cuales con dedicación se puedan completar en los plazos establecidos; asignaturas semestrales basadas en sistemas de créditos; mayor flexibilidad para la realización de asignaturas opcionales; se ofrecen actividades integradores que contribuyan a fortalecer el vínculo entre lo práctico y teórico; se plantea la posibilidad de realizar pasantías para finalizar la carrera. Los aspectos mencionados permiten fortalecer la articulación con el mundo del trabajo y con el desarrollo de p</w:t>
      </w:r>
      <w:r w:rsidR="001D5636">
        <w:t>osgrados de forma más temprana.</w:t>
      </w:r>
    </w:p>
    <w:p w:rsidR="00A6384C" w:rsidRPr="001D5636" w:rsidRDefault="00A6384C" w:rsidP="00B75B11">
      <w:pPr>
        <w:pStyle w:val="Standard"/>
        <w:spacing w:line="360" w:lineRule="auto"/>
        <w:ind w:firstLine="360"/>
        <w:jc w:val="both"/>
      </w:pPr>
    </w:p>
    <w:p w:rsidR="001D5636" w:rsidRDefault="001D5636" w:rsidP="00B75B11">
      <w:pPr>
        <w:pStyle w:val="Standard"/>
        <w:spacing w:line="360" w:lineRule="auto"/>
        <w:ind w:firstLine="360"/>
        <w:jc w:val="both"/>
      </w:pPr>
      <w:r w:rsidRPr="001D5636">
        <w:t>En cuanto a los elementos específicos, se establecen un mínimo de 360 créditos para completar alguna de las carreras ofrecidas en Facultad</w:t>
      </w:r>
      <w:r w:rsidRPr="0066140F">
        <w:rPr>
          <w:vertAlign w:val="superscript"/>
        </w:rPr>
        <w:footnoteReference w:id="3"/>
      </w:r>
      <w:r w:rsidR="001678AC">
        <w:rPr>
          <w:vertAlign w:val="superscript"/>
        </w:rPr>
        <w:t>.</w:t>
      </w:r>
      <w:r w:rsidRPr="0066140F">
        <w:rPr>
          <w:vertAlign w:val="superscript"/>
        </w:rPr>
        <w:t xml:space="preserve"> </w:t>
      </w:r>
      <w:r w:rsidRPr="001D5636">
        <w:t xml:space="preserve">A su vez, se estima que si los estudiantes se dedican a tiempo completo a la realización de las carreras, la duración media de la misma </w:t>
      </w:r>
      <w:r w:rsidR="00403842">
        <w:t>alcanza a cuatro años, a diferencia del plan anterior que era un mínimo de 6 años</w:t>
      </w:r>
      <w:r w:rsidR="00403842" w:rsidRPr="001D5636">
        <w:t xml:space="preserve">. </w:t>
      </w:r>
      <w:r w:rsidRPr="001D5636">
        <w:t xml:space="preserve">Por otra parte, </w:t>
      </w:r>
      <w:r w:rsidR="001678AC">
        <w:t>cada</w:t>
      </w:r>
      <w:r w:rsidRPr="001D5636">
        <w:t xml:space="preserve"> carrera se estructura en </w:t>
      </w:r>
      <w:r w:rsidR="004C6B7D">
        <w:t>distintas áreas de conocimiento</w:t>
      </w:r>
      <w:r w:rsidRPr="001D5636">
        <w:t>. Las áreas existentes son: contabilidad e impuestos; jurídica; administración; método cuantitativos; economía; otras ciencias sociales y humanísticas y actividades integradoras</w:t>
      </w:r>
      <w:r w:rsidR="00A6384C">
        <w:t>.</w:t>
      </w:r>
    </w:p>
    <w:p w:rsidR="00A6384C" w:rsidRPr="001D5636" w:rsidRDefault="00A6384C" w:rsidP="00B75B11">
      <w:pPr>
        <w:pStyle w:val="Standard"/>
        <w:spacing w:line="360" w:lineRule="auto"/>
        <w:ind w:firstLine="360"/>
        <w:jc w:val="both"/>
      </w:pPr>
    </w:p>
    <w:p w:rsidR="001D5636" w:rsidRDefault="001D5636" w:rsidP="00B75B11">
      <w:pPr>
        <w:pStyle w:val="Standard"/>
        <w:spacing w:line="360" w:lineRule="auto"/>
        <w:ind w:firstLine="360"/>
        <w:jc w:val="both"/>
      </w:pPr>
      <w:r w:rsidRPr="001D5636">
        <w:t xml:space="preserve">En </w:t>
      </w:r>
      <w:r w:rsidR="00403842">
        <w:t xml:space="preserve">lo que refiere </w:t>
      </w:r>
      <w:r w:rsidRPr="001D5636">
        <w:t>a las modalidades de enseñanza, se prevén clases teóricas que se acompañen de clases prácticas; clases teórico-prácticas; seminarios pasantías; trabajo de campo. A su vez, existen ciertas actividades de acompañamiento para los estudiantes en su primer año de carrera (tut</w:t>
      </w:r>
      <w:r w:rsidR="00403842">
        <w:t>orías entre pares).</w:t>
      </w:r>
    </w:p>
    <w:p w:rsidR="00403842" w:rsidRPr="001D5636" w:rsidRDefault="00403842" w:rsidP="00B75B11">
      <w:pPr>
        <w:pStyle w:val="Standard"/>
        <w:spacing w:line="360" w:lineRule="auto"/>
        <w:ind w:firstLine="360"/>
        <w:jc w:val="both"/>
      </w:pPr>
    </w:p>
    <w:p w:rsidR="00403842" w:rsidRPr="001D5636" w:rsidRDefault="00403842" w:rsidP="00B75B11">
      <w:pPr>
        <w:pStyle w:val="Standard"/>
        <w:spacing w:line="360" w:lineRule="auto"/>
        <w:ind w:firstLine="360"/>
        <w:jc w:val="both"/>
      </w:pPr>
      <w:r>
        <w:t xml:space="preserve">Evaluar los efectos de la implementación del </w:t>
      </w:r>
      <w:r w:rsidR="0096677E">
        <w:t>Plan 2012</w:t>
      </w:r>
      <w:r>
        <w:t xml:space="preserve"> resulta de suma importancia, en el entendido que contribuye a analizar si los resultados alcanzados van en línea con los resultados esperados. </w:t>
      </w:r>
    </w:p>
    <w:p w:rsidR="00403842" w:rsidRPr="00403842" w:rsidRDefault="00403842" w:rsidP="00B75B11">
      <w:pPr>
        <w:pStyle w:val="Prrafodelista"/>
        <w:tabs>
          <w:tab w:val="left" w:pos="426"/>
        </w:tabs>
        <w:ind w:left="360"/>
        <w:rPr>
          <w:rFonts w:cs="Times New Roman"/>
          <w:szCs w:val="24"/>
        </w:rPr>
      </w:pPr>
    </w:p>
    <w:p w:rsidR="00AE0A30" w:rsidRPr="00224AEF" w:rsidRDefault="00472DEC" w:rsidP="00B75B11">
      <w:pPr>
        <w:pStyle w:val="Prrafodelista"/>
        <w:numPr>
          <w:ilvl w:val="0"/>
          <w:numId w:val="2"/>
        </w:numPr>
        <w:tabs>
          <w:tab w:val="left" w:pos="426"/>
        </w:tabs>
        <w:rPr>
          <w:rFonts w:cs="Times New Roman"/>
          <w:b/>
          <w:szCs w:val="24"/>
        </w:rPr>
      </w:pPr>
      <w:r w:rsidRPr="00224AEF">
        <w:rPr>
          <w:rFonts w:cs="Times New Roman"/>
          <w:b/>
          <w:szCs w:val="24"/>
        </w:rPr>
        <w:t>Antecedentes</w:t>
      </w:r>
    </w:p>
    <w:p w:rsidR="00A6384C" w:rsidRDefault="00A6384C" w:rsidP="00B75B11">
      <w:pPr>
        <w:pStyle w:val="Standard"/>
        <w:spacing w:line="360" w:lineRule="auto"/>
        <w:ind w:firstLine="360"/>
        <w:jc w:val="both"/>
      </w:pPr>
      <w:r w:rsidRPr="00A6384C">
        <w:t>El desempeño estudiantil en todos los niveles educativos es un fenómeno complejo que requiere ser estudiado en profundidad. Existen diversos trabajos a nivel nacional e internacional que han intent</w:t>
      </w:r>
      <w:r w:rsidR="0066140F">
        <w:t>ado estudiar dicho fenómeno,</w:t>
      </w:r>
      <w:r w:rsidRPr="00A6384C">
        <w:t xml:space="preserve"> aplicando distintas metodologías y analizando </w:t>
      </w:r>
      <w:r w:rsidR="00E41711">
        <w:t>ciertos</w:t>
      </w:r>
      <w:r w:rsidR="00C110F2">
        <w:t xml:space="preserve"> </w:t>
      </w:r>
      <w:r w:rsidRPr="00A6384C">
        <w:t>determinantes que pued</w:t>
      </w:r>
      <w:r w:rsidR="00E41711">
        <w:t>e</w:t>
      </w:r>
      <w:r w:rsidRPr="00A6384C">
        <w:t xml:space="preserve">n </w:t>
      </w:r>
      <w:r w:rsidR="0066140F">
        <w:t>influir sobre este</w:t>
      </w:r>
      <w:r w:rsidRPr="00A6384C">
        <w:t>. Los trabajos encontrados son heterogéneos en cuanto a los resultados que arriban, no pudiendo generalizar</w:t>
      </w:r>
      <w:r w:rsidR="0066140F">
        <w:t>se</w:t>
      </w:r>
      <w:r w:rsidRPr="00A6384C">
        <w:t xml:space="preserve"> ni ex</w:t>
      </w:r>
      <w:r>
        <w:t>trapolar</w:t>
      </w:r>
      <w:r w:rsidR="0066140F">
        <w:t>se</w:t>
      </w:r>
      <w:r>
        <w:t xml:space="preserve"> a </w:t>
      </w:r>
      <w:r w:rsidR="0066140F">
        <w:t>otros</w:t>
      </w:r>
      <w:r>
        <w:t xml:space="preserve"> contextos.</w:t>
      </w:r>
    </w:p>
    <w:p w:rsidR="00A6384C" w:rsidRPr="00A6384C" w:rsidRDefault="00A6384C" w:rsidP="00B75B11">
      <w:pPr>
        <w:pStyle w:val="Standard"/>
        <w:spacing w:line="360" w:lineRule="auto"/>
        <w:ind w:firstLine="360"/>
        <w:jc w:val="both"/>
      </w:pPr>
    </w:p>
    <w:p w:rsidR="00A6384C" w:rsidRDefault="00A6384C" w:rsidP="00B75B11">
      <w:pPr>
        <w:pStyle w:val="Standard"/>
        <w:spacing w:line="360" w:lineRule="auto"/>
        <w:ind w:firstLine="360"/>
        <w:jc w:val="both"/>
      </w:pPr>
      <w:r w:rsidRPr="00A6384C">
        <w:t>E</w:t>
      </w:r>
      <w:r w:rsidR="0066140F" w:rsidRPr="00A6384C">
        <w:t>n los últimos años</w:t>
      </w:r>
      <w:r w:rsidR="0066140F">
        <w:t xml:space="preserve"> se ha dado un cierto consenso</w:t>
      </w:r>
      <w:r w:rsidRPr="00A6384C">
        <w:t xml:space="preserve"> en la necesidad de incorporar metodologías rigurosas a la hora de evaluar resultados de programas educativos (Borman, 2002; Leow, 2009).</w:t>
      </w:r>
      <w:r w:rsidR="0096677E">
        <w:t xml:space="preserve"> </w:t>
      </w:r>
      <w:r w:rsidRPr="00A6384C">
        <w:t>En la presente sección se analizarán dos grupos de trabajos</w:t>
      </w:r>
      <w:r w:rsidR="0066140F">
        <w:t xml:space="preserve">. Un primer grupo, </w:t>
      </w:r>
      <w:r w:rsidRPr="00A6384C">
        <w:t>analiza el efecto de ciertas variables sobre el desempeño educativo a partir de dist</w:t>
      </w:r>
      <w:r w:rsidR="0066140F">
        <w:t>intas técnicas econométricas; un</w:t>
      </w:r>
      <w:r w:rsidRPr="00A6384C">
        <w:t xml:space="preserve"> segundo grupo de trabajos </w:t>
      </w:r>
      <w:r w:rsidR="002C3CA9">
        <w:t>se basan en</w:t>
      </w:r>
      <w:r w:rsidR="00982E36">
        <w:t xml:space="preserve"> técnicas de </w:t>
      </w:r>
      <w:r w:rsidR="00982E36" w:rsidRPr="00C80BE9">
        <w:rPr>
          <w:i/>
        </w:rPr>
        <w:t>propensity score matching</w:t>
      </w:r>
      <w:r w:rsidR="00982E36">
        <w:t xml:space="preserve"> (PSM)</w:t>
      </w:r>
      <w:r w:rsidR="001E4486">
        <w:t xml:space="preserve"> </w:t>
      </w:r>
      <w:r w:rsidRPr="00A6384C">
        <w:t xml:space="preserve">para evaluar el efecto de ciertos programas </w:t>
      </w:r>
      <w:r w:rsidR="00E41711">
        <w:t xml:space="preserve">educativos </w:t>
      </w:r>
      <w:r w:rsidRPr="00A6384C">
        <w:t>cuando los mismos no se implementan de manera aleatoria y corregir los problemas de endogeneidad que pueden existir. A continuación, se presentan los trabajos mencionados</w:t>
      </w:r>
      <w:r>
        <w:t>.</w:t>
      </w:r>
    </w:p>
    <w:p w:rsidR="00A6384C" w:rsidRPr="00A6384C" w:rsidRDefault="00A6384C" w:rsidP="00B75B11">
      <w:pPr>
        <w:pStyle w:val="Standard"/>
        <w:spacing w:line="360" w:lineRule="auto"/>
        <w:ind w:firstLine="360"/>
        <w:jc w:val="both"/>
      </w:pPr>
    </w:p>
    <w:p w:rsidR="00A6384C" w:rsidRDefault="00A6384C" w:rsidP="00B75B11">
      <w:pPr>
        <w:pStyle w:val="Standard"/>
        <w:tabs>
          <w:tab w:val="left" w:pos="7965"/>
        </w:tabs>
        <w:spacing w:line="360" w:lineRule="auto"/>
        <w:ind w:firstLine="360"/>
        <w:jc w:val="both"/>
      </w:pPr>
      <w:r w:rsidRPr="00A6384C">
        <w:t>En el primer grupo, se encuentra un trabajo realizado por Arias y Dehon (2011), en donde analizan para carreras de distintas duración en la Universidad Libre de Bruselas la probabilidad de culminar el ciclo educativo o el abandono de los estudiantes de distintas carreras. Las autoras concluyen que las carreras de menos años de duración presentan una menor probabilidad de abandono, así como una mayor probabilidad de culminación del ciclo educativo. Dicha correlación es heterogénea según el gr</w:t>
      </w:r>
      <w:r w:rsidR="002C3CA9">
        <w:t>upo de estudiantes considerado. Dicho estudio</w:t>
      </w:r>
      <w:r w:rsidR="00932819">
        <w:t xml:space="preserve"> </w:t>
      </w:r>
      <w:r w:rsidR="002C3CA9">
        <w:t>se basa en modelos de</w:t>
      </w:r>
      <w:r>
        <w:t xml:space="preserve"> análisis de supervivencia.</w:t>
      </w:r>
    </w:p>
    <w:p w:rsidR="00A6384C" w:rsidRPr="00A6384C" w:rsidRDefault="00A6384C" w:rsidP="00B75B11">
      <w:pPr>
        <w:pStyle w:val="Standard"/>
        <w:spacing w:line="360" w:lineRule="auto"/>
        <w:ind w:firstLine="360"/>
        <w:jc w:val="both"/>
      </w:pPr>
    </w:p>
    <w:p w:rsidR="00A6384C" w:rsidRDefault="00A6384C" w:rsidP="00B75B11">
      <w:pPr>
        <w:pStyle w:val="Standard"/>
        <w:spacing w:line="360" w:lineRule="auto"/>
        <w:ind w:firstLine="360"/>
        <w:jc w:val="both"/>
      </w:pPr>
      <w:r w:rsidRPr="00A6384C">
        <w:t>Un trabajo de Skomsvold</w:t>
      </w:r>
      <w:r w:rsidR="00C110F2">
        <w:t xml:space="preserve"> </w:t>
      </w:r>
      <w:r w:rsidRPr="00677895">
        <w:rPr>
          <w:i/>
        </w:rPr>
        <w:t>et</w:t>
      </w:r>
      <w:r w:rsidR="00677895">
        <w:rPr>
          <w:i/>
        </w:rPr>
        <w:t xml:space="preserve">. </w:t>
      </w:r>
      <w:r w:rsidRPr="00677895">
        <w:rPr>
          <w:i/>
        </w:rPr>
        <w:t>al</w:t>
      </w:r>
      <w:r w:rsidRPr="00A6384C">
        <w:t xml:space="preserve">. (2011), analiza la probabilidad de culminar una carrera universitaria en fecha, en función de la duración de la misma. Concluyen que el 30% de los estudiantes que se encuentran en un programa académico de 4 años de duración obtienen el título en 4 años, mientras el resto lo hace en </w:t>
      </w:r>
      <w:r w:rsidR="00E41711">
        <w:t>5</w:t>
      </w:r>
      <w:r w:rsidRPr="00A6384C">
        <w:t xml:space="preserve"> años y más.</w:t>
      </w:r>
      <w:r w:rsidR="00B75B11">
        <w:t xml:space="preserve"> </w:t>
      </w:r>
    </w:p>
    <w:p w:rsidR="00A6384C" w:rsidRPr="00A6384C" w:rsidRDefault="00A6384C" w:rsidP="00B75B11">
      <w:pPr>
        <w:pStyle w:val="Standard"/>
        <w:spacing w:line="360" w:lineRule="auto"/>
        <w:ind w:firstLine="360"/>
        <w:jc w:val="both"/>
      </w:pPr>
    </w:p>
    <w:p w:rsidR="00A6384C" w:rsidRDefault="00A6384C" w:rsidP="00B75B11">
      <w:pPr>
        <w:pStyle w:val="Standard"/>
        <w:spacing w:line="360" w:lineRule="auto"/>
        <w:ind w:firstLine="360"/>
        <w:jc w:val="both"/>
      </w:pPr>
      <w:r w:rsidRPr="00A6384C">
        <w:t>Por su parte</w:t>
      </w:r>
      <w:r w:rsidR="00C80BE9">
        <w:t>,</w:t>
      </w:r>
      <w:r w:rsidR="00C110F2">
        <w:t xml:space="preserve"> </w:t>
      </w:r>
      <w:r w:rsidRPr="00A6384C">
        <w:t>Card y Krueger (1996)</w:t>
      </w:r>
      <w:r w:rsidR="00C80BE9">
        <w:t>,</w:t>
      </w:r>
      <w:r w:rsidRPr="00A6384C">
        <w:t xml:space="preserve"> analizan el efecto de los recursos educativos sobre el desempeño </w:t>
      </w:r>
      <w:r w:rsidR="002C3CA9">
        <w:t>de los estudiantes</w:t>
      </w:r>
      <w:r w:rsidRPr="00A6384C">
        <w:t>. Analizan específicamente las disparidades existentes en los recursos escolares entre los estudiantes blancos y negros de Carolina del Norte y del Sur. Los autores encuentran diferencias en el desempeño en la educación</w:t>
      </w:r>
      <w:r w:rsidR="00E41711">
        <w:t xml:space="preserve"> en función de los recursos con los que cuentan</w:t>
      </w:r>
      <w:r w:rsidRPr="00A6384C">
        <w:t>.</w:t>
      </w:r>
    </w:p>
    <w:p w:rsidR="00A6384C" w:rsidRPr="00A6384C" w:rsidRDefault="00A6384C" w:rsidP="00B75B11">
      <w:pPr>
        <w:pStyle w:val="Standard"/>
        <w:spacing w:line="360" w:lineRule="auto"/>
        <w:ind w:firstLine="360"/>
        <w:jc w:val="both"/>
      </w:pPr>
    </w:p>
    <w:p w:rsidR="00A6384C" w:rsidRDefault="00A6384C" w:rsidP="00B75B11">
      <w:pPr>
        <w:pStyle w:val="Standard"/>
        <w:spacing w:line="360" w:lineRule="auto"/>
        <w:ind w:firstLine="360"/>
        <w:jc w:val="both"/>
      </w:pPr>
      <w:r w:rsidRPr="00A6384C">
        <w:t xml:space="preserve">Un trabajo de Cardoso </w:t>
      </w:r>
      <w:r w:rsidRPr="00677895">
        <w:rPr>
          <w:i/>
        </w:rPr>
        <w:t>et. al</w:t>
      </w:r>
      <w:r w:rsidR="00677895">
        <w:t>.</w:t>
      </w:r>
      <w:r w:rsidRPr="00A6384C">
        <w:t xml:space="preserve"> (2007) analiza el efecto que tuvo la reforma del Plan Bologna</w:t>
      </w:r>
      <w:r w:rsidRPr="00D538E6">
        <w:rPr>
          <w:vertAlign w:val="superscript"/>
        </w:rPr>
        <w:footnoteReference w:id="4"/>
      </w:r>
      <w:r w:rsidRPr="00A6384C">
        <w:t xml:space="preserve">. Los autores analizan para Portugal el comportamiento de los estudiantes en la elección de los distintos programas académicos. Particularmente, testean cuando los estudiantes adaptan sus programas </w:t>
      </w:r>
      <w:r w:rsidRPr="00A6384C">
        <w:lastRenderedPageBreak/>
        <w:t>académicos en función que la currí</w:t>
      </w:r>
      <w:r w:rsidR="00C80BE9">
        <w:t>cula haya sido adoptada por el p</w:t>
      </w:r>
      <w:r w:rsidRPr="00A6384C">
        <w:t>lan. Además chequean el impacto de la demanda de los programas académicos resultantes del cambio del Plan Bologna, en donde gran parte de los programas redujeron su tiempo de duración de 4 o 5 años a 3 años. Encuentran que los programas que adaptan su currícula a lo establecido en el Plan, tienen mayor demanda que aquellos progra</w:t>
      </w:r>
      <w:r>
        <w:t>mas que permanecen incambiados.</w:t>
      </w:r>
    </w:p>
    <w:p w:rsidR="00A6384C" w:rsidRPr="00A6384C" w:rsidRDefault="00A6384C" w:rsidP="00B75B11">
      <w:pPr>
        <w:pStyle w:val="Standard"/>
        <w:spacing w:line="360" w:lineRule="auto"/>
        <w:ind w:firstLine="360"/>
        <w:jc w:val="both"/>
      </w:pPr>
    </w:p>
    <w:p w:rsidR="00A6384C" w:rsidRDefault="00A6384C" w:rsidP="00B75B11">
      <w:pPr>
        <w:pStyle w:val="Standard"/>
        <w:spacing w:line="360" w:lineRule="auto"/>
        <w:ind w:firstLine="360"/>
        <w:jc w:val="both"/>
      </w:pPr>
      <w:r w:rsidRPr="00A6384C">
        <w:t>Capellari (2004) analiza la asociación entre el desempeño educativo en el nivel de educación secundaria en los resultados académicos dentro de la Universidad utilizando un modelo probit</w:t>
      </w:r>
      <w:r w:rsidR="001E4486">
        <w:t xml:space="preserve"> </w:t>
      </w:r>
      <w:r w:rsidRPr="00A6384C">
        <w:t>bivariado. A su vez se encuentra que el haber asistido a una institución de educación privada en secundaria afecta negativamente en e</w:t>
      </w:r>
      <w:r>
        <w:t>l rendimiento en la universidad</w:t>
      </w:r>
    </w:p>
    <w:p w:rsidR="00A6384C" w:rsidRPr="00A6384C" w:rsidRDefault="00A6384C" w:rsidP="00B75B11">
      <w:pPr>
        <w:pStyle w:val="Standard"/>
        <w:spacing w:line="360" w:lineRule="auto"/>
        <w:ind w:firstLine="360"/>
        <w:jc w:val="both"/>
      </w:pPr>
    </w:p>
    <w:p w:rsidR="00A6384C" w:rsidRDefault="00A6384C" w:rsidP="00B75B11">
      <w:pPr>
        <w:pStyle w:val="Standard"/>
        <w:spacing w:line="360" w:lineRule="auto"/>
        <w:ind w:firstLine="360"/>
        <w:jc w:val="both"/>
      </w:pPr>
      <w:r w:rsidRPr="00A6384C">
        <w:t>En el segundo grupo de trabajos,</w:t>
      </w:r>
      <w:r w:rsidR="00982E36">
        <w:t xml:space="preserve"> basados en técnicas de PSM</w:t>
      </w:r>
      <w:r w:rsidR="00C80BE9">
        <w:t>,</w:t>
      </w:r>
      <w:r w:rsidRPr="00A6384C">
        <w:t xml:space="preserve"> se encuentra un trabajo de Vaughan, Lalonde y Jenkins- Guarnieri (2014), </w:t>
      </w:r>
      <w:r w:rsidR="00403842">
        <w:t xml:space="preserve">en donde </w:t>
      </w:r>
      <w:r w:rsidR="00C80BE9">
        <w:t>analizan</w:t>
      </w:r>
      <w:r w:rsidRPr="00A6384C">
        <w:t xml:space="preserve"> el efecto que los individuos participen en “cursos </w:t>
      </w:r>
      <w:r w:rsidR="00403842">
        <w:t xml:space="preserve">de acompañamiento </w:t>
      </w:r>
      <w:r w:rsidRPr="00A6384C">
        <w:t xml:space="preserve">durante el primer año”, sobre el resultado académico y persistencia durante el segundo semestre, en comparación con los estudiantes que no participan en el mismo. Estos cursos tienen como objetivo acompañar a los estudiantes para que obtengan mejores resultado académicos. Los autores encuentran resultados positivos en aquellos estudiantes que participan en el programa en términos de desempeño educativo y </w:t>
      </w:r>
      <w:r>
        <w:t>persistencia en el segundo año.</w:t>
      </w:r>
    </w:p>
    <w:p w:rsidR="00A6384C" w:rsidRPr="00A6384C" w:rsidRDefault="00A6384C" w:rsidP="00B75B11">
      <w:pPr>
        <w:pStyle w:val="Standard"/>
        <w:spacing w:line="360" w:lineRule="auto"/>
        <w:ind w:firstLine="360"/>
        <w:jc w:val="both"/>
      </w:pPr>
    </w:p>
    <w:p w:rsidR="00A6384C" w:rsidRDefault="00A6384C" w:rsidP="00B75B11">
      <w:pPr>
        <w:pStyle w:val="Standard"/>
        <w:spacing w:line="360" w:lineRule="auto"/>
        <w:ind w:firstLine="360"/>
        <w:jc w:val="both"/>
      </w:pPr>
      <w:r w:rsidRPr="00A6384C">
        <w:t>Clark y Cundiff (2011), para evaluar el acompañamiento estudiantil durante el primer año, utilizan el PSM para corregir los sesgos de selección dentro del programa, utilizando las covariables que pueden generar que los individuos se autoseleccionen dentro del programa</w:t>
      </w:r>
      <w:r w:rsidR="00C110F2">
        <w:t xml:space="preserve"> </w:t>
      </w:r>
      <w:r w:rsidR="00982E36" w:rsidRPr="00A6384C">
        <w:t>utilizan</w:t>
      </w:r>
      <w:r w:rsidR="00982E36">
        <w:t>do</w:t>
      </w:r>
      <w:r w:rsidR="00982E36" w:rsidRPr="00A6384C">
        <w:t xml:space="preserve"> variables como la procedencia de secundaria, el desempeño obtenido, el sexo, la raza</w:t>
      </w:r>
      <w:r w:rsidR="00982E36">
        <w:t xml:space="preserve">, </w:t>
      </w:r>
      <w:r w:rsidR="00B038D4">
        <w:t>entre otras</w:t>
      </w:r>
      <w:r w:rsidRPr="00A6384C">
        <w:t>. En su estudio obtienen la predicción a partir de un modelo de regresión logística, usando aquellos individuos que participaron en el programa. Luego, se realiza el match de los individuos que participan en el tratamiento con múltiples individuos de</w:t>
      </w:r>
      <w:r w:rsidR="00982E36">
        <w:t>l grupo de comparación.</w:t>
      </w:r>
    </w:p>
    <w:p w:rsidR="00982E36" w:rsidRPr="00A6384C" w:rsidRDefault="00982E36" w:rsidP="00B75B11">
      <w:pPr>
        <w:pStyle w:val="Standard"/>
        <w:spacing w:line="360" w:lineRule="auto"/>
        <w:ind w:firstLine="360"/>
        <w:jc w:val="both"/>
      </w:pPr>
    </w:p>
    <w:p w:rsidR="00A6384C" w:rsidRDefault="00A6384C" w:rsidP="00B75B11">
      <w:pPr>
        <w:pStyle w:val="Standard"/>
        <w:spacing w:line="360" w:lineRule="auto"/>
        <w:ind w:firstLine="360"/>
        <w:jc w:val="both"/>
      </w:pPr>
      <w:r w:rsidRPr="00A6384C">
        <w:t>Por su parte, Smith y Black (2003) estiman el efecto de la calidad educativa sobre el mercado laboral, a partir del método de PSM. Los autores a partir de la técnica empleada intentan corregir los sesgos generados por los problemas de autoselección existent</w:t>
      </w:r>
      <w:r w:rsidR="00C80BE9">
        <w:t xml:space="preserve">es en las escuelas de calidad. </w:t>
      </w:r>
    </w:p>
    <w:p w:rsidR="00C80BE9" w:rsidRPr="00A6384C" w:rsidRDefault="00C80BE9" w:rsidP="00B75B11">
      <w:pPr>
        <w:pStyle w:val="Standard"/>
        <w:spacing w:line="360" w:lineRule="auto"/>
        <w:ind w:firstLine="360"/>
        <w:jc w:val="both"/>
      </w:pPr>
    </w:p>
    <w:p w:rsidR="00AB1C96" w:rsidRDefault="00982E36" w:rsidP="00B75B11">
      <w:pPr>
        <w:pStyle w:val="Standard"/>
        <w:spacing w:line="360" w:lineRule="auto"/>
        <w:ind w:firstLine="360"/>
        <w:jc w:val="both"/>
      </w:pPr>
      <w:r>
        <w:t>Kot</w:t>
      </w:r>
      <w:r w:rsidR="00C110F2">
        <w:t xml:space="preserve"> </w:t>
      </w:r>
      <w:r w:rsidR="00A6384C" w:rsidRPr="00A6384C">
        <w:t xml:space="preserve">(2014), utiliza </w:t>
      </w:r>
      <w:r>
        <w:t>la misma técnica</w:t>
      </w:r>
      <w:r w:rsidR="00A6384C" w:rsidRPr="00A6384C">
        <w:t xml:space="preserve"> para estimar el impacto de las unidades académicas centralizadas que realizan acompañamiento a los estudiantes de primer año de la Universidad, sobre el comportamiento de los mismos en el primer y segundo año. A partir del cálculo del efecto </w:t>
      </w:r>
      <w:r w:rsidR="00A6384C" w:rsidRPr="00A6384C">
        <w:lastRenderedPageBreak/>
        <w:t>promedio del tratamiento, el autor arriba a la conclusión que los estudiantes que utilizan el servicio de acompañamiento durante el primer año (respecto aquellos que no lo utilizan) presentan un mejor desempeño educativo en el primer y se</w:t>
      </w:r>
      <w:r w:rsidR="0096677E">
        <w:t>gundo año.</w:t>
      </w:r>
    </w:p>
    <w:p w:rsidR="0096677E" w:rsidRDefault="0096677E" w:rsidP="00B75B11">
      <w:pPr>
        <w:pStyle w:val="Standard"/>
        <w:spacing w:line="360" w:lineRule="auto"/>
        <w:ind w:firstLine="360"/>
        <w:jc w:val="both"/>
      </w:pPr>
    </w:p>
    <w:p w:rsidR="00BE17E7" w:rsidRDefault="0093446B" w:rsidP="00B75B11">
      <w:pPr>
        <w:pStyle w:val="Prrafodelista"/>
        <w:numPr>
          <w:ilvl w:val="0"/>
          <w:numId w:val="2"/>
        </w:numPr>
        <w:tabs>
          <w:tab w:val="left" w:pos="426"/>
        </w:tabs>
        <w:rPr>
          <w:rFonts w:cs="Times New Roman"/>
          <w:b/>
          <w:szCs w:val="24"/>
        </w:rPr>
      </w:pPr>
      <w:r>
        <w:rPr>
          <w:rFonts w:cs="Times New Roman"/>
          <w:b/>
          <w:szCs w:val="24"/>
        </w:rPr>
        <w:t xml:space="preserve">Datos y Variables </w:t>
      </w:r>
    </w:p>
    <w:p w:rsidR="0093446B" w:rsidRDefault="0093446B" w:rsidP="00B75B11">
      <w:pPr>
        <w:pStyle w:val="Prrafodelista"/>
        <w:tabs>
          <w:tab w:val="left" w:pos="426"/>
        </w:tabs>
        <w:ind w:left="360"/>
        <w:rPr>
          <w:rFonts w:cs="Times New Roman"/>
          <w:szCs w:val="24"/>
        </w:rPr>
      </w:pPr>
    </w:p>
    <w:p w:rsidR="00BE17E7" w:rsidRDefault="0093446B" w:rsidP="00B75B11">
      <w:pPr>
        <w:pStyle w:val="Prrafodelista"/>
        <w:tabs>
          <w:tab w:val="left" w:pos="426"/>
        </w:tabs>
        <w:ind w:left="0" w:firstLine="284"/>
        <w:rPr>
          <w:rFonts w:cs="Times New Roman"/>
          <w:szCs w:val="24"/>
        </w:rPr>
      </w:pPr>
      <w:r>
        <w:rPr>
          <w:rFonts w:cs="Times New Roman"/>
          <w:szCs w:val="24"/>
        </w:rPr>
        <w:t>En el siguiente apartado se presentan las bases de datos de donde se extrajo la información para llevar a cabo este estudio, así como las variables seleccionadas</w:t>
      </w:r>
      <w:r w:rsidR="00F263FB">
        <w:rPr>
          <w:rFonts w:cs="Times New Roman"/>
          <w:szCs w:val="24"/>
        </w:rPr>
        <w:t xml:space="preserve"> para el análisis</w:t>
      </w:r>
      <w:r>
        <w:rPr>
          <w:rFonts w:cs="Times New Roman"/>
          <w:szCs w:val="24"/>
        </w:rPr>
        <w:t xml:space="preserve">. </w:t>
      </w:r>
      <w:r w:rsidR="00F263FB">
        <w:rPr>
          <w:rFonts w:cs="Times New Roman"/>
          <w:szCs w:val="24"/>
        </w:rPr>
        <w:t>Asimismo, se definen los tratamientos que se evalúan.</w:t>
      </w:r>
    </w:p>
    <w:p w:rsidR="0093446B" w:rsidRPr="0093446B" w:rsidRDefault="0093446B" w:rsidP="00B75B11">
      <w:pPr>
        <w:pStyle w:val="Prrafodelista"/>
        <w:tabs>
          <w:tab w:val="left" w:pos="426"/>
        </w:tabs>
        <w:ind w:left="360"/>
        <w:rPr>
          <w:rFonts w:cs="Times New Roman"/>
          <w:szCs w:val="24"/>
        </w:rPr>
      </w:pPr>
    </w:p>
    <w:p w:rsidR="00886E65" w:rsidRPr="00BE17E7" w:rsidRDefault="00BE17E7" w:rsidP="00B75B11">
      <w:pPr>
        <w:pStyle w:val="Prrafodelista"/>
        <w:numPr>
          <w:ilvl w:val="1"/>
          <w:numId w:val="2"/>
        </w:numPr>
        <w:tabs>
          <w:tab w:val="left" w:pos="426"/>
        </w:tabs>
        <w:rPr>
          <w:rFonts w:cs="Times New Roman"/>
          <w:b/>
          <w:szCs w:val="24"/>
        </w:rPr>
      </w:pPr>
      <w:r w:rsidRPr="00BE17E7">
        <w:rPr>
          <w:b/>
          <w:bCs/>
        </w:rPr>
        <w:t xml:space="preserve">Bases de datos </w:t>
      </w:r>
    </w:p>
    <w:p w:rsidR="003C778D" w:rsidRDefault="00886E65" w:rsidP="00B75B11">
      <w:pPr>
        <w:pStyle w:val="Standard"/>
        <w:spacing w:line="360" w:lineRule="auto"/>
        <w:ind w:firstLine="360"/>
        <w:jc w:val="both"/>
        <w:rPr>
          <w:rFonts w:eastAsia="DAAAAA+ArialMT" w:cs="DAAAAA+ArialMT"/>
        </w:rPr>
      </w:pPr>
      <w:r>
        <w:t xml:space="preserve">Los datos utilizados en este trabajo provienen de dos fuentes de información: registros del Sistema de Gestión de Bedelías (SGB) y </w:t>
      </w:r>
      <w:r w:rsidR="00BD77FF">
        <w:t xml:space="preserve">el formulario de ingreso a </w:t>
      </w:r>
      <w:r w:rsidR="0096677E">
        <w:t>FCE</w:t>
      </w:r>
      <w:r w:rsidR="00D76FCF">
        <w:t>A</w:t>
      </w:r>
      <w:r w:rsidR="00C110F2">
        <w:t xml:space="preserve"> </w:t>
      </w:r>
      <w:r>
        <w:t>de</w:t>
      </w:r>
      <w:r w:rsidR="00C110F2">
        <w:t xml:space="preserve"> </w:t>
      </w:r>
      <w:r>
        <w:rPr>
          <w:rFonts w:eastAsia="DAAAAA+ArialMT" w:cs="DAAAAA+ArialMT"/>
          <w:color w:val="000000"/>
        </w:rPr>
        <w:t xml:space="preserve">la División </w:t>
      </w:r>
      <w:r>
        <w:rPr>
          <w:rFonts w:eastAsia="DAAAAA+ArialMT" w:cs="DAAAAA+ArialMT"/>
        </w:rPr>
        <w:t>Estadística de la Dirección</w:t>
      </w:r>
      <w:r w:rsidR="00982E36">
        <w:rPr>
          <w:rFonts w:eastAsia="DAAAAA+ArialMT" w:cs="DAAAAA+ArialMT"/>
        </w:rPr>
        <w:t xml:space="preserve"> General de Planeamiento </w:t>
      </w:r>
      <w:r w:rsidR="00D76FCF">
        <w:rPr>
          <w:rFonts w:eastAsia="DAAAAA+ArialMT" w:cs="DAAAAA+ArialMT"/>
        </w:rPr>
        <w:t>(DGPLAN</w:t>
      </w:r>
      <w:r>
        <w:rPr>
          <w:rFonts w:eastAsia="DAAAAA+ArialMT" w:cs="DAAAAA+ArialMT"/>
        </w:rPr>
        <w:t>).</w:t>
      </w:r>
      <w:r w:rsidR="00AE0A30">
        <w:rPr>
          <w:rFonts w:eastAsia="DAAAAA+ArialMT" w:cs="DAAAAA+ArialMT"/>
        </w:rPr>
        <w:t xml:space="preserve"> El SGB proporciona información relativa a la vida académica del estudiante desde </w:t>
      </w:r>
      <w:r w:rsidR="00BD77FF">
        <w:rPr>
          <w:rFonts w:eastAsia="DAAAAA+ArialMT" w:cs="DAAAAA+ArialMT"/>
        </w:rPr>
        <w:t>el momento que</w:t>
      </w:r>
      <w:r w:rsidR="00AE0A30">
        <w:rPr>
          <w:rFonts w:eastAsia="DAAAAA+ArialMT" w:cs="DAAAAA+ArialMT"/>
        </w:rPr>
        <w:t xml:space="preserve"> ingresa a </w:t>
      </w:r>
      <w:r w:rsidR="00BD77FF">
        <w:rPr>
          <w:rFonts w:eastAsia="DAAAAA+ArialMT" w:cs="DAAAAA+ArialMT"/>
        </w:rPr>
        <w:t xml:space="preserve">la </w:t>
      </w:r>
      <w:r w:rsidR="00AE0A30">
        <w:rPr>
          <w:rFonts w:eastAsia="DAAAAA+ArialMT" w:cs="DAAAAA+ArialMT"/>
        </w:rPr>
        <w:t xml:space="preserve">facultad, esto es, los cursos y exámenes a los que se inscribe así como los que aprueba. Esta información será utilizada para construir las variables de resultados académicos. </w:t>
      </w:r>
      <w:r w:rsidR="00E27B7D">
        <w:rPr>
          <w:rFonts w:eastAsia="DAAAAA+ArialMT" w:cs="DAAAAA+ArialMT"/>
        </w:rPr>
        <w:t xml:space="preserve">Asimismo, el SGB proporciona </w:t>
      </w:r>
      <w:r w:rsidR="00BD77FF">
        <w:rPr>
          <w:rFonts w:eastAsia="DAAAAA+ArialMT" w:cs="DAAAAA+ArialMT"/>
        </w:rPr>
        <w:t>la</w:t>
      </w:r>
      <w:r w:rsidR="00E27B7D">
        <w:rPr>
          <w:rFonts w:eastAsia="DAAAAA+ArialMT" w:cs="DAAAAA+ArialMT"/>
        </w:rPr>
        <w:t xml:space="preserve"> edad del estudiante al momento de la inscripción y </w:t>
      </w:r>
      <w:r w:rsidR="00BD77FF">
        <w:rPr>
          <w:rFonts w:eastAsia="DAAAAA+ArialMT" w:cs="DAAAAA+ArialMT"/>
        </w:rPr>
        <w:t xml:space="preserve">la </w:t>
      </w:r>
      <w:r w:rsidR="00E27B7D">
        <w:rPr>
          <w:rFonts w:eastAsia="DAAAAA+ArialMT" w:cs="DAAAAA+ArialMT"/>
        </w:rPr>
        <w:t>fecha de inscripción</w:t>
      </w:r>
      <w:r w:rsidR="00982E36">
        <w:rPr>
          <w:rFonts w:eastAsia="DAAAAA+ArialMT" w:cs="DAAAAA+ArialMT"/>
        </w:rPr>
        <w:t>.</w:t>
      </w:r>
    </w:p>
    <w:p w:rsidR="003C778D" w:rsidRDefault="003C778D" w:rsidP="00B75B11">
      <w:pPr>
        <w:pStyle w:val="Standard"/>
        <w:spacing w:line="360" w:lineRule="auto"/>
        <w:ind w:firstLine="360"/>
        <w:jc w:val="both"/>
        <w:rPr>
          <w:rFonts w:eastAsia="DAAAAA+ArialMT" w:cs="DAAAAA+ArialMT"/>
        </w:rPr>
      </w:pPr>
    </w:p>
    <w:p w:rsidR="00886E65" w:rsidRDefault="00886E65" w:rsidP="00B75B11">
      <w:pPr>
        <w:pStyle w:val="Standard"/>
        <w:spacing w:line="360" w:lineRule="auto"/>
        <w:ind w:firstLine="360"/>
        <w:jc w:val="both"/>
        <w:rPr>
          <w:rFonts w:eastAsia="DAAAAA+ArialMT" w:cs="DAAAAA+ArialMT"/>
        </w:rPr>
      </w:pPr>
      <w:r>
        <w:rPr>
          <w:rFonts w:eastAsia="DAAAAA+ArialMT" w:cs="DAAAAA+ArialMT"/>
        </w:rPr>
        <w:t xml:space="preserve">Por otra parte, </w:t>
      </w:r>
      <w:r w:rsidR="00AE0A30">
        <w:rPr>
          <w:rFonts w:eastAsia="DAAAAA+ArialMT" w:cs="DAAAAA+ArialMT"/>
        </w:rPr>
        <w:t>al momento de ingresar a la facultad los estudiantes completan un “F</w:t>
      </w:r>
      <w:r>
        <w:rPr>
          <w:rFonts w:eastAsia="DAAAAA+ArialMT" w:cs="DAAAAA+ArialMT"/>
        </w:rPr>
        <w:t xml:space="preserve">ormulario </w:t>
      </w:r>
      <w:r w:rsidR="00AE0A30">
        <w:rPr>
          <w:rFonts w:eastAsia="DAAAAA+ArialMT" w:cs="DAAAAA+ArialMT"/>
        </w:rPr>
        <w:t>de I</w:t>
      </w:r>
      <w:r>
        <w:rPr>
          <w:rFonts w:eastAsia="DAAAAA+ArialMT" w:cs="DAAAAA+ArialMT"/>
        </w:rPr>
        <w:t>ngreso</w:t>
      </w:r>
      <w:r w:rsidR="00AE0A30">
        <w:rPr>
          <w:rFonts w:eastAsia="DAAAAA+ArialMT" w:cs="DAAAAA+ArialMT"/>
        </w:rPr>
        <w:t>” el cual es</w:t>
      </w:r>
      <w:r w:rsidR="00982E36">
        <w:rPr>
          <w:rFonts w:eastAsia="DAAAAA+ArialMT" w:cs="DAAAAA+ArialMT"/>
        </w:rPr>
        <w:t xml:space="preserve"> gestionado por  DGP</w:t>
      </w:r>
      <w:r w:rsidR="00D76FCF">
        <w:rPr>
          <w:rFonts w:eastAsia="DAAAAA+ArialMT" w:cs="DAAAAA+ArialMT"/>
        </w:rPr>
        <w:t>LAN</w:t>
      </w:r>
      <w:r w:rsidR="00AE0A30">
        <w:rPr>
          <w:rFonts w:eastAsia="DAAAAA+ArialMT" w:cs="DAAAAA+ArialMT"/>
        </w:rPr>
        <w:t xml:space="preserve">. </w:t>
      </w:r>
      <w:r>
        <w:rPr>
          <w:rFonts w:eastAsia="DAAAAA+ArialMT" w:cs="DAAAAA+ArialMT"/>
        </w:rPr>
        <w:t>Este formulario recoge información de</w:t>
      </w:r>
      <w:r w:rsidR="003C778D">
        <w:rPr>
          <w:rFonts w:eastAsia="DAAAAA+ArialMT" w:cs="DAAAAA+ArialMT"/>
        </w:rPr>
        <w:t xml:space="preserve"> diversas características de</w:t>
      </w:r>
      <w:r>
        <w:rPr>
          <w:rFonts w:eastAsia="DAAAAA+ArialMT" w:cs="DAAAAA+ArialMT"/>
        </w:rPr>
        <w:t xml:space="preserve"> los estudiantes al ingreso a Facultad </w:t>
      </w:r>
      <w:r w:rsidR="00AE0A30">
        <w:rPr>
          <w:rFonts w:eastAsia="DAAAAA+ArialMT" w:cs="DAAAAA+ArialMT"/>
        </w:rPr>
        <w:t>a través de</w:t>
      </w:r>
      <w:r>
        <w:rPr>
          <w:rFonts w:eastAsia="DAAAAA+ArialMT" w:cs="DAAAAA+ArialMT"/>
        </w:rPr>
        <w:t xml:space="preserve"> 30 preguntas, presentadas en 6 bloques: datos socio-demográficos, educación preuniversitaria, educación de los padres, becas y ayudas, otros estudios </w:t>
      </w:r>
      <w:r w:rsidR="00D76FCF">
        <w:rPr>
          <w:rFonts w:eastAsia="DAAAAA+ArialMT" w:cs="DAAAAA+ArialMT"/>
        </w:rPr>
        <w:t xml:space="preserve">terciarios universitarios y no universitarios </w:t>
      </w:r>
      <w:r>
        <w:rPr>
          <w:rFonts w:eastAsia="DAAAAA+ArialMT" w:cs="DAAAAA+ArialMT"/>
        </w:rPr>
        <w:t>y trabajo</w:t>
      </w:r>
      <w:r w:rsidR="00AE0A30">
        <w:rPr>
          <w:rStyle w:val="Refdenotaalpie"/>
          <w:rFonts w:eastAsia="DAAAAA+ArialMT" w:cs="DAAAAA+ArialMT"/>
        </w:rPr>
        <w:footnoteReference w:id="5"/>
      </w:r>
      <w:r>
        <w:rPr>
          <w:rFonts w:eastAsia="DAAAAA+ArialMT" w:cs="DAAAAA+ArialMT"/>
        </w:rPr>
        <w:t>.</w:t>
      </w:r>
      <w:r w:rsidR="00BE17E7">
        <w:rPr>
          <w:rFonts w:eastAsia="DAAAAA+ArialMT" w:cs="DAAAAA+ArialMT"/>
        </w:rPr>
        <w:t xml:space="preserve"> La información disponible comprende las generaciones 2009 a 2014. </w:t>
      </w:r>
    </w:p>
    <w:p w:rsidR="00886E65" w:rsidRDefault="00886E65" w:rsidP="00B75B11">
      <w:pPr>
        <w:pStyle w:val="Standard"/>
        <w:spacing w:line="360" w:lineRule="auto"/>
        <w:jc w:val="both"/>
        <w:rPr>
          <w:rFonts w:eastAsia="DAAAAA+ArialMT" w:cs="DAAAAA+ArialMT"/>
        </w:rPr>
      </w:pPr>
    </w:p>
    <w:p w:rsidR="00886E65" w:rsidRDefault="00F806FB" w:rsidP="00B75B11">
      <w:pPr>
        <w:pStyle w:val="Standard"/>
        <w:tabs>
          <w:tab w:val="left" w:pos="426"/>
        </w:tabs>
        <w:spacing w:line="360" w:lineRule="auto"/>
        <w:jc w:val="both"/>
        <w:rPr>
          <w:rFonts w:eastAsia="DAAAAA+ArialMT" w:cs="DAAAAA+ArialMT"/>
        </w:rPr>
      </w:pPr>
      <w:r>
        <w:rPr>
          <w:rFonts w:eastAsia="DAAAAA+ArialMT" w:cs="DAAAAA+ArialMT"/>
        </w:rPr>
        <w:tab/>
        <w:t>En</w:t>
      </w:r>
      <w:r w:rsidR="00BE17E7">
        <w:rPr>
          <w:rFonts w:eastAsia="DAAAAA+ArialMT" w:cs="DAAAAA+ArialMT"/>
        </w:rPr>
        <w:t>tre 2009 y 201</w:t>
      </w:r>
      <w:r>
        <w:rPr>
          <w:rFonts w:eastAsia="DAAAAA+ArialMT" w:cs="DAAAAA+ArialMT"/>
        </w:rPr>
        <w:t>4</w:t>
      </w:r>
      <w:r w:rsidR="00BE17E7">
        <w:rPr>
          <w:rFonts w:eastAsia="DAAAAA+ArialMT" w:cs="DAAAAA+ArialMT"/>
        </w:rPr>
        <w:t xml:space="preserve"> se inscribieron </w:t>
      </w:r>
      <w:r w:rsidR="00332F23">
        <w:rPr>
          <w:rFonts w:eastAsia="DAAAAA+ArialMT" w:cs="DAAAAA+ArialMT"/>
        </w:rPr>
        <w:t xml:space="preserve">11.803 </w:t>
      </w:r>
      <w:r w:rsidR="00BE17E7">
        <w:rPr>
          <w:rFonts w:eastAsia="DAAAAA+ArialMT" w:cs="DAAAAA+ArialMT"/>
        </w:rPr>
        <w:t>estudiantes</w:t>
      </w:r>
      <w:r w:rsidR="001F36C2">
        <w:rPr>
          <w:rFonts w:eastAsia="DAAAAA+ArialMT" w:cs="DAAAAA+ArialMT"/>
        </w:rPr>
        <w:t xml:space="preserve"> en la F</w:t>
      </w:r>
      <w:r w:rsidR="0096677E">
        <w:rPr>
          <w:rFonts w:eastAsia="DAAAAA+ArialMT" w:cs="DAAAAA+ArialMT"/>
        </w:rPr>
        <w:t>C</w:t>
      </w:r>
      <w:r w:rsidR="003C6570">
        <w:rPr>
          <w:rFonts w:eastAsia="DAAAAA+ArialMT" w:cs="DAAAAA+ArialMT"/>
        </w:rPr>
        <w:t>E</w:t>
      </w:r>
      <w:r w:rsidR="001F36C2">
        <w:rPr>
          <w:rFonts w:eastAsia="DAAAAA+ArialMT" w:cs="DAAAAA+ArialMT"/>
        </w:rPr>
        <w:t>A</w:t>
      </w:r>
      <w:r w:rsidR="00BE17E7">
        <w:rPr>
          <w:rFonts w:eastAsia="DAAAAA+ArialMT" w:cs="DAAAAA+ArialMT"/>
        </w:rPr>
        <w:t xml:space="preserve">, de los cuales </w:t>
      </w:r>
      <w:r w:rsidR="00BE17E7" w:rsidRPr="00332F23">
        <w:rPr>
          <w:rFonts w:eastAsia="DAAAAA+ArialMT" w:cs="DAAAAA+ArialMT"/>
        </w:rPr>
        <w:t xml:space="preserve">el </w:t>
      </w:r>
      <w:r w:rsidR="00332F23" w:rsidRPr="00332F23">
        <w:rPr>
          <w:rFonts w:eastAsia="DAAAAA+ArialMT" w:cs="DAAAAA+ArialMT"/>
        </w:rPr>
        <w:t>93,5</w:t>
      </w:r>
      <w:r w:rsidR="00BE17E7" w:rsidRPr="00332F23">
        <w:rPr>
          <w:rFonts w:eastAsia="DAAAAA+ArialMT" w:cs="DAAAAA+ArialMT"/>
        </w:rPr>
        <w:t>%</w:t>
      </w:r>
      <w:r w:rsidR="001F36C2" w:rsidRPr="00332F23">
        <w:rPr>
          <w:rFonts w:eastAsia="DAAAAA+ArialMT" w:cs="DAAAAA+ArialMT"/>
        </w:rPr>
        <w:t xml:space="preserve"> completó el formulario de i</w:t>
      </w:r>
      <w:r w:rsidR="00BE17E7" w:rsidRPr="00332F23">
        <w:rPr>
          <w:rFonts w:eastAsia="DAAAAA+ArialMT" w:cs="DAAAAA+ArialMT"/>
        </w:rPr>
        <w:t>ngreso al momento de comenzar</w:t>
      </w:r>
      <w:r w:rsidR="00BE17E7">
        <w:rPr>
          <w:rFonts w:eastAsia="DAAAAA+ArialMT" w:cs="DAAAAA+ArialMT"/>
        </w:rPr>
        <w:t xml:space="preserve"> Facultad (</w:t>
      </w:r>
      <w:r w:rsidR="00AA7C83">
        <w:fldChar w:fldCharType="begin"/>
      </w:r>
      <w:r w:rsidR="00AA7C83">
        <w:instrText xml:space="preserve"> REF _Ref430362135 \h  \* MERGEFORMAT </w:instrText>
      </w:r>
      <w:r w:rsidR="00AA7C83">
        <w:fldChar w:fldCharType="separate"/>
      </w:r>
      <w:r w:rsidR="00EC52DF">
        <w:t>Tabla 1</w:t>
      </w:r>
      <w:r w:rsidR="00AA7C83">
        <w:fldChar w:fldCharType="end"/>
      </w:r>
      <w:r w:rsidR="00856E2D">
        <w:rPr>
          <w:rFonts w:eastAsia="DAAAAA+ArialMT" w:cs="DAAAAA+ArialMT"/>
        </w:rPr>
        <w:t xml:space="preserve">). </w:t>
      </w:r>
    </w:p>
    <w:p w:rsidR="00856E2D" w:rsidRPr="00856E2D" w:rsidRDefault="00856E2D" w:rsidP="00B75B11">
      <w:pPr>
        <w:pStyle w:val="Standard"/>
        <w:tabs>
          <w:tab w:val="left" w:pos="426"/>
        </w:tabs>
        <w:spacing w:line="360" w:lineRule="auto"/>
        <w:jc w:val="both"/>
        <w:rPr>
          <w:rFonts w:eastAsia="DAAAAA+ArialMT" w:cs="DAAAAA+ArialMT"/>
        </w:rPr>
      </w:pPr>
    </w:p>
    <w:p w:rsidR="001E4486" w:rsidRDefault="001E4486">
      <w:pPr>
        <w:spacing w:line="276" w:lineRule="auto"/>
        <w:jc w:val="left"/>
        <w:rPr>
          <w:rFonts w:eastAsia="DAAAAA+ArialMT" w:cs="DAAAAA+ArialMT"/>
          <w:bCs/>
          <w:kern w:val="1"/>
          <w:szCs w:val="24"/>
          <w:lang w:eastAsia="zh-CN" w:bidi="hi-IN"/>
        </w:rPr>
      </w:pPr>
      <w:r>
        <w:rPr>
          <w:rFonts w:eastAsia="DAAAAA+ArialMT" w:cs="DAAAAA+ArialMT"/>
          <w:bCs/>
        </w:rPr>
        <w:br w:type="page"/>
      </w:r>
    </w:p>
    <w:p w:rsidR="0093446B" w:rsidRPr="00856E2D" w:rsidRDefault="0093446B" w:rsidP="00B75B11">
      <w:pPr>
        <w:pStyle w:val="Standard"/>
        <w:spacing w:line="360" w:lineRule="auto"/>
        <w:jc w:val="both"/>
        <w:rPr>
          <w:rFonts w:eastAsia="DAAAAA+ArialMT" w:cs="DAAAAA+ArialMT"/>
          <w:bCs/>
        </w:rPr>
      </w:pPr>
    </w:p>
    <w:p w:rsidR="00886E65" w:rsidRDefault="00BE17E7" w:rsidP="00B75B11">
      <w:pPr>
        <w:pStyle w:val="Descripcin"/>
      </w:pPr>
      <w:bookmarkStart w:id="0" w:name="_Ref430362135"/>
      <w:r>
        <w:t xml:space="preserve">Tabla </w:t>
      </w:r>
      <w:r w:rsidR="001D198E">
        <w:fldChar w:fldCharType="begin"/>
      </w:r>
      <w:r w:rsidR="004243F9">
        <w:instrText xml:space="preserve"> SEQ Tabla \* ARABIC </w:instrText>
      </w:r>
      <w:r w:rsidR="001D198E">
        <w:fldChar w:fldCharType="separate"/>
      </w:r>
      <w:r w:rsidR="00EC52DF">
        <w:rPr>
          <w:noProof/>
        </w:rPr>
        <w:t>1</w:t>
      </w:r>
      <w:r w:rsidR="001D198E">
        <w:rPr>
          <w:noProof/>
        </w:rPr>
        <w:fldChar w:fldCharType="end"/>
      </w:r>
      <w:bookmarkEnd w:id="0"/>
      <w:r>
        <w:t xml:space="preserve"> Estudiantes matriculados </w:t>
      </w:r>
      <w:r w:rsidR="001F36C2">
        <w:t xml:space="preserve">con </w:t>
      </w:r>
      <w:r w:rsidR="0038334E">
        <w:t xml:space="preserve">y sin </w:t>
      </w:r>
      <w:r w:rsidR="00332F23">
        <w:t>Formulario de I</w:t>
      </w:r>
      <w:r w:rsidR="001F36C2">
        <w:t>ngreso</w:t>
      </w:r>
      <w:r>
        <w:t xml:space="preserve"> según generación </w:t>
      </w:r>
    </w:p>
    <w:tbl>
      <w:tblPr>
        <w:tblW w:w="7740" w:type="dxa"/>
        <w:jc w:val="center"/>
        <w:tblCellMar>
          <w:left w:w="70" w:type="dxa"/>
          <w:right w:w="70" w:type="dxa"/>
        </w:tblCellMar>
        <w:tblLook w:val="04A0" w:firstRow="1" w:lastRow="0" w:firstColumn="1" w:lastColumn="0" w:noHBand="0" w:noVBand="1"/>
      </w:tblPr>
      <w:tblGrid>
        <w:gridCol w:w="1580"/>
        <w:gridCol w:w="880"/>
        <w:gridCol w:w="880"/>
        <w:gridCol w:w="880"/>
        <w:gridCol w:w="880"/>
        <w:gridCol w:w="880"/>
        <w:gridCol w:w="880"/>
        <w:gridCol w:w="880"/>
      </w:tblGrid>
      <w:tr w:rsidR="00332F23" w:rsidRPr="00F51F38" w:rsidTr="00332F23">
        <w:trPr>
          <w:trHeight w:val="300"/>
          <w:jc w:val="center"/>
        </w:trPr>
        <w:tc>
          <w:tcPr>
            <w:tcW w:w="1580" w:type="dxa"/>
            <w:tcBorders>
              <w:top w:val="single" w:sz="4" w:space="0" w:color="auto"/>
              <w:left w:val="nil"/>
              <w:bottom w:val="single" w:sz="4" w:space="0" w:color="auto"/>
              <w:right w:val="nil"/>
            </w:tcBorders>
            <w:shd w:val="clear" w:color="auto" w:fill="auto"/>
            <w:vAlign w:val="center"/>
            <w:hideMark/>
          </w:tcPr>
          <w:p w:rsidR="00332F23" w:rsidRPr="00F51F38" w:rsidRDefault="00332F23" w:rsidP="00B75B11">
            <w:pPr>
              <w:spacing w:after="0"/>
              <w:jc w:val="left"/>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 </w:t>
            </w:r>
          </w:p>
        </w:tc>
        <w:tc>
          <w:tcPr>
            <w:tcW w:w="880" w:type="dxa"/>
            <w:tcBorders>
              <w:top w:val="single" w:sz="4" w:space="0" w:color="auto"/>
              <w:left w:val="nil"/>
              <w:bottom w:val="single" w:sz="4" w:space="0" w:color="auto"/>
              <w:right w:val="nil"/>
            </w:tcBorders>
            <w:shd w:val="clear" w:color="auto" w:fill="auto"/>
            <w:vAlign w:val="center"/>
            <w:hideMark/>
          </w:tcPr>
          <w:p w:rsidR="00332F23" w:rsidRPr="00F51F38" w:rsidRDefault="00332F23" w:rsidP="00B75B11">
            <w:pPr>
              <w:spacing w:after="0"/>
              <w:jc w:val="center"/>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2009</w:t>
            </w:r>
          </w:p>
        </w:tc>
        <w:tc>
          <w:tcPr>
            <w:tcW w:w="880" w:type="dxa"/>
            <w:tcBorders>
              <w:top w:val="single" w:sz="4" w:space="0" w:color="auto"/>
              <w:left w:val="nil"/>
              <w:bottom w:val="single" w:sz="4" w:space="0" w:color="auto"/>
              <w:right w:val="nil"/>
            </w:tcBorders>
            <w:shd w:val="clear" w:color="auto" w:fill="auto"/>
            <w:vAlign w:val="center"/>
            <w:hideMark/>
          </w:tcPr>
          <w:p w:rsidR="00332F23" w:rsidRPr="00F51F38" w:rsidRDefault="00332F23" w:rsidP="00B75B11">
            <w:pPr>
              <w:spacing w:after="0"/>
              <w:jc w:val="center"/>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2010</w:t>
            </w:r>
          </w:p>
        </w:tc>
        <w:tc>
          <w:tcPr>
            <w:tcW w:w="880" w:type="dxa"/>
            <w:tcBorders>
              <w:top w:val="single" w:sz="4" w:space="0" w:color="auto"/>
              <w:left w:val="nil"/>
              <w:bottom w:val="single" w:sz="4" w:space="0" w:color="auto"/>
              <w:right w:val="nil"/>
            </w:tcBorders>
            <w:shd w:val="clear" w:color="auto" w:fill="auto"/>
            <w:vAlign w:val="center"/>
            <w:hideMark/>
          </w:tcPr>
          <w:p w:rsidR="00332F23" w:rsidRPr="00F51F38" w:rsidRDefault="00332F23" w:rsidP="00B75B11">
            <w:pPr>
              <w:spacing w:after="0"/>
              <w:jc w:val="center"/>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2011</w:t>
            </w:r>
          </w:p>
        </w:tc>
        <w:tc>
          <w:tcPr>
            <w:tcW w:w="880" w:type="dxa"/>
            <w:tcBorders>
              <w:top w:val="single" w:sz="4" w:space="0" w:color="auto"/>
              <w:left w:val="nil"/>
              <w:bottom w:val="single" w:sz="4" w:space="0" w:color="auto"/>
              <w:right w:val="nil"/>
            </w:tcBorders>
            <w:shd w:val="clear" w:color="auto" w:fill="auto"/>
            <w:vAlign w:val="center"/>
            <w:hideMark/>
          </w:tcPr>
          <w:p w:rsidR="00332F23" w:rsidRPr="00F51F38" w:rsidRDefault="00332F23" w:rsidP="00B75B11">
            <w:pPr>
              <w:spacing w:after="0"/>
              <w:jc w:val="center"/>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2012</w:t>
            </w:r>
          </w:p>
        </w:tc>
        <w:tc>
          <w:tcPr>
            <w:tcW w:w="880" w:type="dxa"/>
            <w:tcBorders>
              <w:top w:val="single" w:sz="4" w:space="0" w:color="auto"/>
              <w:left w:val="nil"/>
              <w:bottom w:val="single" w:sz="4" w:space="0" w:color="auto"/>
              <w:right w:val="nil"/>
            </w:tcBorders>
            <w:shd w:val="clear" w:color="auto" w:fill="auto"/>
            <w:vAlign w:val="center"/>
            <w:hideMark/>
          </w:tcPr>
          <w:p w:rsidR="00332F23" w:rsidRPr="00F51F38" w:rsidRDefault="00332F23" w:rsidP="00B75B11">
            <w:pPr>
              <w:spacing w:after="0"/>
              <w:jc w:val="center"/>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2013</w:t>
            </w:r>
          </w:p>
        </w:tc>
        <w:tc>
          <w:tcPr>
            <w:tcW w:w="880" w:type="dxa"/>
            <w:tcBorders>
              <w:top w:val="single" w:sz="4" w:space="0" w:color="auto"/>
              <w:left w:val="nil"/>
              <w:bottom w:val="single" w:sz="4" w:space="0" w:color="auto"/>
              <w:right w:val="nil"/>
            </w:tcBorders>
            <w:shd w:val="clear" w:color="auto" w:fill="auto"/>
            <w:vAlign w:val="center"/>
            <w:hideMark/>
          </w:tcPr>
          <w:p w:rsidR="00332F23" w:rsidRPr="00F51F38" w:rsidRDefault="00332F23" w:rsidP="00B75B11">
            <w:pPr>
              <w:spacing w:after="0"/>
              <w:jc w:val="center"/>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2014</w:t>
            </w:r>
          </w:p>
        </w:tc>
        <w:tc>
          <w:tcPr>
            <w:tcW w:w="880" w:type="dxa"/>
            <w:tcBorders>
              <w:top w:val="single" w:sz="4" w:space="0" w:color="auto"/>
              <w:left w:val="nil"/>
              <w:bottom w:val="single" w:sz="4" w:space="0" w:color="auto"/>
              <w:right w:val="nil"/>
            </w:tcBorders>
            <w:shd w:val="clear" w:color="auto" w:fill="auto"/>
            <w:vAlign w:val="center"/>
            <w:hideMark/>
          </w:tcPr>
          <w:p w:rsidR="00332F23" w:rsidRPr="00F51F38" w:rsidRDefault="00332F23" w:rsidP="00B75B11">
            <w:pPr>
              <w:spacing w:after="0"/>
              <w:jc w:val="center"/>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Total</w:t>
            </w:r>
          </w:p>
        </w:tc>
      </w:tr>
      <w:tr w:rsidR="00332F23" w:rsidRPr="00F51F38" w:rsidTr="00332F23">
        <w:trPr>
          <w:trHeight w:val="360"/>
          <w:jc w:val="center"/>
        </w:trPr>
        <w:tc>
          <w:tcPr>
            <w:tcW w:w="1580" w:type="dxa"/>
            <w:tcBorders>
              <w:top w:val="nil"/>
              <w:left w:val="nil"/>
              <w:bottom w:val="nil"/>
              <w:right w:val="nil"/>
            </w:tcBorders>
            <w:shd w:val="clear" w:color="auto" w:fill="auto"/>
            <w:noWrap/>
            <w:vAlign w:val="center"/>
            <w:hideMark/>
          </w:tcPr>
          <w:p w:rsidR="00332F23" w:rsidRPr="00F51F38" w:rsidRDefault="00332F23" w:rsidP="00B75B11">
            <w:pPr>
              <w:spacing w:after="0"/>
              <w:jc w:val="left"/>
              <w:rPr>
                <w:rFonts w:eastAsia="Times New Roman" w:cs="Times New Roman"/>
                <w:color w:val="000000"/>
                <w:sz w:val="20"/>
                <w:szCs w:val="20"/>
                <w:lang w:eastAsia="es-UY"/>
              </w:rPr>
            </w:pPr>
            <w:r w:rsidRPr="00F51F38">
              <w:rPr>
                <w:rFonts w:eastAsia="Times New Roman" w:cs="Times New Roman"/>
                <w:color w:val="000000"/>
                <w:sz w:val="20"/>
                <w:szCs w:val="20"/>
                <w:lang w:eastAsia="es-UY"/>
              </w:rPr>
              <w:t>Inscriptos</w:t>
            </w:r>
          </w:p>
        </w:tc>
        <w:tc>
          <w:tcPr>
            <w:tcW w:w="880" w:type="dxa"/>
            <w:tcBorders>
              <w:top w:val="nil"/>
              <w:left w:val="nil"/>
              <w:bottom w:val="nil"/>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1,749</w:t>
            </w:r>
          </w:p>
        </w:tc>
        <w:tc>
          <w:tcPr>
            <w:tcW w:w="880" w:type="dxa"/>
            <w:tcBorders>
              <w:top w:val="nil"/>
              <w:left w:val="nil"/>
              <w:bottom w:val="nil"/>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1,741</w:t>
            </w:r>
          </w:p>
        </w:tc>
        <w:tc>
          <w:tcPr>
            <w:tcW w:w="880" w:type="dxa"/>
            <w:tcBorders>
              <w:top w:val="nil"/>
              <w:left w:val="nil"/>
              <w:bottom w:val="nil"/>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1,894</w:t>
            </w:r>
          </w:p>
        </w:tc>
        <w:tc>
          <w:tcPr>
            <w:tcW w:w="880" w:type="dxa"/>
            <w:tcBorders>
              <w:top w:val="nil"/>
              <w:left w:val="nil"/>
              <w:bottom w:val="nil"/>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2,037</w:t>
            </w:r>
          </w:p>
        </w:tc>
        <w:tc>
          <w:tcPr>
            <w:tcW w:w="880" w:type="dxa"/>
            <w:tcBorders>
              <w:top w:val="nil"/>
              <w:left w:val="nil"/>
              <w:bottom w:val="nil"/>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2,174</w:t>
            </w:r>
          </w:p>
        </w:tc>
        <w:tc>
          <w:tcPr>
            <w:tcW w:w="880" w:type="dxa"/>
            <w:tcBorders>
              <w:top w:val="nil"/>
              <w:left w:val="nil"/>
              <w:bottom w:val="nil"/>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2,208</w:t>
            </w:r>
          </w:p>
        </w:tc>
        <w:tc>
          <w:tcPr>
            <w:tcW w:w="880" w:type="dxa"/>
            <w:tcBorders>
              <w:top w:val="nil"/>
              <w:left w:val="nil"/>
              <w:bottom w:val="nil"/>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11,803</w:t>
            </w:r>
          </w:p>
        </w:tc>
      </w:tr>
      <w:tr w:rsidR="00332F23" w:rsidRPr="00F51F38" w:rsidTr="00332F23">
        <w:trPr>
          <w:trHeight w:val="360"/>
          <w:jc w:val="center"/>
        </w:trPr>
        <w:tc>
          <w:tcPr>
            <w:tcW w:w="1580" w:type="dxa"/>
            <w:tcBorders>
              <w:top w:val="nil"/>
              <w:left w:val="nil"/>
              <w:bottom w:val="nil"/>
              <w:right w:val="nil"/>
            </w:tcBorders>
            <w:shd w:val="clear" w:color="auto" w:fill="auto"/>
            <w:noWrap/>
            <w:vAlign w:val="center"/>
            <w:hideMark/>
          </w:tcPr>
          <w:p w:rsidR="00332F23" w:rsidRPr="00F51F38" w:rsidRDefault="00332F23" w:rsidP="00B75B11">
            <w:pPr>
              <w:spacing w:after="0"/>
              <w:jc w:val="left"/>
              <w:rPr>
                <w:rFonts w:eastAsia="Times New Roman" w:cs="Times New Roman"/>
                <w:color w:val="000000"/>
                <w:sz w:val="20"/>
                <w:szCs w:val="20"/>
                <w:lang w:eastAsia="es-UY"/>
              </w:rPr>
            </w:pPr>
            <w:r w:rsidRPr="00F51F38">
              <w:rPr>
                <w:rFonts w:eastAsia="Times New Roman" w:cs="Times New Roman"/>
                <w:color w:val="000000"/>
                <w:sz w:val="20"/>
                <w:szCs w:val="20"/>
                <w:lang w:eastAsia="es-UY"/>
              </w:rPr>
              <w:t>Sin formulario</w:t>
            </w:r>
          </w:p>
        </w:tc>
        <w:tc>
          <w:tcPr>
            <w:tcW w:w="880" w:type="dxa"/>
            <w:tcBorders>
              <w:top w:val="nil"/>
              <w:left w:val="nil"/>
              <w:bottom w:val="nil"/>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97</w:t>
            </w:r>
          </w:p>
        </w:tc>
        <w:tc>
          <w:tcPr>
            <w:tcW w:w="880" w:type="dxa"/>
            <w:tcBorders>
              <w:top w:val="nil"/>
              <w:left w:val="nil"/>
              <w:bottom w:val="nil"/>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115</w:t>
            </w:r>
          </w:p>
        </w:tc>
        <w:tc>
          <w:tcPr>
            <w:tcW w:w="880" w:type="dxa"/>
            <w:tcBorders>
              <w:top w:val="nil"/>
              <w:left w:val="nil"/>
              <w:bottom w:val="nil"/>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105</w:t>
            </w:r>
          </w:p>
        </w:tc>
        <w:tc>
          <w:tcPr>
            <w:tcW w:w="880" w:type="dxa"/>
            <w:tcBorders>
              <w:top w:val="nil"/>
              <w:left w:val="nil"/>
              <w:bottom w:val="nil"/>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111</w:t>
            </w:r>
          </w:p>
        </w:tc>
        <w:tc>
          <w:tcPr>
            <w:tcW w:w="880" w:type="dxa"/>
            <w:tcBorders>
              <w:top w:val="nil"/>
              <w:left w:val="nil"/>
              <w:bottom w:val="nil"/>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173</w:t>
            </w:r>
          </w:p>
        </w:tc>
        <w:tc>
          <w:tcPr>
            <w:tcW w:w="880" w:type="dxa"/>
            <w:tcBorders>
              <w:top w:val="nil"/>
              <w:left w:val="nil"/>
              <w:bottom w:val="nil"/>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168</w:t>
            </w:r>
          </w:p>
        </w:tc>
        <w:tc>
          <w:tcPr>
            <w:tcW w:w="880" w:type="dxa"/>
            <w:tcBorders>
              <w:top w:val="nil"/>
              <w:left w:val="nil"/>
              <w:bottom w:val="nil"/>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769</w:t>
            </w:r>
          </w:p>
        </w:tc>
      </w:tr>
      <w:tr w:rsidR="00332F23" w:rsidRPr="00F51F38" w:rsidTr="00332F23">
        <w:trPr>
          <w:trHeight w:val="360"/>
          <w:jc w:val="center"/>
        </w:trPr>
        <w:tc>
          <w:tcPr>
            <w:tcW w:w="1580" w:type="dxa"/>
            <w:tcBorders>
              <w:top w:val="nil"/>
              <w:left w:val="nil"/>
              <w:bottom w:val="single" w:sz="4" w:space="0" w:color="auto"/>
              <w:right w:val="nil"/>
            </w:tcBorders>
            <w:shd w:val="clear" w:color="auto" w:fill="auto"/>
            <w:noWrap/>
            <w:vAlign w:val="center"/>
            <w:hideMark/>
          </w:tcPr>
          <w:p w:rsidR="00332F23" w:rsidRPr="00F51F38" w:rsidRDefault="00332F23" w:rsidP="00B75B11">
            <w:pPr>
              <w:spacing w:after="0"/>
              <w:jc w:val="left"/>
              <w:rPr>
                <w:rFonts w:eastAsia="Times New Roman" w:cs="Times New Roman"/>
                <w:color w:val="000000"/>
                <w:sz w:val="20"/>
                <w:szCs w:val="20"/>
                <w:lang w:eastAsia="es-UY"/>
              </w:rPr>
            </w:pPr>
            <w:r w:rsidRPr="00F51F38">
              <w:rPr>
                <w:rFonts w:eastAsia="Times New Roman" w:cs="Times New Roman"/>
                <w:color w:val="000000"/>
                <w:sz w:val="20"/>
                <w:szCs w:val="20"/>
                <w:lang w:eastAsia="es-UY"/>
              </w:rPr>
              <w:t>Con formulario</w:t>
            </w:r>
          </w:p>
        </w:tc>
        <w:tc>
          <w:tcPr>
            <w:tcW w:w="880" w:type="dxa"/>
            <w:tcBorders>
              <w:top w:val="nil"/>
              <w:left w:val="nil"/>
              <w:bottom w:val="single" w:sz="4" w:space="0" w:color="auto"/>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1,652</w:t>
            </w:r>
          </w:p>
        </w:tc>
        <w:tc>
          <w:tcPr>
            <w:tcW w:w="880" w:type="dxa"/>
            <w:tcBorders>
              <w:top w:val="nil"/>
              <w:left w:val="nil"/>
              <w:bottom w:val="single" w:sz="4" w:space="0" w:color="auto"/>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1,626</w:t>
            </w:r>
          </w:p>
        </w:tc>
        <w:tc>
          <w:tcPr>
            <w:tcW w:w="880" w:type="dxa"/>
            <w:tcBorders>
              <w:top w:val="nil"/>
              <w:left w:val="nil"/>
              <w:bottom w:val="single" w:sz="4" w:space="0" w:color="auto"/>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1,789</w:t>
            </w:r>
          </w:p>
        </w:tc>
        <w:tc>
          <w:tcPr>
            <w:tcW w:w="880" w:type="dxa"/>
            <w:tcBorders>
              <w:top w:val="nil"/>
              <w:left w:val="nil"/>
              <w:bottom w:val="single" w:sz="4" w:space="0" w:color="auto"/>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1,926</w:t>
            </w:r>
          </w:p>
        </w:tc>
        <w:tc>
          <w:tcPr>
            <w:tcW w:w="880" w:type="dxa"/>
            <w:tcBorders>
              <w:top w:val="nil"/>
              <w:left w:val="nil"/>
              <w:bottom w:val="single" w:sz="4" w:space="0" w:color="auto"/>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2,001</w:t>
            </w:r>
          </w:p>
        </w:tc>
        <w:tc>
          <w:tcPr>
            <w:tcW w:w="880" w:type="dxa"/>
            <w:tcBorders>
              <w:top w:val="nil"/>
              <w:left w:val="nil"/>
              <w:bottom w:val="single" w:sz="4" w:space="0" w:color="auto"/>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2,040</w:t>
            </w:r>
          </w:p>
        </w:tc>
        <w:tc>
          <w:tcPr>
            <w:tcW w:w="880" w:type="dxa"/>
            <w:tcBorders>
              <w:top w:val="nil"/>
              <w:left w:val="nil"/>
              <w:bottom w:val="single" w:sz="4" w:space="0" w:color="auto"/>
              <w:right w:val="nil"/>
            </w:tcBorders>
            <w:shd w:val="clear" w:color="auto" w:fill="auto"/>
            <w:vAlign w:val="center"/>
            <w:hideMark/>
          </w:tcPr>
          <w:p w:rsidR="00332F23" w:rsidRPr="00F51F38" w:rsidRDefault="00332F23"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11,034</w:t>
            </w:r>
          </w:p>
        </w:tc>
      </w:tr>
    </w:tbl>
    <w:p w:rsidR="00F51F38" w:rsidRDefault="00F51F38" w:rsidP="00B75B11">
      <w:pPr>
        <w:ind w:firstLine="426"/>
      </w:pPr>
    </w:p>
    <w:p w:rsidR="00C217C1" w:rsidRDefault="001F36C2" w:rsidP="00B75B11">
      <w:pPr>
        <w:ind w:firstLine="426"/>
      </w:pPr>
      <w:r>
        <w:t>A partir d</w:t>
      </w:r>
      <w:r w:rsidR="0038334E">
        <w:t>el</w:t>
      </w:r>
      <w:r>
        <w:t xml:space="preserve"> año 2012, los estudiantes pueden ingresar a facultad en el m</w:t>
      </w:r>
      <w:r w:rsidR="00C217C1">
        <w:t>es de julio (segundo semestre). Los alumnos ingresados en julio ascienden a 508, los que representan un 8,6%, 8,4% y 8,5% del total de inscriptos en 2012, 2013 y 2014 respectivamente. Dado que en los años previos a 2012 no era posible ingresar en julio,</w:t>
      </w:r>
      <w:r>
        <w:t xml:space="preserve"> se decide dejar fuera del análisis a los estudiantes de las generaciones 2012 en adelante que se inscribieron en el</w:t>
      </w:r>
      <w:r w:rsidR="00C217C1">
        <w:t xml:space="preserve"> mes de julio</w:t>
      </w:r>
      <w:r w:rsidR="001E4486">
        <w:t xml:space="preserve"> </w:t>
      </w:r>
      <w:r w:rsidR="001E4486">
        <w:rPr>
          <w:rFonts w:eastAsia="DAAAAA+ArialMT" w:cs="DAAAAA+ArialMT"/>
        </w:rPr>
        <w:t>(</w:t>
      </w:r>
      <w:r w:rsidR="00AA7C83">
        <w:fldChar w:fldCharType="begin"/>
      </w:r>
      <w:r w:rsidR="00AA7C83">
        <w:instrText xml:space="preserve"> REF _Ref430362135 \h  \* MERGEFORMAT </w:instrText>
      </w:r>
      <w:r w:rsidR="00AA7C83">
        <w:fldChar w:fldCharType="separate"/>
      </w:r>
      <w:r w:rsidR="001E4486">
        <w:t>Tabla 2</w:t>
      </w:r>
      <w:r w:rsidR="00AA7C83">
        <w:fldChar w:fldCharType="end"/>
      </w:r>
      <w:r w:rsidR="001E4486">
        <w:rPr>
          <w:rFonts w:eastAsia="DAAAAA+ArialMT" w:cs="DAAAAA+ArialMT"/>
        </w:rPr>
        <w:t>).</w:t>
      </w:r>
      <w:r w:rsidR="00C217C1">
        <w:t xml:space="preserve"> </w:t>
      </w:r>
    </w:p>
    <w:p w:rsidR="00C217C1" w:rsidRPr="00856E2D" w:rsidRDefault="00C217C1" w:rsidP="00B75B11">
      <w:pPr>
        <w:pStyle w:val="Descripcin"/>
        <w:jc w:val="both"/>
        <w:rPr>
          <w:sz w:val="24"/>
          <w:szCs w:val="24"/>
        </w:rPr>
      </w:pPr>
    </w:p>
    <w:p w:rsidR="00BE17E7" w:rsidRDefault="00BE17E7" w:rsidP="00B75B11">
      <w:pPr>
        <w:pStyle w:val="Descripcin"/>
        <w:rPr>
          <w:rFonts w:eastAsia="DAAAAA+ArialMT" w:cs="DAAAAA+ArialMT"/>
          <w:b/>
          <w:bCs w:val="0"/>
          <w:u w:val="single"/>
        </w:rPr>
      </w:pPr>
      <w:r>
        <w:t xml:space="preserve">Tabla </w:t>
      </w:r>
      <w:r w:rsidR="001D198E">
        <w:fldChar w:fldCharType="begin"/>
      </w:r>
      <w:r w:rsidR="004243F9">
        <w:instrText xml:space="preserve"> SEQ Tabla \* ARABIC </w:instrText>
      </w:r>
      <w:r w:rsidR="001D198E">
        <w:fldChar w:fldCharType="separate"/>
      </w:r>
      <w:r w:rsidR="00EC52DF">
        <w:rPr>
          <w:noProof/>
        </w:rPr>
        <w:t>2</w:t>
      </w:r>
      <w:r w:rsidR="001D198E">
        <w:rPr>
          <w:noProof/>
        </w:rPr>
        <w:fldChar w:fldCharType="end"/>
      </w:r>
      <w:r w:rsidR="001F36C2">
        <w:t xml:space="preserve"> Mes de ingreso a facultad según generación</w:t>
      </w:r>
    </w:p>
    <w:tbl>
      <w:tblPr>
        <w:tblW w:w="7700" w:type="dxa"/>
        <w:jc w:val="center"/>
        <w:tblCellMar>
          <w:left w:w="70" w:type="dxa"/>
          <w:right w:w="70" w:type="dxa"/>
        </w:tblCellMar>
        <w:tblLook w:val="04A0" w:firstRow="1" w:lastRow="0" w:firstColumn="1" w:lastColumn="0" w:noHBand="0" w:noVBand="1"/>
      </w:tblPr>
      <w:tblGrid>
        <w:gridCol w:w="1540"/>
        <w:gridCol w:w="880"/>
        <w:gridCol w:w="880"/>
        <w:gridCol w:w="880"/>
        <w:gridCol w:w="880"/>
        <w:gridCol w:w="880"/>
        <w:gridCol w:w="880"/>
        <w:gridCol w:w="880"/>
      </w:tblGrid>
      <w:tr w:rsidR="001F36C2" w:rsidRPr="00C217C1" w:rsidTr="001F36C2">
        <w:trPr>
          <w:trHeight w:val="360"/>
          <w:jc w:val="center"/>
        </w:trPr>
        <w:tc>
          <w:tcPr>
            <w:tcW w:w="1540" w:type="dxa"/>
            <w:tcBorders>
              <w:top w:val="single" w:sz="4" w:space="0" w:color="auto"/>
              <w:left w:val="nil"/>
              <w:bottom w:val="single" w:sz="4" w:space="0" w:color="auto"/>
              <w:right w:val="nil"/>
            </w:tcBorders>
            <w:shd w:val="clear" w:color="auto" w:fill="auto"/>
            <w:vAlign w:val="center"/>
            <w:hideMark/>
          </w:tcPr>
          <w:p w:rsidR="001F36C2" w:rsidRPr="00C217C1" w:rsidRDefault="001F36C2" w:rsidP="00B75B11">
            <w:pPr>
              <w:spacing w:after="0"/>
              <w:jc w:val="left"/>
              <w:rPr>
                <w:rFonts w:eastAsia="Times New Roman" w:cs="Times New Roman"/>
                <w:b/>
                <w:bCs/>
                <w:color w:val="000000"/>
                <w:sz w:val="20"/>
                <w:szCs w:val="20"/>
                <w:lang w:eastAsia="es-UY"/>
              </w:rPr>
            </w:pPr>
            <w:r w:rsidRPr="00C217C1">
              <w:rPr>
                <w:rFonts w:eastAsia="Times New Roman" w:cs="Times New Roman"/>
                <w:b/>
                <w:bCs/>
                <w:color w:val="000000"/>
                <w:sz w:val="20"/>
                <w:szCs w:val="20"/>
                <w:lang w:eastAsia="es-UY"/>
              </w:rPr>
              <w:t>Mes de ingreso</w:t>
            </w:r>
          </w:p>
        </w:tc>
        <w:tc>
          <w:tcPr>
            <w:tcW w:w="880" w:type="dxa"/>
            <w:tcBorders>
              <w:top w:val="single" w:sz="4" w:space="0" w:color="auto"/>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b/>
                <w:bCs/>
                <w:color w:val="000000"/>
                <w:sz w:val="20"/>
                <w:szCs w:val="20"/>
                <w:lang w:eastAsia="es-UY"/>
              </w:rPr>
            </w:pPr>
            <w:r w:rsidRPr="00C217C1">
              <w:rPr>
                <w:rFonts w:eastAsia="Times New Roman" w:cs="Times New Roman"/>
                <w:b/>
                <w:bCs/>
                <w:color w:val="000000"/>
                <w:sz w:val="20"/>
                <w:szCs w:val="20"/>
                <w:lang w:eastAsia="es-UY"/>
              </w:rPr>
              <w:t>2009</w:t>
            </w:r>
          </w:p>
        </w:tc>
        <w:tc>
          <w:tcPr>
            <w:tcW w:w="880" w:type="dxa"/>
            <w:tcBorders>
              <w:top w:val="single" w:sz="4" w:space="0" w:color="auto"/>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b/>
                <w:bCs/>
                <w:color w:val="000000"/>
                <w:sz w:val="20"/>
                <w:szCs w:val="20"/>
                <w:lang w:eastAsia="es-UY"/>
              </w:rPr>
            </w:pPr>
            <w:r w:rsidRPr="00C217C1">
              <w:rPr>
                <w:rFonts w:eastAsia="Times New Roman" w:cs="Times New Roman"/>
                <w:b/>
                <w:bCs/>
                <w:color w:val="000000"/>
                <w:sz w:val="20"/>
                <w:szCs w:val="20"/>
                <w:lang w:eastAsia="es-UY"/>
              </w:rPr>
              <w:t>2010</w:t>
            </w:r>
          </w:p>
        </w:tc>
        <w:tc>
          <w:tcPr>
            <w:tcW w:w="880" w:type="dxa"/>
            <w:tcBorders>
              <w:top w:val="single" w:sz="4" w:space="0" w:color="auto"/>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b/>
                <w:bCs/>
                <w:color w:val="000000"/>
                <w:sz w:val="20"/>
                <w:szCs w:val="20"/>
                <w:lang w:eastAsia="es-UY"/>
              </w:rPr>
            </w:pPr>
            <w:r w:rsidRPr="00C217C1">
              <w:rPr>
                <w:rFonts w:eastAsia="Times New Roman" w:cs="Times New Roman"/>
                <w:b/>
                <w:bCs/>
                <w:color w:val="000000"/>
                <w:sz w:val="20"/>
                <w:szCs w:val="20"/>
                <w:lang w:eastAsia="es-UY"/>
              </w:rPr>
              <w:t>2011</w:t>
            </w:r>
          </w:p>
        </w:tc>
        <w:tc>
          <w:tcPr>
            <w:tcW w:w="880" w:type="dxa"/>
            <w:tcBorders>
              <w:top w:val="single" w:sz="4" w:space="0" w:color="auto"/>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b/>
                <w:bCs/>
                <w:color w:val="000000"/>
                <w:sz w:val="20"/>
                <w:szCs w:val="20"/>
                <w:lang w:eastAsia="es-UY"/>
              </w:rPr>
            </w:pPr>
            <w:r w:rsidRPr="00C217C1">
              <w:rPr>
                <w:rFonts w:eastAsia="Times New Roman" w:cs="Times New Roman"/>
                <w:b/>
                <w:bCs/>
                <w:color w:val="000000"/>
                <w:sz w:val="20"/>
                <w:szCs w:val="20"/>
                <w:lang w:eastAsia="es-UY"/>
              </w:rPr>
              <w:t>2012</w:t>
            </w:r>
          </w:p>
        </w:tc>
        <w:tc>
          <w:tcPr>
            <w:tcW w:w="880" w:type="dxa"/>
            <w:tcBorders>
              <w:top w:val="single" w:sz="4" w:space="0" w:color="auto"/>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b/>
                <w:bCs/>
                <w:color w:val="000000"/>
                <w:sz w:val="20"/>
                <w:szCs w:val="20"/>
                <w:lang w:eastAsia="es-UY"/>
              </w:rPr>
            </w:pPr>
            <w:r w:rsidRPr="00C217C1">
              <w:rPr>
                <w:rFonts w:eastAsia="Times New Roman" w:cs="Times New Roman"/>
                <w:b/>
                <w:bCs/>
                <w:color w:val="000000"/>
                <w:sz w:val="20"/>
                <w:szCs w:val="20"/>
                <w:lang w:eastAsia="es-UY"/>
              </w:rPr>
              <w:t>2013</w:t>
            </w:r>
          </w:p>
        </w:tc>
        <w:tc>
          <w:tcPr>
            <w:tcW w:w="880" w:type="dxa"/>
            <w:tcBorders>
              <w:top w:val="single" w:sz="4" w:space="0" w:color="auto"/>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b/>
                <w:bCs/>
                <w:color w:val="000000"/>
                <w:sz w:val="20"/>
                <w:szCs w:val="20"/>
                <w:lang w:eastAsia="es-UY"/>
              </w:rPr>
            </w:pPr>
            <w:r w:rsidRPr="00C217C1">
              <w:rPr>
                <w:rFonts w:eastAsia="Times New Roman" w:cs="Times New Roman"/>
                <w:b/>
                <w:bCs/>
                <w:color w:val="000000"/>
                <w:sz w:val="20"/>
                <w:szCs w:val="20"/>
                <w:lang w:eastAsia="es-UY"/>
              </w:rPr>
              <w:t>2014</w:t>
            </w:r>
          </w:p>
        </w:tc>
        <w:tc>
          <w:tcPr>
            <w:tcW w:w="880" w:type="dxa"/>
            <w:tcBorders>
              <w:top w:val="single" w:sz="4" w:space="0" w:color="auto"/>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b/>
                <w:bCs/>
                <w:color w:val="000000"/>
                <w:sz w:val="20"/>
                <w:szCs w:val="20"/>
                <w:lang w:eastAsia="es-UY"/>
              </w:rPr>
            </w:pPr>
            <w:r w:rsidRPr="00C217C1">
              <w:rPr>
                <w:rFonts w:eastAsia="Times New Roman" w:cs="Times New Roman"/>
                <w:b/>
                <w:bCs/>
                <w:color w:val="000000"/>
                <w:sz w:val="20"/>
                <w:szCs w:val="20"/>
                <w:lang w:eastAsia="es-UY"/>
              </w:rPr>
              <w:t>Total</w:t>
            </w:r>
          </w:p>
        </w:tc>
      </w:tr>
      <w:tr w:rsidR="001F36C2" w:rsidRPr="00C217C1" w:rsidTr="001F36C2">
        <w:trPr>
          <w:trHeight w:val="300"/>
          <w:jc w:val="center"/>
        </w:trPr>
        <w:tc>
          <w:tcPr>
            <w:tcW w:w="1540" w:type="dxa"/>
            <w:tcBorders>
              <w:top w:val="nil"/>
              <w:left w:val="nil"/>
              <w:bottom w:val="nil"/>
              <w:right w:val="nil"/>
            </w:tcBorders>
            <w:shd w:val="clear" w:color="auto" w:fill="auto"/>
            <w:vAlign w:val="center"/>
            <w:hideMark/>
          </w:tcPr>
          <w:p w:rsidR="001F36C2" w:rsidRPr="00C217C1" w:rsidRDefault="001F36C2" w:rsidP="00B75B11">
            <w:pPr>
              <w:spacing w:after="0"/>
              <w:jc w:val="left"/>
              <w:rPr>
                <w:rFonts w:eastAsia="Times New Roman" w:cs="Times New Roman"/>
                <w:b/>
                <w:bCs/>
                <w:color w:val="000000"/>
                <w:sz w:val="20"/>
                <w:szCs w:val="20"/>
                <w:lang w:eastAsia="es-UY"/>
              </w:rPr>
            </w:pPr>
            <w:r w:rsidRPr="00C217C1">
              <w:rPr>
                <w:rFonts w:eastAsia="Times New Roman" w:cs="Times New Roman"/>
                <w:b/>
                <w:bCs/>
                <w:color w:val="000000"/>
                <w:sz w:val="20"/>
                <w:szCs w:val="20"/>
                <w:lang w:eastAsia="es-UY"/>
              </w:rPr>
              <w:t>Marzo</w:t>
            </w:r>
          </w:p>
        </w:tc>
        <w:tc>
          <w:tcPr>
            <w:tcW w:w="880" w:type="dxa"/>
            <w:tcBorders>
              <w:top w:val="nil"/>
              <w:left w:val="nil"/>
              <w:bottom w:val="nil"/>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1,652</w:t>
            </w:r>
          </w:p>
        </w:tc>
        <w:tc>
          <w:tcPr>
            <w:tcW w:w="880" w:type="dxa"/>
            <w:tcBorders>
              <w:top w:val="nil"/>
              <w:left w:val="nil"/>
              <w:bottom w:val="nil"/>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1,626</w:t>
            </w:r>
          </w:p>
        </w:tc>
        <w:tc>
          <w:tcPr>
            <w:tcW w:w="880" w:type="dxa"/>
            <w:tcBorders>
              <w:top w:val="nil"/>
              <w:left w:val="nil"/>
              <w:bottom w:val="nil"/>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1,789</w:t>
            </w:r>
          </w:p>
        </w:tc>
        <w:tc>
          <w:tcPr>
            <w:tcW w:w="880" w:type="dxa"/>
            <w:tcBorders>
              <w:top w:val="nil"/>
              <w:left w:val="nil"/>
              <w:bottom w:val="nil"/>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1,760</w:t>
            </w:r>
          </w:p>
        </w:tc>
        <w:tc>
          <w:tcPr>
            <w:tcW w:w="880" w:type="dxa"/>
            <w:tcBorders>
              <w:top w:val="nil"/>
              <w:left w:val="nil"/>
              <w:bottom w:val="nil"/>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1,833</w:t>
            </w:r>
          </w:p>
        </w:tc>
        <w:tc>
          <w:tcPr>
            <w:tcW w:w="880" w:type="dxa"/>
            <w:tcBorders>
              <w:top w:val="nil"/>
              <w:left w:val="nil"/>
              <w:bottom w:val="nil"/>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1,866</w:t>
            </w:r>
          </w:p>
        </w:tc>
        <w:tc>
          <w:tcPr>
            <w:tcW w:w="880" w:type="dxa"/>
            <w:tcBorders>
              <w:top w:val="nil"/>
              <w:left w:val="nil"/>
              <w:bottom w:val="nil"/>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10,526</w:t>
            </w:r>
          </w:p>
        </w:tc>
      </w:tr>
      <w:tr w:rsidR="001F36C2" w:rsidRPr="00C217C1" w:rsidTr="001F36C2">
        <w:trPr>
          <w:trHeight w:val="300"/>
          <w:jc w:val="center"/>
        </w:trPr>
        <w:tc>
          <w:tcPr>
            <w:tcW w:w="154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left"/>
              <w:rPr>
                <w:rFonts w:eastAsia="Times New Roman" w:cs="Times New Roman"/>
                <w:b/>
                <w:bCs/>
                <w:color w:val="000000"/>
                <w:sz w:val="20"/>
                <w:szCs w:val="20"/>
                <w:lang w:eastAsia="es-UY"/>
              </w:rPr>
            </w:pPr>
            <w:r w:rsidRPr="00C217C1">
              <w:rPr>
                <w:rFonts w:eastAsia="Times New Roman" w:cs="Times New Roman"/>
                <w:b/>
                <w:bCs/>
                <w:color w:val="000000"/>
                <w:sz w:val="20"/>
                <w:szCs w:val="20"/>
                <w:lang w:eastAsia="es-UY"/>
              </w:rPr>
              <w:t>Julio</w:t>
            </w:r>
          </w:p>
        </w:tc>
        <w:tc>
          <w:tcPr>
            <w:tcW w:w="88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0</w:t>
            </w:r>
          </w:p>
        </w:tc>
        <w:tc>
          <w:tcPr>
            <w:tcW w:w="88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0</w:t>
            </w:r>
          </w:p>
        </w:tc>
        <w:tc>
          <w:tcPr>
            <w:tcW w:w="88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0</w:t>
            </w:r>
          </w:p>
        </w:tc>
        <w:tc>
          <w:tcPr>
            <w:tcW w:w="88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166</w:t>
            </w:r>
          </w:p>
        </w:tc>
        <w:tc>
          <w:tcPr>
            <w:tcW w:w="88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168</w:t>
            </w:r>
          </w:p>
        </w:tc>
        <w:tc>
          <w:tcPr>
            <w:tcW w:w="88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174</w:t>
            </w:r>
          </w:p>
        </w:tc>
        <w:tc>
          <w:tcPr>
            <w:tcW w:w="88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508</w:t>
            </w:r>
          </w:p>
        </w:tc>
      </w:tr>
      <w:tr w:rsidR="001F36C2" w:rsidRPr="00C217C1" w:rsidTr="001F36C2">
        <w:trPr>
          <w:trHeight w:val="345"/>
          <w:jc w:val="center"/>
        </w:trPr>
        <w:tc>
          <w:tcPr>
            <w:tcW w:w="154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left"/>
              <w:rPr>
                <w:rFonts w:eastAsia="Times New Roman" w:cs="Times New Roman"/>
                <w:b/>
                <w:bCs/>
                <w:color w:val="000000"/>
                <w:sz w:val="20"/>
                <w:szCs w:val="20"/>
                <w:lang w:eastAsia="es-UY"/>
              </w:rPr>
            </w:pPr>
            <w:r w:rsidRPr="00C217C1">
              <w:rPr>
                <w:rFonts w:eastAsia="Times New Roman" w:cs="Times New Roman"/>
                <w:b/>
                <w:bCs/>
                <w:color w:val="000000"/>
                <w:sz w:val="20"/>
                <w:szCs w:val="20"/>
                <w:lang w:eastAsia="es-UY"/>
              </w:rPr>
              <w:t>Total</w:t>
            </w:r>
          </w:p>
        </w:tc>
        <w:tc>
          <w:tcPr>
            <w:tcW w:w="88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1,652</w:t>
            </w:r>
          </w:p>
        </w:tc>
        <w:tc>
          <w:tcPr>
            <w:tcW w:w="88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1,626</w:t>
            </w:r>
          </w:p>
        </w:tc>
        <w:tc>
          <w:tcPr>
            <w:tcW w:w="88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1,789</w:t>
            </w:r>
          </w:p>
        </w:tc>
        <w:tc>
          <w:tcPr>
            <w:tcW w:w="88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1,926</w:t>
            </w:r>
          </w:p>
        </w:tc>
        <w:tc>
          <w:tcPr>
            <w:tcW w:w="88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2,001</w:t>
            </w:r>
          </w:p>
        </w:tc>
        <w:tc>
          <w:tcPr>
            <w:tcW w:w="88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color w:val="000000"/>
                <w:sz w:val="20"/>
                <w:szCs w:val="20"/>
                <w:lang w:eastAsia="es-UY"/>
              </w:rPr>
            </w:pPr>
            <w:r w:rsidRPr="00C217C1">
              <w:rPr>
                <w:rFonts w:eastAsia="Times New Roman" w:cs="Times New Roman"/>
                <w:color w:val="000000"/>
                <w:sz w:val="20"/>
                <w:szCs w:val="20"/>
                <w:lang w:eastAsia="es-UY"/>
              </w:rPr>
              <w:t>2,040</w:t>
            </w:r>
          </w:p>
        </w:tc>
        <w:tc>
          <w:tcPr>
            <w:tcW w:w="880" w:type="dxa"/>
            <w:tcBorders>
              <w:top w:val="nil"/>
              <w:left w:val="nil"/>
              <w:bottom w:val="single" w:sz="4" w:space="0" w:color="auto"/>
              <w:right w:val="nil"/>
            </w:tcBorders>
            <w:shd w:val="clear" w:color="auto" w:fill="auto"/>
            <w:vAlign w:val="center"/>
            <w:hideMark/>
          </w:tcPr>
          <w:p w:rsidR="001F36C2" w:rsidRPr="00C217C1" w:rsidRDefault="001F36C2" w:rsidP="00B75B11">
            <w:pPr>
              <w:spacing w:after="0"/>
              <w:jc w:val="center"/>
              <w:rPr>
                <w:rFonts w:eastAsia="Times New Roman" w:cs="Times New Roman"/>
                <w:b/>
                <w:bCs/>
                <w:color w:val="000000"/>
                <w:sz w:val="20"/>
                <w:szCs w:val="20"/>
                <w:lang w:eastAsia="es-UY"/>
              </w:rPr>
            </w:pPr>
            <w:r w:rsidRPr="00C217C1">
              <w:rPr>
                <w:rFonts w:eastAsia="Times New Roman" w:cs="Times New Roman"/>
                <w:b/>
                <w:bCs/>
                <w:color w:val="000000"/>
                <w:sz w:val="20"/>
                <w:szCs w:val="20"/>
                <w:lang w:eastAsia="es-UY"/>
              </w:rPr>
              <w:t>11,034</w:t>
            </w:r>
          </w:p>
        </w:tc>
      </w:tr>
    </w:tbl>
    <w:p w:rsidR="00EC2A6F" w:rsidRDefault="00EC2A6F" w:rsidP="00B75B11">
      <w:pPr>
        <w:ind w:firstLine="426"/>
      </w:pPr>
    </w:p>
    <w:p w:rsidR="00886E65" w:rsidRDefault="00C217C1" w:rsidP="00B75B11">
      <w:pPr>
        <w:ind w:firstLine="426"/>
        <w:rPr>
          <w:rFonts w:eastAsia="DAAAAA+ArialMT" w:cs="DAAAAA+ArialMT"/>
        </w:rPr>
      </w:pPr>
      <w:r>
        <w:t xml:space="preserve">De los 10.526 estudiantes restantes, 165 fueron eliminados por no tener información en alguna de las variables relevantes para el análisis llevado a cabo. </w:t>
      </w:r>
      <w:r w:rsidR="00886E65">
        <w:rPr>
          <w:rFonts w:eastAsia="DAAAAA+ArialMT" w:cs="DAAAAA+ArialMT"/>
        </w:rPr>
        <w:t xml:space="preserve">Por lo tanto, la base de datos </w:t>
      </w:r>
      <w:r w:rsidR="0021734C">
        <w:rPr>
          <w:rFonts w:eastAsia="DAAAAA+ArialMT" w:cs="DAAAAA+ArialMT"/>
        </w:rPr>
        <w:t>depurada que utilizaremos para el análisis</w:t>
      </w:r>
      <w:r w:rsidR="00C110F2">
        <w:rPr>
          <w:rFonts w:eastAsia="DAAAAA+ArialMT" w:cs="DAAAAA+ArialMT"/>
        </w:rPr>
        <w:t xml:space="preserve"> </w:t>
      </w:r>
      <w:r w:rsidR="0038334E">
        <w:rPr>
          <w:rFonts w:eastAsia="DAAAAA+ArialMT" w:cs="DAAAAA+ArialMT"/>
        </w:rPr>
        <w:t>posee</w:t>
      </w:r>
      <w:r w:rsidR="00886E65">
        <w:rPr>
          <w:rFonts w:eastAsia="DAAAAA+ArialMT" w:cs="DAAAAA+ArialMT"/>
        </w:rPr>
        <w:t xml:space="preserve"> registros de 10</w:t>
      </w:r>
      <w:r>
        <w:rPr>
          <w:rFonts w:eastAsia="DAAAAA+ArialMT" w:cs="DAAAAA+ArialMT"/>
        </w:rPr>
        <w:t>.361estudiantes</w:t>
      </w:r>
      <w:r w:rsidR="00B37922">
        <w:rPr>
          <w:rFonts w:eastAsia="DAAAAA+ArialMT" w:cs="DAAAAA+ArialMT"/>
        </w:rPr>
        <w:t xml:space="preserve"> distribuidos por generación como se muestra en la tabla siguiente.</w:t>
      </w:r>
    </w:p>
    <w:p w:rsidR="00B37922" w:rsidRDefault="00B37922" w:rsidP="00B75B11">
      <w:pPr>
        <w:pStyle w:val="Descripcin"/>
      </w:pPr>
    </w:p>
    <w:p w:rsidR="00C217C1" w:rsidRDefault="00B37922" w:rsidP="00B75B11">
      <w:pPr>
        <w:pStyle w:val="Descripcin"/>
        <w:rPr>
          <w:rFonts w:eastAsia="DAAAAA+ArialMT" w:cs="DAAAAA+ArialMT"/>
        </w:rPr>
      </w:pPr>
      <w:r>
        <w:t xml:space="preserve">Tabla </w:t>
      </w:r>
      <w:r w:rsidR="001D198E">
        <w:fldChar w:fldCharType="begin"/>
      </w:r>
      <w:r w:rsidR="004243F9">
        <w:instrText xml:space="preserve"> SEQ Tabla \* ARABIC </w:instrText>
      </w:r>
      <w:r w:rsidR="001D198E">
        <w:fldChar w:fldCharType="separate"/>
      </w:r>
      <w:r w:rsidR="00EC52DF">
        <w:rPr>
          <w:noProof/>
        </w:rPr>
        <w:t>3</w:t>
      </w:r>
      <w:r w:rsidR="001D198E">
        <w:rPr>
          <w:noProof/>
        </w:rPr>
        <w:fldChar w:fldCharType="end"/>
      </w:r>
      <w:r>
        <w:t xml:space="preserve"> Estudiantes inscriptos según generación</w:t>
      </w:r>
    </w:p>
    <w:tbl>
      <w:tblPr>
        <w:tblW w:w="7700" w:type="dxa"/>
        <w:jc w:val="center"/>
        <w:tblCellMar>
          <w:left w:w="70" w:type="dxa"/>
          <w:right w:w="70" w:type="dxa"/>
        </w:tblCellMar>
        <w:tblLook w:val="04A0" w:firstRow="1" w:lastRow="0" w:firstColumn="1" w:lastColumn="0" w:noHBand="0" w:noVBand="1"/>
      </w:tblPr>
      <w:tblGrid>
        <w:gridCol w:w="1540"/>
        <w:gridCol w:w="880"/>
        <w:gridCol w:w="880"/>
        <w:gridCol w:w="880"/>
        <w:gridCol w:w="880"/>
        <w:gridCol w:w="880"/>
        <w:gridCol w:w="880"/>
        <w:gridCol w:w="880"/>
      </w:tblGrid>
      <w:tr w:rsidR="00C217C1" w:rsidRPr="00F51F38" w:rsidTr="00B37922">
        <w:trPr>
          <w:trHeight w:val="390"/>
          <w:jc w:val="center"/>
        </w:trPr>
        <w:tc>
          <w:tcPr>
            <w:tcW w:w="1540" w:type="dxa"/>
            <w:tcBorders>
              <w:top w:val="single" w:sz="4" w:space="0" w:color="auto"/>
              <w:left w:val="nil"/>
              <w:bottom w:val="single" w:sz="4" w:space="0" w:color="auto"/>
              <w:right w:val="nil"/>
            </w:tcBorders>
            <w:shd w:val="clear" w:color="auto" w:fill="auto"/>
            <w:vAlign w:val="center"/>
            <w:hideMark/>
          </w:tcPr>
          <w:p w:rsidR="00C217C1" w:rsidRPr="00F51F38" w:rsidRDefault="00C217C1" w:rsidP="00B75B11">
            <w:pPr>
              <w:spacing w:after="0"/>
              <w:rPr>
                <w:rFonts w:eastAsia="Times New Roman" w:cs="Times New Roman"/>
                <w:color w:val="000000"/>
                <w:sz w:val="20"/>
                <w:szCs w:val="20"/>
                <w:lang w:eastAsia="es-UY"/>
              </w:rPr>
            </w:pPr>
          </w:p>
        </w:tc>
        <w:tc>
          <w:tcPr>
            <w:tcW w:w="880" w:type="dxa"/>
            <w:tcBorders>
              <w:top w:val="single" w:sz="4" w:space="0" w:color="auto"/>
              <w:left w:val="nil"/>
              <w:bottom w:val="single" w:sz="4" w:space="0" w:color="auto"/>
              <w:right w:val="nil"/>
            </w:tcBorders>
            <w:shd w:val="clear" w:color="auto" w:fill="auto"/>
            <w:vAlign w:val="center"/>
            <w:hideMark/>
          </w:tcPr>
          <w:p w:rsidR="00C217C1" w:rsidRPr="00F51F38" w:rsidRDefault="00C217C1" w:rsidP="00B75B11">
            <w:pPr>
              <w:spacing w:after="0"/>
              <w:jc w:val="center"/>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2009</w:t>
            </w:r>
          </w:p>
        </w:tc>
        <w:tc>
          <w:tcPr>
            <w:tcW w:w="880" w:type="dxa"/>
            <w:tcBorders>
              <w:top w:val="single" w:sz="4" w:space="0" w:color="auto"/>
              <w:left w:val="nil"/>
              <w:bottom w:val="single" w:sz="4" w:space="0" w:color="auto"/>
              <w:right w:val="nil"/>
            </w:tcBorders>
            <w:shd w:val="clear" w:color="auto" w:fill="auto"/>
            <w:vAlign w:val="center"/>
            <w:hideMark/>
          </w:tcPr>
          <w:p w:rsidR="00C217C1" w:rsidRPr="00F51F38" w:rsidRDefault="00C217C1" w:rsidP="00B75B11">
            <w:pPr>
              <w:spacing w:after="0"/>
              <w:jc w:val="center"/>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2010</w:t>
            </w:r>
          </w:p>
        </w:tc>
        <w:tc>
          <w:tcPr>
            <w:tcW w:w="880" w:type="dxa"/>
            <w:tcBorders>
              <w:top w:val="single" w:sz="4" w:space="0" w:color="auto"/>
              <w:left w:val="nil"/>
              <w:bottom w:val="single" w:sz="4" w:space="0" w:color="auto"/>
              <w:right w:val="nil"/>
            </w:tcBorders>
            <w:shd w:val="clear" w:color="auto" w:fill="auto"/>
            <w:vAlign w:val="center"/>
            <w:hideMark/>
          </w:tcPr>
          <w:p w:rsidR="00C217C1" w:rsidRPr="00F51F38" w:rsidRDefault="00C217C1" w:rsidP="00B75B11">
            <w:pPr>
              <w:spacing w:after="0"/>
              <w:jc w:val="center"/>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2011</w:t>
            </w:r>
          </w:p>
        </w:tc>
        <w:tc>
          <w:tcPr>
            <w:tcW w:w="880" w:type="dxa"/>
            <w:tcBorders>
              <w:top w:val="single" w:sz="4" w:space="0" w:color="auto"/>
              <w:left w:val="nil"/>
              <w:bottom w:val="single" w:sz="4" w:space="0" w:color="auto"/>
              <w:right w:val="nil"/>
            </w:tcBorders>
            <w:shd w:val="clear" w:color="auto" w:fill="auto"/>
            <w:vAlign w:val="center"/>
            <w:hideMark/>
          </w:tcPr>
          <w:p w:rsidR="00C217C1" w:rsidRPr="00F51F38" w:rsidRDefault="00C217C1" w:rsidP="00B75B11">
            <w:pPr>
              <w:spacing w:after="0"/>
              <w:jc w:val="center"/>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2012</w:t>
            </w:r>
          </w:p>
        </w:tc>
        <w:tc>
          <w:tcPr>
            <w:tcW w:w="880" w:type="dxa"/>
            <w:tcBorders>
              <w:top w:val="single" w:sz="4" w:space="0" w:color="auto"/>
              <w:left w:val="nil"/>
              <w:bottom w:val="single" w:sz="4" w:space="0" w:color="auto"/>
              <w:right w:val="nil"/>
            </w:tcBorders>
            <w:shd w:val="clear" w:color="auto" w:fill="auto"/>
            <w:vAlign w:val="center"/>
            <w:hideMark/>
          </w:tcPr>
          <w:p w:rsidR="00C217C1" w:rsidRPr="00F51F38" w:rsidRDefault="00C217C1" w:rsidP="00B75B11">
            <w:pPr>
              <w:spacing w:after="0"/>
              <w:jc w:val="center"/>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2013</w:t>
            </w:r>
          </w:p>
        </w:tc>
        <w:tc>
          <w:tcPr>
            <w:tcW w:w="880" w:type="dxa"/>
            <w:tcBorders>
              <w:top w:val="single" w:sz="4" w:space="0" w:color="auto"/>
              <w:left w:val="nil"/>
              <w:bottom w:val="single" w:sz="4" w:space="0" w:color="auto"/>
              <w:right w:val="nil"/>
            </w:tcBorders>
            <w:shd w:val="clear" w:color="auto" w:fill="auto"/>
            <w:vAlign w:val="center"/>
            <w:hideMark/>
          </w:tcPr>
          <w:p w:rsidR="00C217C1" w:rsidRPr="00F51F38" w:rsidRDefault="00C217C1" w:rsidP="00B75B11">
            <w:pPr>
              <w:spacing w:after="0"/>
              <w:jc w:val="center"/>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2014</w:t>
            </w:r>
          </w:p>
        </w:tc>
        <w:tc>
          <w:tcPr>
            <w:tcW w:w="880" w:type="dxa"/>
            <w:tcBorders>
              <w:top w:val="single" w:sz="4" w:space="0" w:color="auto"/>
              <w:left w:val="nil"/>
              <w:bottom w:val="single" w:sz="4" w:space="0" w:color="auto"/>
              <w:right w:val="nil"/>
            </w:tcBorders>
            <w:shd w:val="clear" w:color="auto" w:fill="auto"/>
            <w:vAlign w:val="center"/>
            <w:hideMark/>
          </w:tcPr>
          <w:p w:rsidR="00C217C1" w:rsidRPr="00F51F38" w:rsidRDefault="00C217C1" w:rsidP="00B75B11">
            <w:pPr>
              <w:spacing w:after="0"/>
              <w:jc w:val="center"/>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Total</w:t>
            </w:r>
          </w:p>
        </w:tc>
      </w:tr>
      <w:tr w:rsidR="00C217C1" w:rsidRPr="00F51F38" w:rsidTr="00B37922">
        <w:trPr>
          <w:trHeight w:val="375"/>
          <w:jc w:val="center"/>
        </w:trPr>
        <w:tc>
          <w:tcPr>
            <w:tcW w:w="1540" w:type="dxa"/>
            <w:tcBorders>
              <w:top w:val="nil"/>
              <w:left w:val="nil"/>
              <w:bottom w:val="single" w:sz="4" w:space="0" w:color="auto"/>
              <w:right w:val="nil"/>
            </w:tcBorders>
            <w:shd w:val="clear" w:color="auto" w:fill="auto"/>
            <w:vAlign w:val="center"/>
            <w:hideMark/>
          </w:tcPr>
          <w:p w:rsidR="00C217C1" w:rsidRPr="00F51F38" w:rsidRDefault="00C217C1" w:rsidP="00B75B11">
            <w:pPr>
              <w:spacing w:after="0"/>
              <w:rPr>
                <w:rFonts w:eastAsia="Times New Roman" w:cs="Times New Roman"/>
                <w:color w:val="000000"/>
                <w:sz w:val="20"/>
                <w:szCs w:val="20"/>
                <w:lang w:eastAsia="es-UY"/>
              </w:rPr>
            </w:pPr>
            <w:r w:rsidRPr="00F51F38">
              <w:rPr>
                <w:rFonts w:eastAsia="Times New Roman" w:cs="Times New Roman"/>
                <w:color w:val="000000"/>
                <w:sz w:val="20"/>
                <w:szCs w:val="20"/>
                <w:lang w:eastAsia="es-UY"/>
              </w:rPr>
              <w:t>Estudiantes</w:t>
            </w:r>
          </w:p>
        </w:tc>
        <w:tc>
          <w:tcPr>
            <w:tcW w:w="880" w:type="dxa"/>
            <w:tcBorders>
              <w:top w:val="nil"/>
              <w:left w:val="nil"/>
              <w:bottom w:val="single" w:sz="4" w:space="0" w:color="auto"/>
              <w:right w:val="nil"/>
            </w:tcBorders>
            <w:shd w:val="clear" w:color="auto" w:fill="auto"/>
            <w:vAlign w:val="center"/>
            <w:hideMark/>
          </w:tcPr>
          <w:p w:rsidR="00C217C1" w:rsidRPr="00F51F38" w:rsidRDefault="00C217C1"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1,617</w:t>
            </w:r>
          </w:p>
        </w:tc>
        <w:tc>
          <w:tcPr>
            <w:tcW w:w="880" w:type="dxa"/>
            <w:tcBorders>
              <w:top w:val="nil"/>
              <w:left w:val="nil"/>
              <w:bottom w:val="single" w:sz="4" w:space="0" w:color="auto"/>
              <w:right w:val="nil"/>
            </w:tcBorders>
            <w:shd w:val="clear" w:color="auto" w:fill="auto"/>
            <w:vAlign w:val="center"/>
            <w:hideMark/>
          </w:tcPr>
          <w:p w:rsidR="00C217C1" w:rsidRPr="00F51F38" w:rsidRDefault="00C217C1"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1,594</w:t>
            </w:r>
          </w:p>
        </w:tc>
        <w:tc>
          <w:tcPr>
            <w:tcW w:w="880" w:type="dxa"/>
            <w:tcBorders>
              <w:top w:val="nil"/>
              <w:left w:val="nil"/>
              <w:bottom w:val="single" w:sz="4" w:space="0" w:color="auto"/>
              <w:right w:val="nil"/>
            </w:tcBorders>
            <w:shd w:val="clear" w:color="auto" w:fill="auto"/>
            <w:vAlign w:val="center"/>
            <w:hideMark/>
          </w:tcPr>
          <w:p w:rsidR="00C217C1" w:rsidRPr="00F51F38" w:rsidRDefault="00C217C1"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1,752</w:t>
            </w:r>
          </w:p>
        </w:tc>
        <w:tc>
          <w:tcPr>
            <w:tcW w:w="880" w:type="dxa"/>
            <w:tcBorders>
              <w:top w:val="nil"/>
              <w:left w:val="nil"/>
              <w:bottom w:val="single" w:sz="4" w:space="0" w:color="auto"/>
              <w:right w:val="nil"/>
            </w:tcBorders>
            <w:shd w:val="clear" w:color="auto" w:fill="auto"/>
            <w:vAlign w:val="center"/>
            <w:hideMark/>
          </w:tcPr>
          <w:p w:rsidR="00C217C1" w:rsidRPr="00F51F38" w:rsidRDefault="00C217C1"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1,731</w:t>
            </w:r>
          </w:p>
        </w:tc>
        <w:tc>
          <w:tcPr>
            <w:tcW w:w="880" w:type="dxa"/>
            <w:tcBorders>
              <w:top w:val="nil"/>
              <w:left w:val="nil"/>
              <w:bottom w:val="single" w:sz="4" w:space="0" w:color="auto"/>
              <w:right w:val="nil"/>
            </w:tcBorders>
            <w:shd w:val="clear" w:color="auto" w:fill="auto"/>
            <w:vAlign w:val="center"/>
            <w:hideMark/>
          </w:tcPr>
          <w:p w:rsidR="00C217C1" w:rsidRPr="00F51F38" w:rsidRDefault="00C217C1"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1,819</w:t>
            </w:r>
          </w:p>
        </w:tc>
        <w:tc>
          <w:tcPr>
            <w:tcW w:w="880" w:type="dxa"/>
            <w:tcBorders>
              <w:top w:val="nil"/>
              <w:left w:val="nil"/>
              <w:bottom w:val="single" w:sz="4" w:space="0" w:color="auto"/>
              <w:right w:val="nil"/>
            </w:tcBorders>
            <w:shd w:val="clear" w:color="auto" w:fill="auto"/>
            <w:vAlign w:val="center"/>
            <w:hideMark/>
          </w:tcPr>
          <w:p w:rsidR="00C217C1" w:rsidRPr="00F51F38" w:rsidRDefault="00C217C1" w:rsidP="00B75B11">
            <w:pPr>
              <w:spacing w:after="0"/>
              <w:jc w:val="center"/>
              <w:rPr>
                <w:rFonts w:eastAsia="Times New Roman" w:cs="Times New Roman"/>
                <w:color w:val="000000"/>
                <w:sz w:val="20"/>
                <w:szCs w:val="20"/>
                <w:lang w:eastAsia="es-UY"/>
              </w:rPr>
            </w:pPr>
            <w:r w:rsidRPr="00F51F38">
              <w:rPr>
                <w:rFonts w:eastAsia="Times New Roman" w:cs="Times New Roman"/>
                <w:color w:val="000000"/>
                <w:sz w:val="20"/>
                <w:szCs w:val="20"/>
                <w:lang w:eastAsia="es-UY"/>
              </w:rPr>
              <w:t>1,848</w:t>
            </w:r>
          </w:p>
        </w:tc>
        <w:tc>
          <w:tcPr>
            <w:tcW w:w="880" w:type="dxa"/>
            <w:tcBorders>
              <w:top w:val="nil"/>
              <w:left w:val="nil"/>
              <w:bottom w:val="single" w:sz="4" w:space="0" w:color="auto"/>
              <w:right w:val="nil"/>
            </w:tcBorders>
            <w:shd w:val="clear" w:color="auto" w:fill="auto"/>
            <w:vAlign w:val="center"/>
            <w:hideMark/>
          </w:tcPr>
          <w:p w:rsidR="00C217C1" w:rsidRPr="00F51F38" w:rsidRDefault="00C217C1" w:rsidP="00B75B11">
            <w:pPr>
              <w:spacing w:after="0"/>
              <w:jc w:val="center"/>
              <w:rPr>
                <w:rFonts w:eastAsia="Times New Roman" w:cs="Times New Roman"/>
                <w:b/>
                <w:bCs/>
                <w:color w:val="000000"/>
                <w:sz w:val="20"/>
                <w:szCs w:val="20"/>
                <w:lang w:eastAsia="es-UY"/>
              </w:rPr>
            </w:pPr>
            <w:r w:rsidRPr="00F51F38">
              <w:rPr>
                <w:rFonts w:eastAsia="Times New Roman" w:cs="Times New Roman"/>
                <w:b/>
                <w:bCs/>
                <w:color w:val="000000"/>
                <w:sz w:val="20"/>
                <w:szCs w:val="20"/>
                <w:lang w:eastAsia="es-UY"/>
              </w:rPr>
              <w:t>10,361</w:t>
            </w:r>
          </w:p>
        </w:tc>
      </w:tr>
    </w:tbl>
    <w:p w:rsidR="0093446B" w:rsidRDefault="0093446B" w:rsidP="00B75B11">
      <w:pPr>
        <w:pStyle w:val="Standard"/>
        <w:spacing w:line="360" w:lineRule="auto"/>
        <w:rPr>
          <w:bCs/>
        </w:rPr>
      </w:pPr>
    </w:p>
    <w:p w:rsidR="00856E2D" w:rsidRPr="00856E2D" w:rsidRDefault="00856E2D" w:rsidP="00B75B11">
      <w:pPr>
        <w:pStyle w:val="Standard"/>
        <w:spacing w:line="360" w:lineRule="auto"/>
        <w:rPr>
          <w:bCs/>
        </w:rPr>
      </w:pPr>
    </w:p>
    <w:p w:rsidR="00886E65" w:rsidRPr="00B37922" w:rsidRDefault="00C1549E" w:rsidP="00B75B11">
      <w:pPr>
        <w:pStyle w:val="Prrafodelista"/>
        <w:numPr>
          <w:ilvl w:val="1"/>
          <w:numId w:val="2"/>
        </w:numPr>
        <w:tabs>
          <w:tab w:val="left" w:pos="426"/>
        </w:tabs>
        <w:rPr>
          <w:b/>
          <w:bCs/>
        </w:rPr>
      </w:pPr>
      <w:r>
        <w:rPr>
          <w:b/>
          <w:bCs/>
        </w:rPr>
        <w:t xml:space="preserve">Variables </w:t>
      </w:r>
      <w:r w:rsidR="005057B9">
        <w:rPr>
          <w:b/>
          <w:bCs/>
        </w:rPr>
        <w:t>de resultado</w:t>
      </w:r>
    </w:p>
    <w:p w:rsidR="00EC2A6F" w:rsidRDefault="00B37922" w:rsidP="00B75B11">
      <w:pPr>
        <w:pStyle w:val="Standard"/>
        <w:spacing w:line="360" w:lineRule="auto"/>
        <w:ind w:firstLine="360"/>
        <w:jc w:val="both"/>
        <w:rPr>
          <w:rFonts w:eastAsia="Calibri" w:cs="Calibri"/>
          <w:i/>
          <w:iCs/>
          <w:color w:val="000000"/>
        </w:rPr>
      </w:pPr>
      <w:r>
        <w:t xml:space="preserve">La </w:t>
      </w:r>
      <w:r w:rsidR="00EC2A6F">
        <w:t xml:space="preserve">evaluación de los resultados de los estudiantes se realiza a partir de su grado de avance en la carrera. Para ello, se proponen tres medidas alternativas: </w:t>
      </w:r>
      <w:r w:rsidR="00EC2A6F">
        <w:rPr>
          <w:i/>
          <w:iCs/>
        </w:rPr>
        <w:t>cantidad de c</w:t>
      </w:r>
      <w:r w:rsidR="00EC2A6F">
        <w:rPr>
          <w:rFonts w:eastAsia="DAAAAA+ArialMT" w:cs="DAAAAA+ArialMT"/>
          <w:i/>
          <w:iCs/>
        </w:rPr>
        <w:t>réditos totales aprobados</w:t>
      </w:r>
      <w:r w:rsidR="00EC2A6F">
        <w:rPr>
          <w:rFonts w:eastAsia="DAAAAA+ArialMT" w:cs="DAAAAA+ArialMT"/>
        </w:rPr>
        <w:t xml:space="preserve"> (en términos de créditos equivalentes a 2012), y las variables indicadoras de </w:t>
      </w:r>
      <w:r w:rsidR="00EC2A6F">
        <w:rPr>
          <w:rFonts w:eastAsia="Calibri" w:cs="Calibri"/>
          <w:i/>
          <w:iCs/>
          <w:color w:val="000000"/>
        </w:rPr>
        <w:t xml:space="preserve">al menos 10 créditos </w:t>
      </w:r>
      <w:r w:rsidR="00EC2A6F">
        <w:rPr>
          <w:rFonts w:eastAsia="Calibri" w:cs="Calibri"/>
          <w:i/>
          <w:iCs/>
          <w:color w:val="000000"/>
        </w:rPr>
        <w:lastRenderedPageBreak/>
        <w:t xml:space="preserve">aprobados (al menos un curso semestral) </w:t>
      </w:r>
      <w:r w:rsidR="00EC2A6F">
        <w:rPr>
          <w:rFonts w:eastAsia="Calibri" w:cs="Calibri"/>
          <w:color w:val="000000"/>
        </w:rPr>
        <w:t xml:space="preserve">y </w:t>
      </w:r>
      <w:r w:rsidR="00EC2A6F">
        <w:rPr>
          <w:rFonts w:eastAsia="Calibri" w:cs="Calibri"/>
          <w:i/>
          <w:iCs/>
          <w:color w:val="000000"/>
        </w:rPr>
        <w:t>al menos 20 créditos aprobados (al menos dos cursos semestrales o uno anual).</w:t>
      </w:r>
    </w:p>
    <w:p w:rsidR="00886E65" w:rsidRDefault="00886E65" w:rsidP="00B75B11">
      <w:pPr>
        <w:pStyle w:val="Standard"/>
        <w:spacing w:line="360" w:lineRule="auto"/>
        <w:rPr>
          <w:rFonts w:eastAsia="Calibri" w:cs="Calibri"/>
          <w:i/>
          <w:iCs/>
          <w:color w:val="000000"/>
        </w:rPr>
      </w:pPr>
    </w:p>
    <w:p w:rsidR="005E118D" w:rsidRDefault="005E118D" w:rsidP="005E118D">
      <w:pPr>
        <w:pStyle w:val="Standard"/>
        <w:spacing w:line="360" w:lineRule="auto"/>
        <w:ind w:firstLine="360"/>
        <w:jc w:val="both"/>
        <w:rPr>
          <w:rFonts w:eastAsia="Calibri" w:cs="Times New Roman"/>
          <w:color w:val="000000"/>
        </w:rPr>
      </w:pPr>
      <w:r>
        <w:rPr>
          <w:rFonts w:eastAsia="Calibri" w:cs="Times New Roman"/>
          <w:color w:val="000000"/>
        </w:rPr>
        <w:t xml:space="preserve">Estas variables de resultado se calculan, en la medida que la generación lo permita, para </w:t>
      </w:r>
      <w:r w:rsidRPr="008E40EF">
        <w:rPr>
          <w:rFonts w:eastAsia="Calibri" w:cs="Times New Roman"/>
          <w:color w:val="000000"/>
        </w:rPr>
        <w:t>el primer año</w:t>
      </w:r>
      <w:r>
        <w:rPr>
          <w:rFonts w:eastAsia="Calibri" w:cs="Times New Roman"/>
          <w:color w:val="000000"/>
        </w:rPr>
        <w:t xml:space="preserve"> </w:t>
      </w:r>
      <w:r w:rsidRPr="008E40EF">
        <w:rPr>
          <w:rFonts w:eastAsia="Calibri" w:cs="Times New Roman"/>
          <w:color w:val="000000"/>
        </w:rPr>
        <w:t>(</w:t>
      </w:r>
      <w:r w:rsidRPr="008E40EF">
        <w:rPr>
          <w:rFonts w:eastAsia="Calibri" w:cs="Times New Roman"/>
          <w:i/>
          <w:iCs/>
          <w:color w:val="000000"/>
        </w:rPr>
        <w:t>cred1</w:t>
      </w:r>
      <w:r>
        <w:rPr>
          <w:rFonts w:eastAsia="Calibri" w:cs="Times New Roman"/>
          <w:i/>
          <w:iCs/>
          <w:color w:val="000000"/>
        </w:rPr>
        <w:t xml:space="preserve">, cred1_10 </w:t>
      </w:r>
      <w:r w:rsidRPr="001E4486">
        <w:rPr>
          <w:rFonts w:eastAsia="Calibri" w:cs="Times New Roman"/>
          <w:iCs/>
          <w:color w:val="000000"/>
        </w:rPr>
        <w:t>y</w:t>
      </w:r>
      <w:r>
        <w:rPr>
          <w:rFonts w:eastAsia="Calibri" w:cs="Times New Roman"/>
          <w:i/>
          <w:iCs/>
          <w:color w:val="000000"/>
        </w:rPr>
        <w:t xml:space="preserve"> cred1_2</w:t>
      </w:r>
      <w:r w:rsidRPr="008E40EF">
        <w:rPr>
          <w:rFonts w:eastAsia="Calibri" w:cs="Times New Roman"/>
          <w:i/>
          <w:iCs/>
          <w:color w:val="000000"/>
        </w:rPr>
        <w:t>0</w:t>
      </w:r>
      <w:r w:rsidRPr="008E40EF">
        <w:rPr>
          <w:rFonts w:eastAsia="Calibri" w:cs="Times New Roman"/>
          <w:color w:val="000000"/>
        </w:rPr>
        <w:t xml:space="preserve">), primer y segundo año </w:t>
      </w:r>
      <w:r w:rsidRPr="008E40EF">
        <w:rPr>
          <w:rFonts w:eastAsia="Calibri" w:cs="Times New Roman"/>
          <w:i/>
          <w:iCs/>
          <w:color w:val="000000"/>
        </w:rPr>
        <w:t>cred1y2</w:t>
      </w:r>
      <w:r>
        <w:rPr>
          <w:rFonts w:eastAsia="Calibri" w:cs="Times New Roman"/>
          <w:i/>
          <w:iCs/>
          <w:color w:val="000000"/>
        </w:rPr>
        <w:t>, cred1y2_10 y cred1y2_2</w:t>
      </w:r>
      <w:r w:rsidRPr="008E40EF">
        <w:rPr>
          <w:rFonts w:eastAsia="Calibri" w:cs="Times New Roman"/>
          <w:i/>
          <w:iCs/>
          <w:color w:val="000000"/>
        </w:rPr>
        <w:t>0</w:t>
      </w:r>
      <w:r w:rsidR="00D95169">
        <w:rPr>
          <w:rFonts w:eastAsia="Calibri" w:cs="Times New Roman"/>
          <w:color w:val="000000"/>
        </w:rPr>
        <w:t xml:space="preserve">) </w:t>
      </w:r>
      <w:r w:rsidRPr="008E40EF">
        <w:rPr>
          <w:rFonts w:eastAsia="Calibri" w:cs="Times New Roman"/>
          <w:color w:val="000000"/>
        </w:rPr>
        <w:t>y primer, segundo y tercer año</w:t>
      </w:r>
      <w:r>
        <w:rPr>
          <w:rFonts w:eastAsia="Calibri" w:cs="Times New Roman"/>
          <w:color w:val="000000"/>
        </w:rPr>
        <w:t xml:space="preserve"> </w:t>
      </w:r>
      <w:r w:rsidR="00D95169">
        <w:rPr>
          <w:rFonts w:eastAsia="Calibri" w:cs="Times New Roman"/>
          <w:color w:val="000000"/>
        </w:rPr>
        <w:t xml:space="preserve">del estudiante en la facultad </w:t>
      </w:r>
      <w:r w:rsidRPr="008E40EF">
        <w:rPr>
          <w:rFonts w:eastAsia="Calibri" w:cs="Times New Roman"/>
          <w:color w:val="000000"/>
        </w:rPr>
        <w:t>(</w:t>
      </w:r>
      <w:r w:rsidRPr="008E40EF">
        <w:rPr>
          <w:rFonts w:eastAsia="Calibri" w:cs="Times New Roman"/>
          <w:i/>
          <w:iCs/>
          <w:color w:val="000000"/>
        </w:rPr>
        <w:t>cred12y3</w:t>
      </w:r>
      <w:r>
        <w:rPr>
          <w:rFonts w:eastAsia="Calibri" w:cs="Times New Roman"/>
          <w:i/>
          <w:iCs/>
          <w:color w:val="000000"/>
        </w:rPr>
        <w:t>, cred12y3_10 y cred12y3_2</w:t>
      </w:r>
      <w:r w:rsidRPr="008E40EF">
        <w:rPr>
          <w:rFonts w:eastAsia="Calibri" w:cs="Times New Roman"/>
          <w:i/>
          <w:iCs/>
          <w:color w:val="000000"/>
        </w:rPr>
        <w:t>0</w:t>
      </w:r>
      <w:r w:rsidRPr="008E40EF">
        <w:rPr>
          <w:rFonts w:eastAsia="Calibri" w:cs="Times New Roman"/>
          <w:color w:val="000000"/>
        </w:rPr>
        <w:t>).</w:t>
      </w:r>
      <w:r w:rsidR="000B0F3B">
        <w:rPr>
          <w:rFonts w:eastAsia="Calibri" w:cs="Times New Roman"/>
          <w:color w:val="000000"/>
        </w:rPr>
        <w:t xml:space="preserve"> </w:t>
      </w:r>
      <w:r w:rsidRPr="008E40EF">
        <w:rPr>
          <w:rFonts w:eastAsia="Calibri" w:cs="Times New Roman"/>
          <w:color w:val="000000"/>
        </w:rPr>
        <w:t xml:space="preserve">En la </w:t>
      </w:r>
      <w:r w:rsidR="00AA7C83">
        <w:fldChar w:fldCharType="begin"/>
      </w:r>
      <w:r w:rsidR="00AA7C83">
        <w:instrText xml:space="preserve"> REF _Ref430360991 \h  \* MERGEFORMAT </w:instrText>
      </w:r>
      <w:r w:rsidR="00AA7C83">
        <w:fldChar w:fldCharType="separate"/>
      </w:r>
      <w:r w:rsidRPr="00EC52DF">
        <w:rPr>
          <w:rFonts w:cs="Times New Roman"/>
        </w:rPr>
        <w:t>Tabla 4</w:t>
      </w:r>
      <w:r w:rsidR="00AA7C83">
        <w:fldChar w:fldCharType="end"/>
      </w:r>
      <w:r w:rsidRPr="008E40EF">
        <w:rPr>
          <w:rFonts w:eastAsia="Calibri" w:cs="Times New Roman"/>
          <w:color w:val="000000"/>
        </w:rPr>
        <w:t xml:space="preserve"> se presenta el promedio de créditos equivalentes a 2012 aprobados, el porcentaje de alumnos que aprobaron al menos </w:t>
      </w:r>
      <w:r w:rsidR="00D95169">
        <w:rPr>
          <w:rFonts w:eastAsia="Calibri" w:cs="Times New Roman"/>
          <w:color w:val="000000"/>
        </w:rPr>
        <w:t>diez y al menos veinte créditos.</w:t>
      </w:r>
    </w:p>
    <w:p w:rsidR="00927BCB" w:rsidRDefault="00927BCB" w:rsidP="00B75B11">
      <w:pPr>
        <w:pStyle w:val="Standard"/>
        <w:spacing w:line="360" w:lineRule="auto"/>
        <w:jc w:val="both"/>
        <w:rPr>
          <w:rFonts w:eastAsia="Calibri" w:cs="Calibri"/>
          <w:color w:val="000000"/>
        </w:rPr>
      </w:pPr>
    </w:p>
    <w:p w:rsidR="00023B81" w:rsidRDefault="00023B81" w:rsidP="00B75B11">
      <w:pPr>
        <w:pStyle w:val="Descripcin"/>
        <w:rPr>
          <w:rFonts w:eastAsia="DAAAAA+ArialMT" w:cs="DAAAAA+ArialMT"/>
        </w:rPr>
      </w:pPr>
      <w:bookmarkStart w:id="1" w:name="_Ref430360991"/>
      <w:r>
        <w:t xml:space="preserve">Tabla </w:t>
      </w:r>
      <w:r w:rsidR="001D198E">
        <w:fldChar w:fldCharType="begin"/>
      </w:r>
      <w:r w:rsidR="004243F9">
        <w:instrText xml:space="preserve"> SEQ Tabla \* ARABIC </w:instrText>
      </w:r>
      <w:r w:rsidR="001D198E">
        <w:fldChar w:fldCharType="separate"/>
      </w:r>
      <w:r w:rsidR="00EC52DF">
        <w:rPr>
          <w:noProof/>
        </w:rPr>
        <w:t>4</w:t>
      </w:r>
      <w:r w:rsidR="001D198E">
        <w:rPr>
          <w:noProof/>
        </w:rPr>
        <w:fldChar w:fldCharType="end"/>
      </w:r>
      <w:bookmarkEnd w:id="1"/>
      <w:r>
        <w:t xml:space="preserve"> Resultados académicos de los estudiantes según generación de ingreso</w:t>
      </w:r>
    </w:p>
    <w:tbl>
      <w:tblPr>
        <w:tblW w:w="8640" w:type="dxa"/>
        <w:jc w:val="center"/>
        <w:tblCellMar>
          <w:left w:w="70" w:type="dxa"/>
          <w:right w:w="70" w:type="dxa"/>
        </w:tblCellMar>
        <w:tblLook w:val="04A0" w:firstRow="1" w:lastRow="0" w:firstColumn="1" w:lastColumn="0" w:noHBand="0" w:noVBand="1"/>
      </w:tblPr>
      <w:tblGrid>
        <w:gridCol w:w="1590"/>
        <w:gridCol w:w="630"/>
        <w:gridCol w:w="545"/>
        <w:gridCol w:w="630"/>
        <w:gridCol w:w="545"/>
        <w:gridCol w:w="630"/>
        <w:gridCol w:w="545"/>
        <w:gridCol w:w="32"/>
        <w:gridCol w:w="598"/>
        <w:gridCol w:w="545"/>
        <w:gridCol w:w="630"/>
        <w:gridCol w:w="545"/>
        <w:gridCol w:w="630"/>
        <w:gridCol w:w="545"/>
      </w:tblGrid>
      <w:tr w:rsidR="00AB24E2" w:rsidRPr="0064313F" w:rsidTr="001477A6">
        <w:trPr>
          <w:trHeight w:val="425"/>
          <w:jc w:val="center"/>
        </w:trPr>
        <w:tc>
          <w:tcPr>
            <w:tcW w:w="1590" w:type="dxa"/>
            <w:vMerge w:val="restart"/>
            <w:tcBorders>
              <w:top w:val="single" w:sz="4" w:space="0" w:color="auto"/>
              <w:left w:val="nil"/>
              <w:bottom w:val="single" w:sz="4" w:space="0" w:color="000000"/>
              <w:right w:val="nil"/>
            </w:tcBorders>
            <w:shd w:val="clear" w:color="000000" w:fill="F2F2F2"/>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Variable</w:t>
            </w:r>
          </w:p>
        </w:tc>
        <w:tc>
          <w:tcPr>
            <w:tcW w:w="1175" w:type="dxa"/>
            <w:gridSpan w:val="2"/>
            <w:tcBorders>
              <w:top w:val="single" w:sz="4" w:space="0" w:color="auto"/>
              <w:left w:val="nil"/>
              <w:bottom w:val="single" w:sz="4" w:space="0" w:color="auto"/>
              <w:right w:val="nil"/>
            </w:tcBorders>
            <w:shd w:val="clear" w:color="auto" w:fill="auto"/>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2009</w:t>
            </w:r>
          </w:p>
        </w:tc>
        <w:tc>
          <w:tcPr>
            <w:tcW w:w="1175" w:type="dxa"/>
            <w:gridSpan w:val="2"/>
            <w:tcBorders>
              <w:top w:val="single" w:sz="4" w:space="0" w:color="auto"/>
              <w:left w:val="nil"/>
              <w:bottom w:val="single" w:sz="4" w:space="0" w:color="auto"/>
              <w:right w:val="nil"/>
            </w:tcBorders>
            <w:shd w:val="clear" w:color="000000" w:fill="F2F2F2"/>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2010</w:t>
            </w:r>
          </w:p>
        </w:tc>
        <w:tc>
          <w:tcPr>
            <w:tcW w:w="1175" w:type="dxa"/>
            <w:gridSpan w:val="2"/>
            <w:tcBorders>
              <w:top w:val="single" w:sz="4" w:space="0" w:color="auto"/>
              <w:left w:val="nil"/>
              <w:bottom w:val="single" w:sz="4" w:space="0" w:color="auto"/>
              <w:right w:val="nil"/>
            </w:tcBorders>
            <w:shd w:val="clear" w:color="auto" w:fill="auto"/>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2011</w:t>
            </w:r>
          </w:p>
        </w:tc>
        <w:tc>
          <w:tcPr>
            <w:tcW w:w="1175" w:type="dxa"/>
            <w:gridSpan w:val="3"/>
            <w:tcBorders>
              <w:top w:val="single" w:sz="4" w:space="0" w:color="auto"/>
              <w:left w:val="nil"/>
              <w:bottom w:val="single" w:sz="4" w:space="0" w:color="auto"/>
              <w:right w:val="nil"/>
            </w:tcBorders>
            <w:shd w:val="clear" w:color="000000" w:fill="F2F2F2"/>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2012</w:t>
            </w:r>
          </w:p>
        </w:tc>
        <w:tc>
          <w:tcPr>
            <w:tcW w:w="1175" w:type="dxa"/>
            <w:gridSpan w:val="2"/>
            <w:tcBorders>
              <w:top w:val="single" w:sz="4" w:space="0" w:color="auto"/>
              <w:left w:val="nil"/>
              <w:bottom w:val="single" w:sz="4" w:space="0" w:color="auto"/>
              <w:right w:val="nil"/>
            </w:tcBorders>
            <w:shd w:val="clear" w:color="auto" w:fill="auto"/>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2013</w:t>
            </w:r>
          </w:p>
        </w:tc>
        <w:tc>
          <w:tcPr>
            <w:tcW w:w="1175" w:type="dxa"/>
            <w:gridSpan w:val="2"/>
            <w:tcBorders>
              <w:top w:val="single" w:sz="4" w:space="0" w:color="auto"/>
              <w:left w:val="nil"/>
              <w:bottom w:val="single" w:sz="4" w:space="0" w:color="auto"/>
              <w:right w:val="nil"/>
            </w:tcBorders>
            <w:shd w:val="clear" w:color="000000" w:fill="F2F2F2"/>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2014</w:t>
            </w:r>
          </w:p>
        </w:tc>
      </w:tr>
      <w:tr w:rsidR="00AB24E2" w:rsidRPr="0064313F" w:rsidTr="001477A6">
        <w:trPr>
          <w:trHeight w:val="425"/>
          <w:jc w:val="center"/>
        </w:trPr>
        <w:tc>
          <w:tcPr>
            <w:tcW w:w="1590" w:type="dxa"/>
            <w:vMerge/>
            <w:tcBorders>
              <w:top w:val="single" w:sz="4" w:space="0" w:color="auto"/>
              <w:left w:val="nil"/>
              <w:bottom w:val="single" w:sz="4" w:space="0" w:color="000000"/>
              <w:right w:val="nil"/>
            </w:tcBorders>
            <w:vAlign w:val="center"/>
            <w:hideMark/>
          </w:tcPr>
          <w:p w:rsidR="00AB24E2" w:rsidRPr="0064313F" w:rsidRDefault="00AB24E2" w:rsidP="00B75B11">
            <w:pPr>
              <w:spacing w:after="0"/>
              <w:jc w:val="left"/>
              <w:rPr>
                <w:rFonts w:eastAsia="Times New Roman" w:cs="Times New Roman"/>
                <w:b/>
                <w:bCs/>
                <w:color w:val="000000"/>
                <w:sz w:val="18"/>
                <w:szCs w:val="18"/>
                <w:lang w:val="es-ES" w:eastAsia="es-ES"/>
              </w:rPr>
            </w:pPr>
          </w:p>
        </w:tc>
        <w:tc>
          <w:tcPr>
            <w:tcW w:w="630" w:type="dxa"/>
            <w:tcBorders>
              <w:top w:val="single" w:sz="4" w:space="0" w:color="auto"/>
              <w:left w:val="nil"/>
              <w:bottom w:val="single" w:sz="4" w:space="0" w:color="auto"/>
              <w:right w:val="nil"/>
            </w:tcBorders>
            <w:shd w:val="clear" w:color="auto" w:fill="auto"/>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Media</w:t>
            </w:r>
          </w:p>
        </w:tc>
        <w:tc>
          <w:tcPr>
            <w:tcW w:w="545" w:type="dxa"/>
            <w:tcBorders>
              <w:top w:val="single" w:sz="4" w:space="0" w:color="auto"/>
              <w:left w:val="nil"/>
              <w:bottom w:val="single" w:sz="4" w:space="0" w:color="auto"/>
              <w:right w:val="nil"/>
            </w:tcBorders>
            <w:shd w:val="clear" w:color="auto" w:fill="auto"/>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D.E.</w:t>
            </w:r>
          </w:p>
        </w:tc>
        <w:tc>
          <w:tcPr>
            <w:tcW w:w="630" w:type="dxa"/>
            <w:tcBorders>
              <w:top w:val="single" w:sz="4" w:space="0" w:color="auto"/>
              <w:left w:val="nil"/>
              <w:bottom w:val="single" w:sz="4" w:space="0" w:color="auto"/>
              <w:right w:val="nil"/>
            </w:tcBorders>
            <w:shd w:val="clear" w:color="000000" w:fill="F2F2F2"/>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Media</w:t>
            </w:r>
          </w:p>
        </w:tc>
        <w:tc>
          <w:tcPr>
            <w:tcW w:w="545" w:type="dxa"/>
            <w:tcBorders>
              <w:top w:val="single" w:sz="4" w:space="0" w:color="auto"/>
              <w:left w:val="nil"/>
              <w:bottom w:val="single" w:sz="4" w:space="0" w:color="auto"/>
              <w:right w:val="nil"/>
            </w:tcBorders>
            <w:shd w:val="clear" w:color="000000" w:fill="F2F2F2"/>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D.E.</w:t>
            </w:r>
          </w:p>
        </w:tc>
        <w:tc>
          <w:tcPr>
            <w:tcW w:w="630" w:type="dxa"/>
            <w:tcBorders>
              <w:top w:val="single" w:sz="4" w:space="0" w:color="auto"/>
              <w:left w:val="nil"/>
              <w:bottom w:val="single" w:sz="4" w:space="0" w:color="auto"/>
              <w:right w:val="nil"/>
            </w:tcBorders>
            <w:shd w:val="clear" w:color="auto" w:fill="auto"/>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Media</w:t>
            </w:r>
          </w:p>
        </w:tc>
        <w:tc>
          <w:tcPr>
            <w:tcW w:w="545" w:type="dxa"/>
            <w:tcBorders>
              <w:top w:val="single" w:sz="4" w:space="0" w:color="auto"/>
              <w:left w:val="nil"/>
              <w:bottom w:val="single" w:sz="4" w:space="0" w:color="auto"/>
              <w:right w:val="nil"/>
            </w:tcBorders>
            <w:shd w:val="clear" w:color="auto" w:fill="auto"/>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D.E.</w:t>
            </w:r>
          </w:p>
        </w:tc>
        <w:tc>
          <w:tcPr>
            <w:tcW w:w="630" w:type="dxa"/>
            <w:gridSpan w:val="2"/>
            <w:tcBorders>
              <w:top w:val="single" w:sz="4" w:space="0" w:color="auto"/>
              <w:left w:val="nil"/>
              <w:bottom w:val="single" w:sz="4" w:space="0" w:color="auto"/>
              <w:right w:val="nil"/>
            </w:tcBorders>
            <w:shd w:val="clear" w:color="000000" w:fill="F2F2F2"/>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Media</w:t>
            </w:r>
          </w:p>
        </w:tc>
        <w:tc>
          <w:tcPr>
            <w:tcW w:w="545" w:type="dxa"/>
            <w:tcBorders>
              <w:top w:val="single" w:sz="4" w:space="0" w:color="auto"/>
              <w:left w:val="nil"/>
              <w:bottom w:val="single" w:sz="4" w:space="0" w:color="auto"/>
              <w:right w:val="nil"/>
            </w:tcBorders>
            <w:shd w:val="clear" w:color="000000" w:fill="F2F2F2"/>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D.E.</w:t>
            </w:r>
          </w:p>
        </w:tc>
        <w:tc>
          <w:tcPr>
            <w:tcW w:w="630" w:type="dxa"/>
            <w:tcBorders>
              <w:top w:val="single" w:sz="4" w:space="0" w:color="auto"/>
              <w:left w:val="nil"/>
              <w:bottom w:val="single" w:sz="4" w:space="0" w:color="auto"/>
              <w:right w:val="nil"/>
            </w:tcBorders>
            <w:shd w:val="clear" w:color="auto" w:fill="auto"/>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Media</w:t>
            </w:r>
          </w:p>
        </w:tc>
        <w:tc>
          <w:tcPr>
            <w:tcW w:w="545" w:type="dxa"/>
            <w:tcBorders>
              <w:top w:val="single" w:sz="4" w:space="0" w:color="auto"/>
              <w:left w:val="nil"/>
              <w:bottom w:val="single" w:sz="4" w:space="0" w:color="auto"/>
              <w:right w:val="nil"/>
            </w:tcBorders>
            <w:shd w:val="clear" w:color="auto" w:fill="auto"/>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D.E.</w:t>
            </w:r>
          </w:p>
        </w:tc>
        <w:tc>
          <w:tcPr>
            <w:tcW w:w="630" w:type="dxa"/>
            <w:tcBorders>
              <w:top w:val="single" w:sz="4" w:space="0" w:color="auto"/>
              <w:left w:val="nil"/>
              <w:bottom w:val="single" w:sz="4" w:space="0" w:color="auto"/>
              <w:right w:val="nil"/>
            </w:tcBorders>
            <w:shd w:val="clear" w:color="000000" w:fill="F2F2F2"/>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Media</w:t>
            </w:r>
          </w:p>
        </w:tc>
        <w:tc>
          <w:tcPr>
            <w:tcW w:w="545" w:type="dxa"/>
            <w:tcBorders>
              <w:top w:val="single" w:sz="4" w:space="0" w:color="auto"/>
              <w:left w:val="nil"/>
              <w:bottom w:val="single" w:sz="4" w:space="0" w:color="auto"/>
              <w:right w:val="nil"/>
            </w:tcBorders>
            <w:shd w:val="clear" w:color="000000" w:fill="F2F2F2"/>
            <w:vAlign w:val="center"/>
            <w:hideMark/>
          </w:tcPr>
          <w:p w:rsidR="00AB24E2" w:rsidRPr="0064313F" w:rsidRDefault="00AB24E2" w:rsidP="00B75B11">
            <w:pPr>
              <w:spacing w:after="0"/>
              <w:jc w:val="center"/>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D.E.</w:t>
            </w:r>
          </w:p>
        </w:tc>
      </w:tr>
      <w:tr w:rsidR="00AB24E2" w:rsidRPr="0064313F" w:rsidTr="001477A6">
        <w:trPr>
          <w:gridAfter w:val="6"/>
          <w:wAfter w:w="3493" w:type="dxa"/>
          <w:trHeight w:val="362"/>
          <w:jc w:val="center"/>
        </w:trPr>
        <w:tc>
          <w:tcPr>
            <w:tcW w:w="5147" w:type="dxa"/>
            <w:gridSpan w:val="8"/>
            <w:tcBorders>
              <w:top w:val="nil"/>
              <w:left w:val="nil"/>
              <w:bottom w:val="nil"/>
              <w:right w:val="nil"/>
            </w:tcBorders>
            <w:shd w:val="clear" w:color="auto" w:fill="auto"/>
            <w:vAlign w:val="center"/>
            <w:hideMark/>
          </w:tcPr>
          <w:p w:rsidR="00AB24E2" w:rsidRPr="0064313F" w:rsidRDefault="00AB24E2" w:rsidP="00B75B11">
            <w:pPr>
              <w:spacing w:after="0"/>
              <w:jc w:val="left"/>
              <w:rPr>
                <w:rFonts w:eastAsia="Times New Roman" w:cs="Times New Roman"/>
                <w:i/>
                <w:iCs/>
                <w:color w:val="000000"/>
                <w:sz w:val="18"/>
                <w:szCs w:val="18"/>
                <w:lang w:val="es-ES" w:eastAsia="es-ES"/>
              </w:rPr>
            </w:pPr>
            <w:r w:rsidRPr="0064313F">
              <w:rPr>
                <w:rFonts w:eastAsia="Times New Roman" w:cs="Times New Roman"/>
                <w:i/>
                <w:iCs/>
                <w:color w:val="000000"/>
                <w:sz w:val="18"/>
                <w:szCs w:val="18"/>
                <w:lang w:val="es-ES" w:eastAsia="es-ES"/>
              </w:rPr>
              <w:t>Créditos del primer año</w:t>
            </w:r>
          </w:p>
        </w:tc>
      </w:tr>
      <w:tr w:rsidR="00AB24E2" w:rsidRPr="0064313F" w:rsidTr="001477A6">
        <w:trPr>
          <w:trHeight w:val="362"/>
          <w:jc w:val="center"/>
        </w:trPr>
        <w:tc>
          <w:tcPr>
            <w:tcW w:w="1590" w:type="dxa"/>
            <w:tcBorders>
              <w:top w:val="nil"/>
              <w:left w:val="nil"/>
              <w:bottom w:val="nil"/>
              <w:right w:val="nil"/>
            </w:tcBorders>
            <w:shd w:val="clear" w:color="000000" w:fill="F2F2F2"/>
            <w:vAlign w:val="center"/>
            <w:hideMark/>
          </w:tcPr>
          <w:p w:rsidR="00AB24E2" w:rsidRPr="0064313F" w:rsidRDefault="00AB24E2" w:rsidP="00B75B11">
            <w:pPr>
              <w:spacing w:after="0"/>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cred1</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29.18</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32.31</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28.72</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30.55</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29.30</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31.42</w:t>
            </w:r>
          </w:p>
        </w:tc>
        <w:tc>
          <w:tcPr>
            <w:tcW w:w="630" w:type="dxa"/>
            <w:gridSpan w:val="2"/>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35.12</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32.32</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30.87</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30.42</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26.89</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29.24</w:t>
            </w:r>
          </w:p>
        </w:tc>
      </w:tr>
      <w:tr w:rsidR="00AB24E2" w:rsidRPr="0064313F" w:rsidTr="001477A6">
        <w:trPr>
          <w:trHeight w:val="362"/>
          <w:jc w:val="center"/>
        </w:trPr>
        <w:tc>
          <w:tcPr>
            <w:tcW w:w="1590" w:type="dxa"/>
            <w:tcBorders>
              <w:top w:val="nil"/>
              <w:left w:val="nil"/>
              <w:bottom w:val="nil"/>
              <w:right w:val="nil"/>
            </w:tcBorders>
            <w:shd w:val="clear" w:color="000000" w:fill="F2F2F2"/>
            <w:vAlign w:val="center"/>
            <w:hideMark/>
          </w:tcPr>
          <w:p w:rsidR="00AB24E2" w:rsidRPr="0064313F" w:rsidRDefault="00EC2A6F" w:rsidP="00B75B11">
            <w:pPr>
              <w:spacing w:after="0"/>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cred1_1</w:t>
            </w:r>
            <w:r w:rsidR="00AB24E2" w:rsidRPr="0064313F">
              <w:rPr>
                <w:rFonts w:eastAsia="Times New Roman" w:cs="Times New Roman"/>
                <w:b/>
                <w:bCs/>
                <w:color w:val="000000"/>
                <w:sz w:val="18"/>
                <w:szCs w:val="18"/>
                <w:lang w:val="es-ES" w:eastAsia="es-ES"/>
              </w:rPr>
              <w:t>0</w:t>
            </w:r>
            <w:r w:rsidR="001477A6">
              <w:rPr>
                <w:rFonts w:eastAsia="Times New Roman" w:cs="Times New Roman"/>
                <w:b/>
                <w:bCs/>
                <w:color w:val="000000"/>
                <w:sz w:val="18"/>
                <w:szCs w:val="18"/>
                <w:lang w:val="es-ES" w:eastAsia="es-ES"/>
              </w:rPr>
              <w:t xml:space="preserve"> (%)</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59.68</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49.07</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63.17</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48.25</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61.76</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48.61</w:t>
            </w:r>
          </w:p>
        </w:tc>
        <w:tc>
          <w:tcPr>
            <w:tcW w:w="630" w:type="dxa"/>
            <w:gridSpan w:val="2"/>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72.04</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44.89</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68.17</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46.59</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62.77</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48.35</w:t>
            </w:r>
          </w:p>
        </w:tc>
      </w:tr>
      <w:tr w:rsidR="00AB24E2" w:rsidRPr="0064313F" w:rsidTr="001477A6">
        <w:trPr>
          <w:trHeight w:val="362"/>
          <w:jc w:val="center"/>
        </w:trPr>
        <w:tc>
          <w:tcPr>
            <w:tcW w:w="1590" w:type="dxa"/>
            <w:tcBorders>
              <w:top w:val="nil"/>
              <w:left w:val="nil"/>
              <w:bottom w:val="nil"/>
              <w:right w:val="nil"/>
            </w:tcBorders>
            <w:shd w:val="clear" w:color="000000" w:fill="F2F2F2"/>
            <w:vAlign w:val="center"/>
            <w:hideMark/>
          </w:tcPr>
          <w:p w:rsidR="00AB24E2" w:rsidRPr="0064313F" w:rsidRDefault="00EC2A6F" w:rsidP="00B75B11">
            <w:pPr>
              <w:spacing w:after="0"/>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cred1_2</w:t>
            </w:r>
            <w:r w:rsidR="00AB24E2" w:rsidRPr="0064313F">
              <w:rPr>
                <w:rFonts w:eastAsia="Times New Roman" w:cs="Times New Roman"/>
                <w:b/>
                <w:bCs/>
                <w:color w:val="000000"/>
                <w:sz w:val="18"/>
                <w:szCs w:val="18"/>
                <w:lang w:val="es-ES" w:eastAsia="es-ES"/>
              </w:rPr>
              <w:t>0</w:t>
            </w:r>
            <w:r w:rsidR="001477A6">
              <w:rPr>
                <w:rFonts w:eastAsia="Times New Roman" w:cs="Times New Roman"/>
                <w:b/>
                <w:bCs/>
                <w:color w:val="000000"/>
                <w:sz w:val="18"/>
                <w:szCs w:val="18"/>
                <w:lang w:val="es-ES" w:eastAsia="es-ES"/>
              </w:rPr>
              <w:t xml:space="preserve"> (%)</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52.01</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49.98</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54.39</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49.82</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53.03</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49.92</w:t>
            </w:r>
          </w:p>
        </w:tc>
        <w:tc>
          <w:tcPr>
            <w:tcW w:w="630" w:type="dxa"/>
            <w:gridSpan w:val="2"/>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59.97</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49.01</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56.35</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49.61</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50.22</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50.01</w:t>
            </w:r>
          </w:p>
        </w:tc>
      </w:tr>
      <w:tr w:rsidR="00AB24E2" w:rsidRPr="00AB24E2" w:rsidTr="001477A6">
        <w:trPr>
          <w:gridAfter w:val="6"/>
          <w:wAfter w:w="3493" w:type="dxa"/>
          <w:trHeight w:val="362"/>
          <w:jc w:val="center"/>
        </w:trPr>
        <w:tc>
          <w:tcPr>
            <w:tcW w:w="5147" w:type="dxa"/>
            <w:gridSpan w:val="8"/>
            <w:tcBorders>
              <w:top w:val="nil"/>
              <w:left w:val="nil"/>
              <w:bottom w:val="nil"/>
              <w:right w:val="nil"/>
            </w:tcBorders>
            <w:shd w:val="clear" w:color="auto" w:fill="auto"/>
            <w:vAlign w:val="center"/>
            <w:hideMark/>
          </w:tcPr>
          <w:p w:rsidR="00AB24E2" w:rsidRPr="0064313F" w:rsidRDefault="00AB24E2" w:rsidP="00B75B11">
            <w:pPr>
              <w:spacing w:after="0"/>
              <w:jc w:val="left"/>
              <w:rPr>
                <w:rFonts w:eastAsia="Times New Roman" w:cs="Times New Roman"/>
                <w:i/>
                <w:iCs/>
                <w:color w:val="000000"/>
                <w:sz w:val="18"/>
                <w:szCs w:val="18"/>
                <w:lang w:val="es-ES" w:eastAsia="es-ES"/>
              </w:rPr>
            </w:pPr>
            <w:r w:rsidRPr="0064313F">
              <w:rPr>
                <w:rFonts w:eastAsia="Times New Roman" w:cs="Times New Roman"/>
                <w:i/>
                <w:iCs/>
                <w:color w:val="000000"/>
                <w:sz w:val="18"/>
                <w:szCs w:val="18"/>
                <w:lang w:val="es-ES" w:eastAsia="es-ES"/>
              </w:rPr>
              <w:t xml:space="preserve">Créditos </w:t>
            </w:r>
            <w:r>
              <w:rPr>
                <w:rFonts w:eastAsia="Times New Roman" w:cs="Times New Roman"/>
                <w:i/>
                <w:iCs/>
                <w:color w:val="000000"/>
                <w:sz w:val="18"/>
                <w:szCs w:val="18"/>
                <w:lang w:val="es-ES" w:eastAsia="es-ES"/>
              </w:rPr>
              <w:t>d</w:t>
            </w:r>
            <w:r w:rsidRPr="0064313F">
              <w:rPr>
                <w:rFonts w:eastAsia="Times New Roman" w:cs="Times New Roman"/>
                <w:i/>
                <w:iCs/>
                <w:color w:val="000000"/>
                <w:sz w:val="18"/>
                <w:szCs w:val="18"/>
                <w:lang w:val="es-ES" w:eastAsia="es-ES"/>
              </w:rPr>
              <w:t>el primer y segundo año</w:t>
            </w:r>
          </w:p>
        </w:tc>
      </w:tr>
      <w:tr w:rsidR="00AB24E2" w:rsidRPr="0064313F" w:rsidTr="001477A6">
        <w:trPr>
          <w:trHeight w:val="362"/>
          <w:jc w:val="center"/>
        </w:trPr>
        <w:tc>
          <w:tcPr>
            <w:tcW w:w="1590" w:type="dxa"/>
            <w:tcBorders>
              <w:top w:val="nil"/>
              <w:left w:val="nil"/>
              <w:bottom w:val="nil"/>
              <w:right w:val="nil"/>
            </w:tcBorders>
            <w:shd w:val="clear" w:color="000000" w:fill="F2F2F2"/>
            <w:vAlign w:val="center"/>
            <w:hideMark/>
          </w:tcPr>
          <w:p w:rsidR="00AB24E2" w:rsidRPr="0064313F" w:rsidRDefault="00AB24E2" w:rsidP="00B75B11">
            <w:pPr>
              <w:spacing w:after="0"/>
              <w:rPr>
                <w:rFonts w:eastAsia="Times New Roman" w:cs="Times New Roman"/>
                <w:b/>
                <w:bCs/>
                <w:color w:val="000000"/>
                <w:sz w:val="18"/>
                <w:szCs w:val="18"/>
                <w:lang w:val="es-ES" w:eastAsia="es-ES"/>
              </w:rPr>
            </w:pPr>
            <w:r w:rsidRPr="0064313F">
              <w:rPr>
                <w:rFonts w:eastAsia="Times New Roman" w:cs="Times New Roman"/>
                <w:b/>
                <w:bCs/>
                <w:color w:val="000000"/>
                <w:sz w:val="18"/>
                <w:szCs w:val="18"/>
                <w:lang w:val="es-ES" w:eastAsia="es-ES"/>
              </w:rPr>
              <w:t>cred1y2</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55.86</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59.04</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53.41</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54.59</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630" w:type="dxa"/>
            <w:gridSpan w:val="2"/>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64.85</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58.95</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61.89</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59.91</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r>
      <w:tr w:rsidR="00AB24E2" w:rsidRPr="0064313F" w:rsidTr="001477A6">
        <w:trPr>
          <w:trHeight w:val="362"/>
          <w:jc w:val="center"/>
        </w:trPr>
        <w:tc>
          <w:tcPr>
            <w:tcW w:w="1590" w:type="dxa"/>
            <w:tcBorders>
              <w:top w:val="nil"/>
              <w:left w:val="nil"/>
              <w:bottom w:val="nil"/>
              <w:right w:val="nil"/>
            </w:tcBorders>
            <w:shd w:val="clear" w:color="000000" w:fill="F2F2F2"/>
            <w:vAlign w:val="center"/>
            <w:hideMark/>
          </w:tcPr>
          <w:p w:rsidR="00AB24E2" w:rsidRPr="0064313F" w:rsidRDefault="00EC2A6F" w:rsidP="00B75B11">
            <w:pPr>
              <w:spacing w:after="0"/>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cred1y2_1</w:t>
            </w:r>
            <w:r w:rsidR="00AB24E2" w:rsidRPr="0064313F">
              <w:rPr>
                <w:rFonts w:eastAsia="Times New Roman" w:cs="Times New Roman"/>
                <w:b/>
                <w:bCs/>
                <w:color w:val="000000"/>
                <w:sz w:val="18"/>
                <w:szCs w:val="18"/>
                <w:lang w:val="es-ES" w:eastAsia="es-ES"/>
              </w:rPr>
              <w:t>0</w:t>
            </w:r>
            <w:r w:rsidR="001477A6">
              <w:rPr>
                <w:rFonts w:eastAsia="Times New Roman" w:cs="Times New Roman"/>
                <w:b/>
                <w:bCs/>
                <w:color w:val="000000"/>
                <w:sz w:val="18"/>
                <w:szCs w:val="18"/>
                <w:lang w:val="es-ES" w:eastAsia="es-ES"/>
              </w:rPr>
              <w:t xml:space="preserve"> (%)</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66.54</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47.20</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68.26</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46.56</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630" w:type="dxa"/>
            <w:gridSpan w:val="2"/>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77.99</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41.44</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74.05</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43.85</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r>
      <w:tr w:rsidR="00AB24E2" w:rsidRPr="0064313F" w:rsidTr="001477A6">
        <w:trPr>
          <w:trHeight w:val="362"/>
          <w:jc w:val="center"/>
        </w:trPr>
        <w:tc>
          <w:tcPr>
            <w:tcW w:w="1590" w:type="dxa"/>
            <w:tcBorders>
              <w:top w:val="nil"/>
              <w:left w:val="nil"/>
              <w:bottom w:val="nil"/>
              <w:right w:val="nil"/>
            </w:tcBorders>
            <w:shd w:val="clear" w:color="000000" w:fill="F2F2F2"/>
            <w:vAlign w:val="center"/>
            <w:hideMark/>
          </w:tcPr>
          <w:p w:rsidR="00AB24E2" w:rsidRPr="0064313F" w:rsidRDefault="00EC2A6F" w:rsidP="00B75B11">
            <w:pPr>
              <w:spacing w:after="0"/>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cred1y2_2</w:t>
            </w:r>
            <w:r w:rsidR="00AB24E2" w:rsidRPr="0064313F">
              <w:rPr>
                <w:rFonts w:eastAsia="Times New Roman" w:cs="Times New Roman"/>
                <w:b/>
                <w:bCs/>
                <w:color w:val="000000"/>
                <w:sz w:val="18"/>
                <w:szCs w:val="18"/>
                <w:lang w:val="es-ES" w:eastAsia="es-ES"/>
              </w:rPr>
              <w:t>0</w:t>
            </w:r>
            <w:r w:rsidR="001477A6">
              <w:rPr>
                <w:rFonts w:eastAsia="Times New Roman" w:cs="Times New Roman"/>
                <w:b/>
                <w:bCs/>
                <w:color w:val="000000"/>
                <w:sz w:val="18"/>
                <w:szCs w:val="18"/>
                <w:lang w:val="es-ES" w:eastAsia="es-ES"/>
              </w:rPr>
              <w:t xml:space="preserve"> (%)</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60.61</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48.88</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61.86</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48.59</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630" w:type="dxa"/>
            <w:gridSpan w:val="2"/>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68.98</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46.27</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66.58</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47.19</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r>
      <w:tr w:rsidR="00AB24E2" w:rsidRPr="0064313F" w:rsidTr="001477A6">
        <w:trPr>
          <w:gridAfter w:val="6"/>
          <w:wAfter w:w="3493" w:type="dxa"/>
          <w:trHeight w:val="362"/>
          <w:jc w:val="center"/>
        </w:trPr>
        <w:tc>
          <w:tcPr>
            <w:tcW w:w="5147" w:type="dxa"/>
            <w:gridSpan w:val="8"/>
            <w:tcBorders>
              <w:top w:val="nil"/>
              <w:left w:val="nil"/>
              <w:bottom w:val="nil"/>
              <w:right w:val="nil"/>
            </w:tcBorders>
            <w:shd w:val="clear" w:color="auto" w:fill="auto"/>
            <w:vAlign w:val="center"/>
            <w:hideMark/>
          </w:tcPr>
          <w:p w:rsidR="00AB24E2" w:rsidRPr="0064313F" w:rsidRDefault="00AB24E2" w:rsidP="00B75B11">
            <w:pPr>
              <w:spacing w:after="0"/>
              <w:jc w:val="left"/>
              <w:rPr>
                <w:rFonts w:eastAsia="Times New Roman" w:cs="Times New Roman"/>
                <w:i/>
                <w:iCs/>
                <w:color w:val="000000"/>
                <w:sz w:val="18"/>
                <w:szCs w:val="18"/>
                <w:lang w:val="es-ES" w:eastAsia="es-ES"/>
              </w:rPr>
            </w:pPr>
            <w:r w:rsidRPr="0064313F">
              <w:rPr>
                <w:rFonts w:eastAsia="Times New Roman" w:cs="Times New Roman"/>
                <w:i/>
                <w:iCs/>
                <w:color w:val="000000"/>
                <w:sz w:val="18"/>
                <w:szCs w:val="18"/>
                <w:lang w:val="es-ES" w:eastAsia="es-ES"/>
              </w:rPr>
              <w:t xml:space="preserve">Créditos </w:t>
            </w:r>
            <w:r>
              <w:rPr>
                <w:rFonts w:eastAsia="Times New Roman" w:cs="Times New Roman"/>
                <w:i/>
                <w:iCs/>
                <w:color w:val="000000"/>
                <w:sz w:val="18"/>
                <w:szCs w:val="18"/>
                <w:lang w:val="es-ES" w:eastAsia="es-ES"/>
              </w:rPr>
              <w:t>d</w:t>
            </w:r>
            <w:r w:rsidRPr="0064313F">
              <w:rPr>
                <w:rFonts w:eastAsia="Times New Roman" w:cs="Times New Roman"/>
                <w:i/>
                <w:iCs/>
                <w:color w:val="000000"/>
                <w:sz w:val="18"/>
                <w:szCs w:val="18"/>
                <w:lang w:val="es-ES" w:eastAsia="es-ES"/>
              </w:rPr>
              <w:t>el primer, segundo y tercer año</w:t>
            </w:r>
          </w:p>
        </w:tc>
      </w:tr>
      <w:tr w:rsidR="00AB24E2" w:rsidRPr="0064313F" w:rsidTr="001477A6">
        <w:trPr>
          <w:trHeight w:val="362"/>
          <w:jc w:val="center"/>
        </w:trPr>
        <w:tc>
          <w:tcPr>
            <w:tcW w:w="1590" w:type="dxa"/>
            <w:tcBorders>
              <w:top w:val="nil"/>
              <w:left w:val="nil"/>
              <w:bottom w:val="nil"/>
              <w:right w:val="nil"/>
            </w:tcBorders>
            <w:shd w:val="clear" w:color="000000" w:fill="F2F2F2"/>
            <w:vAlign w:val="center"/>
            <w:hideMark/>
          </w:tcPr>
          <w:p w:rsidR="00AB24E2" w:rsidRPr="0064313F" w:rsidRDefault="00AB24E2" w:rsidP="00B75B11">
            <w:pPr>
              <w:spacing w:after="0"/>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cred1</w:t>
            </w:r>
            <w:r w:rsidRPr="0064313F">
              <w:rPr>
                <w:rFonts w:eastAsia="Times New Roman" w:cs="Times New Roman"/>
                <w:b/>
                <w:bCs/>
                <w:color w:val="000000"/>
                <w:sz w:val="18"/>
                <w:szCs w:val="18"/>
                <w:lang w:val="es-ES" w:eastAsia="es-ES"/>
              </w:rPr>
              <w:t>2y3</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68.28</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72.37</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630" w:type="dxa"/>
            <w:gridSpan w:val="2"/>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86.94</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80.51</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r>
      <w:tr w:rsidR="00AB24E2" w:rsidRPr="0064313F" w:rsidTr="001477A6">
        <w:trPr>
          <w:trHeight w:val="362"/>
          <w:jc w:val="center"/>
        </w:trPr>
        <w:tc>
          <w:tcPr>
            <w:tcW w:w="1590" w:type="dxa"/>
            <w:tcBorders>
              <w:top w:val="nil"/>
              <w:left w:val="nil"/>
              <w:bottom w:val="nil"/>
              <w:right w:val="nil"/>
            </w:tcBorders>
            <w:shd w:val="clear" w:color="000000" w:fill="F2F2F2"/>
            <w:vAlign w:val="center"/>
            <w:hideMark/>
          </w:tcPr>
          <w:p w:rsidR="00AB24E2" w:rsidRPr="0064313F" w:rsidRDefault="00EC2A6F" w:rsidP="00B75B11">
            <w:pPr>
              <w:spacing w:after="0"/>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cred12y3_1</w:t>
            </w:r>
            <w:r w:rsidR="00AB24E2" w:rsidRPr="0064313F">
              <w:rPr>
                <w:rFonts w:eastAsia="Times New Roman" w:cs="Times New Roman"/>
                <w:b/>
                <w:bCs/>
                <w:color w:val="000000"/>
                <w:sz w:val="18"/>
                <w:szCs w:val="18"/>
                <w:lang w:val="es-ES" w:eastAsia="es-ES"/>
              </w:rPr>
              <w:t>0</w:t>
            </w:r>
            <w:r w:rsidR="001477A6">
              <w:rPr>
                <w:rFonts w:eastAsia="Times New Roman" w:cs="Times New Roman"/>
                <w:b/>
                <w:bCs/>
                <w:color w:val="000000"/>
                <w:sz w:val="18"/>
                <w:szCs w:val="18"/>
                <w:lang w:val="es-ES" w:eastAsia="es-ES"/>
              </w:rPr>
              <w:t xml:space="preserve"> (%)</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67.53</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46.84</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630" w:type="dxa"/>
            <w:gridSpan w:val="2"/>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79.61</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40.30</w:t>
            </w:r>
          </w:p>
        </w:tc>
        <w:tc>
          <w:tcPr>
            <w:tcW w:w="630"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nil"/>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630"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nil"/>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r>
      <w:tr w:rsidR="00AB24E2" w:rsidRPr="0064313F" w:rsidTr="001477A6">
        <w:trPr>
          <w:trHeight w:val="362"/>
          <w:jc w:val="center"/>
        </w:trPr>
        <w:tc>
          <w:tcPr>
            <w:tcW w:w="1590" w:type="dxa"/>
            <w:tcBorders>
              <w:top w:val="nil"/>
              <w:left w:val="nil"/>
              <w:bottom w:val="single" w:sz="4" w:space="0" w:color="auto"/>
              <w:right w:val="nil"/>
            </w:tcBorders>
            <w:shd w:val="clear" w:color="000000" w:fill="F2F2F2"/>
            <w:vAlign w:val="center"/>
            <w:hideMark/>
          </w:tcPr>
          <w:p w:rsidR="00AB24E2" w:rsidRPr="0064313F" w:rsidRDefault="00EC2A6F" w:rsidP="00B75B11">
            <w:pPr>
              <w:spacing w:after="0"/>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cred12y3_2</w:t>
            </w:r>
            <w:r w:rsidR="00AB24E2" w:rsidRPr="0064313F">
              <w:rPr>
                <w:rFonts w:eastAsia="Times New Roman" w:cs="Times New Roman"/>
                <w:b/>
                <w:bCs/>
                <w:color w:val="000000"/>
                <w:sz w:val="18"/>
                <w:szCs w:val="18"/>
                <w:lang w:val="es-ES" w:eastAsia="es-ES"/>
              </w:rPr>
              <w:t>0</w:t>
            </w:r>
            <w:r w:rsidR="001477A6">
              <w:rPr>
                <w:rFonts w:eastAsia="Times New Roman" w:cs="Times New Roman"/>
                <w:b/>
                <w:bCs/>
                <w:color w:val="000000"/>
                <w:sz w:val="18"/>
                <w:szCs w:val="18"/>
                <w:lang w:val="es-ES" w:eastAsia="es-ES"/>
              </w:rPr>
              <w:t xml:space="preserve"> (%)</w:t>
            </w:r>
          </w:p>
        </w:tc>
        <w:tc>
          <w:tcPr>
            <w:tcW w:w="630" w:type="dxa"/>
            <w:tcBorders>
              <w:top w:val="nil"/>
              <w:left w:val="nil"/>
              <w:bottom w:val="single" w:sz="4" w:space="0" w:color="auto"/>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61.97</w:t>
            </w:r>
          </w:p>
        </w:tc>
        <w:tc>
          <w:tcPr>
            <w:tcW w:w="545" w:type="dxa"/>
            <w:tcBorders>
              <w:top w:val="nil"/>
              <w:left w:val="nil"/>
              <w:bottom w:val="single" w:sz="4" w:space="0" w:color="auto"/>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48.56</w:t>
            </w:r>
          </w:p>
        </w:tc>
        <w:tc>
          <w:tcPr>
            <w:tcW w:w="630" w:type="dxa"/>
            <w:tcBorders>
              <w:top w:val="nil"/>
              <w:left w:val="nil"/>
              <w:bottom w:val="single" w:sz="4" w:space="0" w:color="auto"/>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single" w:sz="4" w:space="0" w:color="auto"/>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630" w:type="dxa"/>
            <w:tcBorders>
              <w:top w:val="nil"/>
              <w:left w:val="nil"/>
              <w:bottom w:val="single" w:sz="4" w:space="0" w:color="auto"/>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single" w:sz="4" w:space="0" w:color="auto"/>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630" w:type="dxa"/>
            <w:gridSpan w:val="2"/>
            <w:tcBorders>
              <w:top w:val="nil"/>
              <w:left w:val="nil"/>
              <w:bottom w:val="single" w:sz="4" w:space="0" w:color="auto"/>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71.17</w:t>
            </w:r>
          </w:p>
        </w:tc>
        <w:tc>
          <w:tcPr>
            <w:tcW w:w="545" w:type="dxa"/>
            <w:tcBorders>
              <w:top w:val="nil"/>
              <w:left w:val="nil"/>
              <w:bottom w:val="single" w:sz="4" w:space="0" w:color="auto"/>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45.31</w:t>
            </w:r>
          </w:p>
        </w:tc>
        <w:tc>
          <w:tcPr>
            <w:tcW w:w="630" w:type="dxa"/>
            <w:tcBorders>
              <w:top w:val="nil"/>
              <w:left w:val="nil"/>
              <w:bottom w:val="single" w:sz="4" w:space="0" w:color="auto"/>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single" w:sz="4" w:space="0" w:color="auto"/>
              <w:right w:val="nil"/>
            </w:tcBorders>
            <w:shd w:val="clear" w:color="auto" w:fill="auto"/>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630" w:type="dxa"/>
            <w:tcBorders>
              <w:top w:val="nil"/>
              <w:left w:val="nil"/>
              <w:bottom w:val="single" w:sz="4" w:space="0" w:color="auto"/>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c>
          <w:tcPr>
            <w:tcW w:w="545" w:type="dxa"/>
            <w:tcBorders>
              <w:top w:val="nil"/>
              <w:left w:val="nil"/>
              <w:bottom w:val="single" w:sz="4" w:space="0" w:color="auto"/>
              <w:right w:val="nil"/>
            </w:tcBorders>
            <w:shd w:val="clear" w:color="000000" w:fill="F2F2F2"/>
            <w:vAlign w:val="center"/>
            <w:hideMark/>
          </w:tcPr>
          <w:p w:rsidR="00AB24E2" w:rsidRPr="0064313F" w:rsidRDefault="00AB24E2" w:rsidP="00B75B11">
            <w:pPr>
              <w:spacing w:after="0"/>
              <w:jc w:val="center"/>
              <w:rPr>
                <w:rFonts w:eastAsia="Times New Roman" w:cs="Times New Roman"/>
                <w:color w:val="000000"/>
                <w:sz w:val="18"/>
                <w:szCs w:val="18"/>
                <w:lang w:val="es-ES" w:eastAsia="es-ES"/>
              </w:rPr>
            </w:pPr>
            <w:r w:rsidRPr="0064313F">
              <w:rPr>
                <w:rFonts w:eastAsia="Times New Roman" w:cs="Times New Roman"/>
                <w:color w:val="000000"/>
                <w:sz w:val="18"/>
                <w:szCs w:val="18"/>
                <w:lang w:val="es-ES" w:eastAsia="es-ES"/>
              </w:rPr>
              <w:t>---</w:t>
            </w:r>
          </w:p>
        </w:tc>
      </w:tr>
    </w:tbl>
    <w:p w:rsidR="00023B81" w:rsidRDefault="00023B81" w:rsidP="00B75B11">
      <w:pPr>
        <w:pStyle w:val="Standard"/>
        <w:spacing w:line="360" w:lineRule="auto"/>
        <w:jc w:val="both"/>
        <w:rPr>
          <w:rFonts w:eastAsia="Calibri" w:cs="Calibri"/>
          <w:color w:val="000000"/>
        </w:rPr>
      </w:pPr>
    </w:p>
    <w:p w:rsidR="00691702" w:rsidRDefault="00332F23" w:rsidP="00B75B11">
      <w:pPr>
        <w:pStyle w:val="Standard"/>
        <w:spacing w:line="360" w:lineRule="auto"/>
        <w:ind w:firstLine="426"/>
        <w:jc w:val="both"/>
        <w:rPr>
          <w:rFonts w:eastAsia="Calibri" w:cs="Calibri"/>
        </w:rPr>
      </w:pPr>
      <w:r w:rsidRPr="003B04AE">
        <w:rPr>
          <w:rFonts w:eastAsia="Calibri" w:cs="Calibri"/>
        </w:rPr>
        <w:t xml:space="preserve">Al analizar las diferencias entre generaciones </w:t>
      </w:r>
      <w:r w:rsidR="0093446B">
        <w:rPr>
          <w:rFonts w:eastAsia="Calibri" w:cs="Calibri"/>
        </w:rPr>
        <w:t>de un mismo</w:t>
      </w:r>
      <w:r w:rsidR="003B04AE">
        <w:rPr>
          <w:rFonts w:eastAsia="Calibri" w:cs="Calibri"/>
        </w:rPr>
        <w:t xml:space="preserve"> plan de estudio</w:t>
      </w:r>
      <w:r w:rsidRPr="003B04AE">
        <w:rPr>
          <w:rFonts w:eastAsia="Calibri" w:cs="Calibri"/>
        </w:rPr>
        <w:t xml:space="preserve">, se </w:t>
      </w:r>
      <w:r w:rsidR="0093446B">
        <w:rPr>
          <w:rFonts w:eastAsia="Calibri" w:cs="Calibri"/>
        </w:rPr>
        <w:t>observan comportamientos diferentes. Para el caso del Plan 90, esto es, las</w:t>
      </w:r>
      <w:r w:rsidR="00886E65" w:rsidRPr="003B04AE">
        <w:rPr>
          <w:rFonts w:eastAsia="Calibri" w:cs="Calibri"/>
        </w:rPr>
        <w:t xml:space="preserve"> generaciones 2009 a 2011</w:t>
      </w:r>
      <w:r w:rsidR="0093446B">
        <w:rPr>
          <w:rFonts w:eastAsia="Calibri" w:cs="Calibri"/>
        </w:rPr>
        <w:t>,</w:t>
      </w:r>
      <w:r w:rsidR="00886E65" w:rsidRPr="003B04AE">
        <w:rPr>
          <w:rFonts w:eastAsia="Calibri" w:cs="Calibri"/>
        </w:rPr>
        <w:t xml:space="preserve"> no </w:t>
      </w:r>
      <w:r w:rsidR="0093446B">
        <w:rPr>
          <w:rFonts w:eastAsia="Calibri" w:cs="Calibri"/>
        </w:rPr>
        <w:t>se observan</w:t>
      </w:r>
      <w:r w:rsidR="00886E65" w:rsidRPr="003B04AE">
        <w:rPr>
          <w:rFonts w:eastAsia="Calibri" w:cs="Calibri"/>
        </w:rPr>
        <w:t xml:space="preserve"> diferencias significativas </w:t>
      </w:r>
      <w:r w:rsidR="00691702" w:rsidRPr="003B04AE">
        <w:rPr>
          <w:rFonts w:eastAsia="Calibri" w:cs="Calibri"/>
        </w:rPr>
        <w:t>(al 5%)</w:t>
      </w:r>
      <w:r w:rsidR="000B0F3B">
        <w:rPr>
          <w:rFonts w:eastAsia="Calibri" w:cs="Calibri"/>
        </w:rPr>
        <w:t xml:space="preserve"> </w:t>
      </w:r>
      <w:r w:rsidR="001477A6">
        <w:rPr>
          <w:rFonts w:eastAsia="Calibri" w:cs="Calibri"/>
        </w:rPr>
        <w:t>en ninguna de las tres variables de resultado</w:t>
      </w:r>
      <w:r w:rsidR="00886E65" w:rsidRPr="003B04AE">
        <w:rPr>
          <w:rFonts w:eastAsia="Calibri" w:cs="Calibri"/>
        </w:rPr>
        <w:t>.</w:t>
      </w:r>
      <w:r w:rsidR="0093446B">
        <w:rPr>
          <w:rFonts w:eastAsia="Calibri" w:cs="Calibri"/>
        </w:rPr>
        <w:t xml:space="preserve"> Sin embargo, si se comparan las generaciones del </w:t>
      </w:r>
      <w:r w:rsidR="0096677E">
        <w:rPr>
          <w:rFonts w:eastAsia="Calibri" w:cs="Calibri"/>
        </w:rPr>
        <w:t>Plan 2012</w:t>
      </w:r>
      <w:r w:rsidR="0093446B">
        <w:rPr>
          <w:rFonts w:eastAsia="Calibri" w:cs="Calibri"/>
        </w:rPr>
        <w:t>, sí se observan diferencias significativas, con</w:t>
      </w:r>
      <w:r w:rsidR="003B04AE">
        <w:rPr>
          <w:rFonts w:eastAsia="Calibri" w:cs="Calibri"/>
        </w:rPr>
        <w:t xml:space="preserve"> una desmejora en el desempeño </w:t>
      </w:r>
      <w:r w:rsidR="00856E2D">
        <w:rPr>
          <w:rFonts w:eastAsia="Calibri" w:cs="Calibri"/>
        </w:rPr>
        <w:t>en la acumulación de créditos para</w:t>
      </w:r>
      <w:r w:rsidR="003B04AE">
        <w:rPr>
          <w:rFonts w:eastAsia="Calibri" w:cs="Calibri"/>
        </w:rPr>
        <w:t xml:space="preserve"> las </w:t>
      </w:r>
      <w:r w:rsidR="00593256">
        <w:rPr>
          <w:rFonts w:eastAsia="Calibri" w:cs="Calibri"/>
        </w:rPr>
        <w:t xml:space="preserve">cohortes del </w:t>
      </w:r>
      <w:r w:rsidR="0096677E">
        <w:rPr>
          <w:rFonts w:eastAsia="Calibri" w:cs="Calibri"/>
        </w:rPr>
        <w:t>Plan 2012</w:t>
      </w:r>
      <w:r w:rsidR="00BF1DF5">
        <w:rPr>
          <w:rFonts w:eastAsia="Calibri" w:cs="Calibri"/>
        </w:rPr>
        <w:t>.</w:t>
      </w:r>
    </w:p>
    <w:p w:rsidR="00691702" w:rsidRDefault="00691702" w:rsidP="00B75B11">
      <w:pPr>
        <w:pStyle w:val="Standard"/>
        <w:spacing w:line="360" w:lineRule="auto"/>
        <w:ind w:firstLine="426"/>
        <w:jc w:val="both"/>
        <w:rPr>
          <w:rFonts w:eastAsia="Calibri" w:cs="Calibri"/>
        </w:rPr>
      </w:pPr>
    </w:p>
    <w:p w:rsidR="00FE4B62" w:rsidRDefault="00FE4B62" w:rsidP="000B0F3B">
      <w:pPr>
        <w:pStyle w:val="Standard"/>
        <w:spacing w:line="360" w:lineRule="auto"/>
        <w:ind w:firstLine="426"/>
        <w:jc w:val="both"/>
        <w:rPr>
          <w:rFonts w:eastAsia="Calibri" w:cs="Calibri"/>
        </w:rPr>
      </w:pPr>
      <w:r>
        <w:rPr>
          <w:rFonts w:eastAsia="Calibri" w:cs="Calibri"/>
        </w:rPr>
        <w:t>Lo anterior merece algo más de ate</w:t>
      </w:r>
      <w:r w:rsidR="00F00A09">
        <w:rPr>
          <w:rFonts w:eastAsia="Calibri" w:cs="Calibri"/>
        </w:rPr>
        <w:t>nción. Consideremos</w:t>
      </w:r>
      <w:r w:rsidR="006943E5">
        <w:rPr>
          <w:rFonts w:eastAsia="Calibri" w:cs="Calibri"/>
        </w:rPr>
        <w:t xml:space="preserve"> las variables de resultado en el</w:t>
      </w:r>
      <w:r w:rsidR="00691702">
        <w:rPr>
          <w:rFonts w:eastAsia="Calibri" w:cs="Calibri"/>
        </w:rPr>
        <w:t xml:space="preserve"> primer año</w:t>
      </w:r>
      <w:r w:rsidR="00F00A09">
        <w:rPr>
          <w:rFonts w:eastAsia="Calibri" w:cs="Calibri"/>
        </w:rPr>
        <w:t xml:space="preserve">, disponibles para todas las generaciones. </w:t>
      </w:r>
      <w:r w:rsidR="006943E5">
        <w:rPr>
          <w:rFonts w:eastAsia="Calibri" w:cs="Calibri"/>
        </w:rPr>
        <w:t>La estabilidad 2009-2011 contrasta con la variabilidad 2012-2014</w:t>
      </w:r>
      <w:r w:rsidR="006A1BD3">
        <w:rPr>
          <w:rFonts w:eastAsia="Calibri" w:cs="Calibri"/>
        </w:rPr>
        <w:t>.</w:t>
      </w:r>
      <w:r w:rsidR="006943E5">
        <w:rPr>
          <w:rFonts w:eastAsia="Calibri" w:cs="Calibri"/>
        </w:rPr>
        <w:t xml:space="preserve"> Los resultados para el </w:t>
      </w:r>
      <w:r w:rsidR="0096677E">
        <w:rPr>
          <w:rFonts w:eastAsia="Calibri" w:cs="Calibri"/>
        </w:rPr>
        <w:t>Plan 2012</w:t>
      </w:r>
      <w:r w:rsidR="006943E5">
        <w:rPr>
          <w:rFonts w:eastAsia="Calibri" w:cs="Calibri"/>
        </w:rPr>
        <w:t xml:space="preserve"> tienen un incremento importante en el 2012</w:t>
      </w:r>
      <w:r w:rsidR="003C742E">
        <w:rPr>
          <w:rFonts w:eastAsia="Calibri" w:cs="Calibri"/>
        </w:rPr>
        <w:t xml:space="preserve"> y luego</w:t>
      </w:r>
      <w:r w:rsidR="006943E5">
        <w:rPr>
          <w:rFonts w:eastAsia="Calibri" w:cs="Calibri"/>
        </w:rPr>
        <w:t xml:space="preserve"> el rendimiento desciende para las dos generaciones siguientes (ver Gráfico 1). Esta homogeneidad </w:t>
      </w:r>
      <w:r w:rsidR="006943E5">
        <w:rPr>
          <w:rFonts w:eastAsia="Calibri" w:cs="Calibri"/>
        </w:rPr>
        <w:lastRenderedPageBreak/>
        <w:t>antes y heterogeneidad después del cambio de plan</w:t>
      </w:r>
      <w:r w:rsidR="008F1900">
        <w:rPr>
          <w:rFonts w:eastAsia="Calibri" w:cs="Calibri"/>
        </w:rPr>
        <w:t>,</w:t>
      </w:r>
      <w:r w:rsidR="00C36FE2">
        <w:rPr>
          <w:rFonts w:eastAsia="Calibri" w:cs="Calibri"/>
        </w:rPr>
        <w:t xml:space="preserve"> alertan sobre conclusiones p</w:t>
      </w:r>
      <w:r w:rsidR="006943E5">
        <w:rPr>
          <w:rFonts w:eastAsia="Calibri" w:cs="Calibri"/>
        </w:rPr>
        <w:t>rematuras, c</w:t>
      </w:r>
      <w:r w:rsidR="00F00A09">
        <w:rPr>
          <w:rFonts w:eastAsia="Calibri" w:cs="Calibri"/>
        </w:rPr>
        <w:t>uando</w:t>
      </w:r>
      <w:r w:rsidR="00CC3208">
        <w:rPr>
          <w:rFonts w:eastAsia="Calibri" w:cs="Calibri"/>
        </w:rPr>
        <w:t xml:space="preserve"> más adelante </w:t>
      </w:r>
      <w:r w:rsidR="00F00A09">
        <w:rPr>
          <w:rFonts w:eastAsia="Calibri" w:cs="Calibri"/>
        </w:rPr>
        <w:t>se consideren</w:t>
      </w:r>
      <w:r>
        <w:rPr>
          <w:rFonts w:eastAsia="Calibri" w:cs="Calibri"/>
        </w:rPr>
        <w:t xml:space="preserve"> los grupos de tratamiento/control</w:t>
      </w:r>
      <w:r w:rsidR="00B346DC">
        <w:rPr>
          <w:rFonts w:eastAsia="Calibri" w:cs="Calibri"/>
        </w:rPr>
        <w:t xml:space="preserve"> agregados.</w:t>
      </w:r>
    </w:p>
    <w:p w:rsidR="00FE4B62" w:rsidRDefault="00FE4B62" w:rsidP="00B75B11">
      <w:pPr>
        <w:pStyle w:val="Standard"/>
        <w:spacing w:line="360" w:lineRule="auto"/>
        <w:ind w:firstLine="426"/>
        <w:jc w:val="both"/>
        <w:rPr>
          <w:rFonts w:eastAsia="Calibri" w:cs="Calibri"/>
        </w:rPr>
      </w:pPr>
    </w:p>
    <w:p w:rsidR="007F0951" w:rsidRPr="00691702" w:rsidRDefault="007F0951" w:rsidP="00B75B11">
      <w:pPr>
        <w:pStyle w:val="Standard"/>
        <w:spacing w:line="360" w:lineRule="auto"/>
        <w:ind w:firstLine="1560"/>
        <w:jc w:val="both"/>
        <w:rPr>
          <w:rFonts w:eastAsia="Calibri" w:cs="Calibri"/>
        </w:rPr>
      </w:pPr>
      <w:r w:rsidRPr="00691702">
        <w:rPr>
          <w:rFonts w:eastAsia="Calibri" w:cs="Times New Roman"/>
        </w:rPr>
        <w:t>Gráfico 1 Acumulación de créditos por generación</w:t>
      </w:r>
    </w:p>
    <w:p w:rsidR="005057B9" w:rsidRDefault="007F0951" w:rsidP="00B75B11">
      <w:pPr>
        <w:pStyle w:val="Standard"/>
        <w:spacing w:line="360" w:lineRule="auto"/>
        <w:ind w:firstLine="426"/>
        <w:jc w:val="center"/>
        <w:rPr>
          <w:rFonts w:eastAsia="Calibri" w:cs="Calibri"/>
        </w:rPr>
      </w:pPr>
      <w:r>
        <w:rPr>
          <w:noProof/>
          <w:lang w:val="en-US" w:eastAsia="en-US" w:bidi="ar-SA"/>
        </w:rPr>
        <w:drawing>
          <wp:inline distT="0" distB="0" distL="0" distR="0">
            <wp:extent cx="4462272" cy="2816352"/>
            <wp:effectExtent l="19050" t="0" r="14478" b="3048"/>
            <wp:docPr id="1" name="Gráfico 1" descr="BBBB"/>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E4B62" w:rsidRDefault="00FE4B62" w:rsidP="00B75B11">
      <w:pPr>
        <w:pStyle w:val="Standard"/>
        <w:spacing w:line="360" w:lineRule="auto"/>
        <w:jc w:val="both"/>
        <w:rPr>
          <w:rFonts w:eastAsia="Calibri" w:cs="Calibri"/>
        </w:rPr>
      </w:pPr>
    </w:p>
    <w:p w:rsidR="0093446B" w:rsidRPr="005057B9" w:rsidRDefault="005057B9" w:rsidP="00B75B11">
      <w:pPr>
        <w:pStyle w:val="Prrafodelista"/>
        <w:numPr>
          <w:ilvl w:val="1"/>
          <w:numId w:val="2"/>
        </w:numPr>
        <w:tabs>
          <w:tab w:val="left" w:pos="426"/>
        </w:tabs>
        <w:rPr>
          <w:b/>
          <w:bCs/>
        </w:rPr>
      </w:pPr>
      <w:r>
        <w:rPr>
          <w:b/>
          <w:bCs/>
        </w:rPr>
        <w:t>Covariables</w:t>
      </w:r>
    </w:p>
    <w:p w:rsidR="00D157F8" w:rsidRDefault="00224928" w:rsidP="00B75B11">
      <w:pPr>
        <w:pStyle w:val="Standard"/>
        <w:spacing w:line="360" w:lineRule="auto"/>
        <w:ind w:firstLine="360"/>
        <w:jc w:val="both"/>
        <w:rPr>
          <w:rFonts w:eastAsia="Calibri" w:cs="Calibri"/>
        </w:rPr>
      </w:pPr>
      <w:r>
        <w:rPr>
          <w:rFonts w:eastAsia="Calibri" w:cs="Calibri"/>
        </w:rPr>
        <w:t>Como ha sido expuesto en el apartado metodológico, l</w:t>
      </w:r>
      <w:r w:rsidR="00CF00F7">
        <w:rPr>
          <w:rFonts w:eastAsia="Calibri" w:cs="Calibri"/>
        </w:rPr>
        <w:t>a evaluación del efecto del plan de estudios sobre los resultados académicos se llevó a cabo controlando por el efecto de otras variables o características de los estudiantes que t</w:t>
      </w:r>
      <w:r>
        <w:rPr>
          <w:rFonts w:eastAsia="Calibri" w:cs="Calibri"/>
        </w:rPr>
        <w:t>ambién podrían estar asociadas con</w:t>
      </w:r>
      <w:r w:rsidR="00CF00F7">
        <w:rPr>
          <w:rFonts w:eastAsia="Calibri" w:cs="Calibri"/>
        </w:rPr>
        <w:t xml:space="preserve"> su desempeño académico. </w:t>
      </w:r>
      <w:r w:rsidR="008E40EF">
        <w:rPr>
          <w:rFonts w:eastAsia="Calibri" w:cs="Calibri"/>
        </w:rPr>
        <w:t>A partir de la información provista en el formulario de ingreso, s</w:t>
      </w:r>
      <w:r w:rsidR="00CF00F7">
        <w:rPr>
          <w:rFonts w:eastAsia="Calibri" w:cs="Calibri"/>
        </w:rPr>
        <w:t xml:space="preserve">e </w:t>
      </w:r>
      <w:r w:rsidR="008E40EF">
        <w:rPr>
          <w:rFonts w:eastAsia="Calibri" w:cs="Calibri"/>
        </w:rPr>
        <w:t>seleccionaron</w:t>
      </w:r>
      <w:r w:rsidR="00CF00F7">
        <w:rPr>
          <w:rFonts w:eastAsia="Calibri" w:cs="Calibri"/>
        </w:rPr>
        <w:t xml:space="preserve"> las siguientes covariables: </w:t>
      </w:r>
    </w:p>
    <w:p w:rsidR="007B0AD1" w:rsidRDefault="007B0AD1" w:rsidP="00B75B11">
      <w:pPr>
        <w:pStyle w:val="Standard"/>
        <w:spacing w:line="360" w:lineRule="auto"/>
        <w:jc w:val="both"/>
        <w:rPr>
          <w:rFonts w:eastAsia="Calibri" w:cs="Calibri"/>
        </w:rPr>
      </w:pPr>
    </w:p>
    <w:p w:rsidR="00F70DD2" w:rsidRPr="00D157F8" w:rsidRDefault="00F70DD2" w:rsidP="00B75B11">
      <w:pPr>
        <w:pStyle w:val="Standard"/>
        <w:numPr>
          <w:ilvl w:val="0"/>
          <w:numId w:val="4"/>
        </w:numPr>
        <w:spacing w:line="360" w:lineRule="auto"/>
        <w:jc w:val="both"/>
        <w:rPr>
          <w:rFonts w:eastAsia="DAAAAA+ArialMT" w:cs="DAAAAA+ArialMT"/>
          <w:i/>
          <w:iCs/>
          <w:color w:val="000000"/>
        </w:rPr>
      </w:pPr>
      <w:r w:rsidRPr="00D157F8">
        <w:rPr>
          <w:rFonts w:eastAsia="DAAAAA+ArialMT" w:cs="DAAAAA+ArialMT"/>
          <w:i/>
          <w:iCs/>
          <w:color w:val="000000"/>
        </w:rPr>
        <w:t>Edad:</w:t>
      </w:r>
      <w:r w:rsidR="005E118D">
        <w:rPr>
          <w:rFonts w:eastAsia="DAAAAA+ArialMT" w:cs="DAAAAA+ArialMT"/>
          <w:i/>
          <w:iCs/>
          <w:color w:val="000000"/>
        </w:rPr>
        <w:t xml:space="preserve"> </w:t>
      </w:r>
      <w:r>
        <w:rPr>
          <w:rFonts w:eastAsia="DAAAAA+ArialMT" w:cs="DAAAAA+ArialMT"/>
          <w:iCs/>
          <w:color w:val="000000"/>
        </w:rPr>
        <w:t xml:space="preserve">variable categórica que refleja la </w:t>
      </w:r>
      <w:r w:rsidRPr="00D157F8">
        <w:rPr>
          <w:rFonts w:eastAsia="DAAAAA+ArialMT" w:cs="DAAAAA+ArialMT"/>
          <w:iCs/>
          <w:color w:val="000000"/>
        </w:rPr>
        <w:t>edad del estudiante al ingresar a facultad</w:t>
      </w:r>
      <w:r>
        <w:rPr>
          <w:rFonts w:eastAsia="DAAAAA+ArialMT" w:cs="DAAAAA+ArialMT"/>
          <w:iCs/>
          <w:color w:val="000000"/>
        </w:rPr>
        <w:t xml:space="preserve"> según tramos de edad: </w:t>
      </w:r>
      <w:r w:rsidRPr="00D157F8">
        <w:rPr>
          <w:rFonts w:eastAsia="DAAAAA+ArialMT" w:cs="DAAAAA+ArialMT"/>
        </w:rPr>
        <w:t xml:space="preserve">de </w:t>
      </w:r>
      <w:r w:rsidRPr="00D157F8">
        <w:rPr>
          <w:rFonts w:eastAsia="DAAAAA+ArialMT" w:cs="DAAAAA+ArialMT"/>
          <w:color w:val="000000"/>
        </w:rPr>
        <w:t>17 a 19</w:t>
      </w:r>
      <w:r>
        <w:rPr>
          <w:rFonts w:eastAsia="DAAAAA+ArialMT" w:cs="DAAAAA+ArialMT"/>
          <w:color w:val="000000"/>
        </w:rPr>
        <w:t xml:space="preserve"> años</w:t>
      </w:r>
      <w:r w:rsidRPr="00D157F8">
        <w:rPr>
          <w:rFonts w:eastAsia="DAAAAA+ArialMT" w:cs="DAAAAA+ArialMT"/>
          <w:color w:val="000000"/>
        </w:rPr>
        <w:t>, de 20 a 22</w:t>
      </w:r>
      <w:r>
        <w:rPr>
          <w:rFonts w:eastAsia="DAAAAA+ArialMT" w:cs="DAAAAA+ArialMT"/>
          <w:color w:val="000000"/>
        </w:rPr>
        <w:t xml:space="preserve"> años</w:t>
      </w:r>
      <w:r w:rsidRPr="00D157F8">
        <w:rPr>
          <w:rFonts w:eastAsia="DAAAAA+ArialMT" w:cs="DAAAAA+ArialMT"/>
          <w:color w:val="000000"/>
        </w:rPr>
        <w:t>, de 23 a 26</w:t>
      </w:r>
      <w:r>
        <w:rPr>
          <w:rFonts w:eastAsia="DAAAAA+ArialMT" w:cs="DAAAAA+ArialMT"/>
          <w:color w:val="000000"/>
        </w:rPr>
        <w:t xml:space="preserve"> años</w:t>
      </w:r>
      <w:r w:rsidRPr="00D157F8">
        <w:rPr>
          <w:rFonts w:eastAsia="DAAAAA+ArialMT" w:cs="DAAAAA+ArialMT"/>
          <w:color w:val="000000"/>
        </w:rPr>
        <w:t>, de 27 a 30</w:t>
      </w:r>
      <w:r>
        <w:rPr>
          <w:rFonts w:eastAsia="DAAAAA+ArialMT" w:cs="DAAAAA+ArialMT"/>
          <w:color w:val="000000"/>
        </w:rPr>
        <w:t xml:space="preserve"> años</w:t>
      </w:r>
      <w:r w:rsidRPr="00D157F8">
        <w:rPr>
          <w:rFonts w:eastAsia="DAAAAA+ArialMT" w:cs="DAAAAA+ArialMT"/>
          <w:color w:val="000000"/>
        </w:rPr>
        <w:t xml:space="preserve">, 31 </w:t>
      </w:r>
      <w:r>
        <w:rPr>
          <w:rFonts w:eastAsia="DAAAAA+ArialMT" w:cs="DAAAAA+ArialMT"/>
          <w:color w:val="000000"/>
        </w:rPr>
        <w:t xml:space="preserve">años </w:t>
      </w:r>
      <w:r w:rsidRPr="00D157F8">
        <w:rPr>
          <w:rFonts w:eastAsia="DAAAAA+ArialMT" w:cs="DAAAAA+ArialMT"/>
          <w:color w:val="000000"/>
        </w:rPr>
        <w:t xml:space="preserve">y </w:t>
      </w:r>
      <w:r>
        <w:rPr>
          <w:rFonts w:eastAsia="DAAAAA+ArialMT" w:cs="DAAAAA+ArialMT"/>
          <w:color w:val="000000"/>
        </w:rPr>
        <w:t>más;</w:t>
      </w:r>
    </w:p>
    <w:p w:rsidR="00D157F8" w:rsidRPr="00D157F8" w:rsidRDefault="00753412" w:rsidP="00B75B11">
      <w:pPr>
        <w:pStyle w:val="Standard"/>
        <w:numPr>
          <w:ilvl w:val="0"/>
          <w:numId w:val="4"/>
        </w:numPr>
        <w:spacing w:line="360" w:lineRule="auto"/>
        <w:jc w:val="both"/>
        <w:rPr>
          <w:rFonts w:eastAsia="Calibri" w:cs="Calibri"/>
        </w:rPr>
      </w:pPr>
      <w:r w:rsidRPr="0065577F">
        <w:rPr>
          <w:rFonts w:eastAsia="Calibri" w:cs="Calibri"/>
          <w:i/>
        </w:rPr>
        <w:t>Mujer</w:t>
      </w:r>
      <w:r w:rsidR="00D157F8">
        <w:rPr>
          <w:rFonts w:eastAsia="Calibri" w:cs="Calibri"/>
        </w:rPr>
        <w:t xml:space="preserve">: variable dicotómica que toma valor uno si el estudiante es </w:t>
      </w:r>
      <w:r w:rsidR="00886E65">
        <w:rPr>
          <w:rFonts w:eastAsia="DAAAAA+ArialMT" w:cs="DAAAAA+ArialMT"/>
          <w:iCs/>
          <w:color w:val="000000"/>
        </w:rPr>
        <w:t>mujer y 0 si es hombre</w:t>
      </w:r>
      <w:r w:rsidR="00D157F8">
        <w:rPr>
          <w:rFonts w:eastAsia="DAAAAA+ArialMT" w:cs="DAAAAA+ArialMT"/>
          <w:iCs/>
          <w:color w:val="000000"/>
        </w:rPr>
        <w:t xml:space="preserve">; </w:t>
      </w:r>
    </w:p>
    <w:p w:rsidR="00D157F8" w:rsidRPr="00B16C3C" w:rsidRDefault="00D157F8" w:rsidP="00B75B11">
      <w:pPr>
        <w:pStyle w:val="Standard"/>
        <w:numPr>
          <w:ilvl w:val="0"/>
          <w:numId w:val="4"/>
        </w:numPr>
        <w:spacing w:line="360" w:lineRule="auto"/>
        <w:jc w:val="both"/>
        <w:rPr>
          <w:rFonts w:eastAsia="DAAAAA+ArialMT" w:cs="DAAAAA+ArialMT"/>
          <w:iCs/>
          <w:color w:val="000000"/>
        </w:rPr>
      </w:pPr>
      <w:r>
        <w:rPr>
          <w:rFonts w:eastAsia="DAAAAA+ArialMT" w:cs="DAAAAA+ArialMT"/>
          <w:i/>
          <w:iCs/>
          <w:color w:val="000000"/>
        </w:rPr>
        <w:t xml:space="preserve">Sexto: </w:t>
      </w:r>
      <w:r>
        <w:rPr>
          <w:rFonts w:eastAsia="DAAAAA+ArialMT" w:cs="DAAAAA+ArialMT"/>
          <w:iCs/>
          <w:color w:val="000000"/>
        </w:rPr>
        <w:t>variable categórica que refleja el tipo y localidad de institución donde el estudiante cursó sexto año de Bachillerato</w:t>
      </w:r>
      <w:r w:rsidRPr="00753412">
        <w:rPr>
          <w:rFonts w:eastAsia="DAAAAA+ArialMT" w:cs="DAAAAA+ArialMT"/>
          <w:i/>
          <w:iCs/>
          <w:color w:val="000000"/>
        </w:rPr>
        <w:t xml:space="preserve">: </w:t>
      </w:r>
      <w:r w:rsidRPr="00B16C3C">
        <w:rPr>
          <w:rFonts w:eastAsia="DAAAAA+ArialMT" w:cs="DAAAAA+ArialMT"/>
          <w:iCs/>
          <w:color w:val="000000"/>
        </w:rPr>
        <w:t>Interior privada, Interior pública, Montevideo privada ó Montevideo Pública</w:t>
      </w:r>
      <w:r w:rsidRPr="00B16C3C">
        <w:rPr>
          <w:rStyle w:val="Refdenotaalpie"/>
          <w:rFonts w:eastAsia="DAAAAA+ArialMT" w:cs="DAAAAA+ArialMT"/>
          <w:iCs/>
          <w:color w:val="000000"/>
        </w:rPr>
        <w:footnoteReference w:id="6"/>
      </w:r>
      <w:r w:rsidRPr="00B16C3C">
        <w:rPr>
          <w:rFonts w:eastAsia="DAAAAA+ArialMT" w:cs="DAAAAA+ArialMT"/>
          <w:iCs/>
          <w:color w:val="000000"/>
        </w:rPr>
        <w:t xml:space="preserve">. </w:t>
      </w:r>
    </w:p>
    <w:p w:rsidR="00F70DD2" w:rsidRDefault="00F70DD2" w:rsidP="00B75B11">
      <w:pPr>
        <w:pStyle w:val="Standard"/>
        <w:numPr>
          <w:ilvl w:val="0"/>
          <w:numId w:val="4"/>
        </w:numPr>
        <w:spacing w:line="360" w:lineRule="auto"/>
        <w:jc w:val="both"/>
        <w:rPr>
          <w:rFonts w:eastAsia="DAAAAA+ArialMT" w:cs="DAAAAA+ArialMT"/>
          <w:iCs/>
          <w:color w:val="000000"/>
        </w:rPr>
      </w:pPr>
      <w:r w:rsidRPr="00753412">
        <w:rPr>
          <w:rFonts w:eastAsia="DAAAAA+ArialMT" w:cs="DAAAAA+ArialMT"/>
          <w:i/>
          <w:iCs/>
          <w:color w:val="000000"/>
        </w:rPr>
        <w:t>Educ</w:t>
      </w:r>
      <w:r w:rsidR="0065577F">
        <w:rPr>
          <w:rFonts w:eastAsia="DAAAAA+ArialMT" w:cs="DAAAAA+ArialMT"/>
          <w:i/>
          <w:iCs/>
          <w:color w:val="000000"/>
        </w:rPr>
        <w:t>_h</w:t>
      </w:r>
      <w:r>
        <w:rPr>
          <w:rFonts w:eastAsia="DAAAAA+ArialMT" w:cs="DAAAAA+ArialMT"/>
          <w:iCs/>
          <w:color w:val="000000"/>
        </w:rPr>
        <w:t xml:space="preserve">: variable categórica que refleja el máximo nivel educativo </w:t>
      </w:r>
      <w:r w:rsidR="00DE50D9">
        <w:rPr>
          <w:rFonts w:eastAsia="DAAAAA+ArialMT" w:cs="DAAAAA+ArialMT"/>
          <w:iCs/>
          <w:color w:val="000000"/>
        </w:rPr>
        <w:t>de l</w:t>
      </w:r>
      <w:bookmarkStart w:id="2" w:name="_GoBack"/>
      <w:bookmarkEnd w:id="2"/>
      <w:r w:rsidR="00DE50D9">
        <w:rPr>
          <w:rFonts w:eastAsia="DAAAAA+ArialMT" w:cs="DAAAAA+ArialMT"/>
          <w:iCs/>
          <w:color w:val="000000"/>
        </w:rPr>
        <w:t>os padres</w:t>
      </w:r>
      <w:r w:rsidR="00F635C3">
        <w:rPr>
          <w:rFonts w:eastAsia="DAAAAA+ArialMT" w:cs="DAAAAA+ArialMT"/>
          <w:iCs/>
          <w:color w:val="000000"/>
        </w:rPr>
        <w:t xml:space="preserve"> </w:t>
      </w:r>
      <w:r w:rsidR="00DE50D9">
        <w:rPr>
          <w:rFonts w:eastAsia="DAAAAA+ArialMT" w:cs="DAAAAA+ArialMT"/>
          <w:iCs/>
          <w:color w:val="000000"/>
        </w:rPr>
        <w:t>(del hogar)</w:t>
      </w:r>
      <w:r>
        <w:rPr>
          <w:rFonts w:eastAsia="DAAAAA+ArialMT" w:cs="DAAAAA+ArialMT"/>
          <w:iCs/>
          <w:color w:val="000000"/>
        </w:rPr>
        <w:t xml:space="preserve"> </w:t>
      </w:r>
      <w:r>
        <w:rPr>
          <w:rFonts w:eastAsia="DAAAAA+ArialMT" w:cs="DAAAAA+ArialMT"/>
          <w:iCs/>
          <w:color w:val="000000"/>
        </w:rPr>
        <w:lastRenderedPageBreak/>
        <w:t>del estudiante</w:t>
      </w:r>
      <w:r w:rsidRPr="00B16C3C">
        <w:rPr>
          <w:rFonts w:eastAsia="DAAAAA+ArialMT" w:cs="DAAAAA+ArialMT"/>
          <w:iCs/>
          <w:color w:val="000000"/>
        </w:rPr>
        <w:t>: bajo, medio y alto</w:t>
      </w:r>
      <w:r>
        <w:rPr>
          <w:rFonts w:eastAsia="DAAAAA+ArialMT" w:cs="DAAAAA+ArialMT"/>
          <w:i/>
          <w:iCs/>
          <w:color w:val="000000"/>
        </w:rPr>
        <w:t>.</w:t>
      </w:r>
      <w:r>
        <w:rPr>
          <w:rFonts w:eastAsia="DAAAAA+ArialMT" w:cs="DAAAAA+ArialMT"/>
          <w:iCs/>
          <w:color w:val="000000"/>
        </w:rPr>
        <w:t xml:space="preserve"> El nivel educativo bajo incluye desde primaria incompleta </w:t>
      </w:r>
      <w:r>
        <w:rPr>
          <w:rFonts w:eastAsia="DAAAAA+ArialMT" w:cs="DAAAAA+ArialMT"/>
        </w:rPr>
        <w:t>hasta educación media incompleta (inclusive)</w:t>
      </w:r>
      <w:r>
        <w:rPr>
          <w:rFonts w:eastAsia="DAAAAA+ArialMT" w:cs="DAAAAA+ArialMT"/>
          <w:iCs/>
          <w:color w:val="000000"/>
        </w:rPr>
        <w:t xml:space="preserve">, el nivel educativo medio incluye </w:t>
      </w:r>
      <w:r>
        <w:rPr>
          <w:rFonts w:eastAsia="DAAAAA+ArialMT" w:cs="DAAAAA+ArialMT"/>
        </w:rPr>
        <w:t xml:space="preserve">hasta educación terciaria/universitaria incompleta (inclusive) </w:t>
      </w:r>
      <w:r>
        <w:rPr>
          <w:rFonts w:eastAsia="DAAAAA+ArialMT" w:cs="DAAAAA+ArialMT"/>
          <w:iCs/>
          <w:color w:val="000000"/>
        </w:rPr>
        <w:t xml:space="preserve">y el nivel educativo alto incluye educación terciaria/universitaria completa o más. </w:t>
      </w:r>
    </w:p>
    <w:p w:rsidR="00753412" w:rsidRPr="00B16C3C" w:rsidRDefault="00753412" w:rsidP="00B75B11">
      <w:pPr>
        <w:pStyle w:val="Standard"/>
        <w:numPr>
          <w:ilvl w:val="0"/>
          <w:numId w:val="4"/>
        </w:numPr>
        <w:spacing w:line="360" w:lineRule="auto"/>
        <w:jc w:val="both"/>
        <w:rPr>
          <w:rFonts w:eastAsia="DAAAAA+ArialMT" w:cs="DAAAAA+ArialMT"/>
          <w:iCs/>
          <w:color w:val="000000"/>
        </w:rPr>
      </w:pPr>
      <w:r>
        <w:rPr>
          <w:rFonts w:eastAsia="DAAAAA+ArialMT" w:cs="DAAAAA+ArialMT"/>
          <w:i/>
          <w:iCs/>
          <w:color w:val="000000"/>
        </w:rPr>
        <w:t xml:space="preserve">Trabaja: </w:t>
      </w:r>
      <w:r>
        <w:rPr>
          <w:rFonts w:eastAsia="DAAAAA+ArialMT" w:cs="DAAAAA+ArialMT"/>
          <w:iCs/>
          <w:color w:val="000000"/>
        </w:rPr>
        <w:t xml:space="preserve">variable categórica que refleja la cantidad de horas que el estudiante trabajaba semanalmente al momento de ingreso a la facultad: </w:t>
      </w:r>
      <w:r w:rsidRPr="00B16C3C">
        <w:rPr>
          <w:rFonts w:eastAsia="DAAAAA+ArialMT" w:cs="DAAAAA+ArialMT"/>
          <w:iCs/>
          <w:color w:val="000000"/>
        </w:rPr>
        <w:t xml:space="preserve">no trabaja, trabaja </w:t>
      </w:r>
      <w:r w:rsidR="00BC6320" w:rsidRPr="00B16C3C">
        <w:rPr>
          <w:rFonts w:eastAsia="DAAAAA+ArialMT" w:cs="DAAAAA+ArialMT"/>
          <w:iCs/>
          <w:color w:val="000000"/>
        </w:rPr>
        <w:t>hasta</w:t>
      </w:r>
      <w:r w:rsidRPr="00B16C3C">
        <w:rPr>
          <w:rFonts w:eastAsia="DAAAAA+ArialMT" w:cs="DAAAAA+ArialMT"/>
          <w:iCs/>
          <w:color w:val="000000"/>
        </w:rPr>
        <w:t xml:space="preserve"> 30 horas y trabaja más de 30 horas.</w:t>
      </w:r>
    </w:p>
    <w:p w:rsidR="00D157F8" w:rsidRDefault="00D157F8" w:rsidP="00B75B11">
      <w:pPr>
        <w:pStyle w:val="Standard"/>
        <w:numPr>
          <w:ilvl w:val="0"/>
          <w:numId w:val="4"/>
        </w:numPr>
        <w:spacing w:line="360" w:lineRule="auto"/>
        <w:jc w:val="both"/>
        <w:rPr>
          <w:rFonts w:eastAsia="DAAAAA+ArialMT" w:cs="DAAAAA+ArialMT"/>
          <w:iCs/>
          <w:color w:val="000000"/>
        </w:rPr>
      </w:pPr>
      <w:r>
        <w:rPr>
          <w:rFonts w:eastAsia="DAAAAA+ArialMT" w:cs="DAAAAA+ArialMT"/>
          <w:i/>
          <w:iCs/>
          <w:color w:val="000000"/>
        </w:rPr>
        <w:t>EDAoMCEDA:</w:t>
      </w:r>
      <w:r>
        <w:rPr>
          <w:rFonts w:eastAsia="DAAAAA+ArialMT" w:cs="DAAAAA+ArialMT"/>
          <w:iCs/>
          <w:color w:val="000000"/>
        </w:rPr>
        <w:t xml:space="preserve"> variable dicotómica que toma valor uno si </w:t>
      </w:r>
      <w:r w:rsidR="009E27F8">
        <w:rPr>
          <w:rFonts w:eastAsia="DAAAAA+ArialMT" w:cs="DAAAAA+ArialMT"/>
          <w:iCs/>
          <w:color w:val="000000"/>
        </w:rPr>
        <w:t xml:space="preserve">en algún momento de su vida académica </w:t>
      </w:r>
      <w:r>
        <w:rPr>
          <w:rFonts w:eastAsia="DAAAAA+ArialMT" w:cs="DAAAAA+ArialMT"/>
          <w:iCs/>
          <w:color w:val="000000"/>
        </w:rPr>
        <w:t xml:space="preserve">el estudiante </w:t>
      </w:r>
      <w:r w:rsidR="009E27F8">
        <w:rPr>
          <w:rFonts w:eastAsia="DAAAAA+ArialMT" w:cs="DAAAAA+ArialMT"/>
          <w:iCs/>
          <w:color w:val="000000"/>
        </w:rPr>
        <w:t xml:space="preserve">se inscribió </w:t>
      </w:r>
      <w:r>
        <w:rPr>
          <w:rFonts w:eastAsia="DAAAAA+ArialMT" w:cs="DAAAAA+ArialMT"/>
          <w:iCs/>
          <w:color w:val="000000"/>
        </w:rPr>
        <w:t>en algún curso de la Escuela de Administración (EDA) o</w:t>
      </w:r>
      <w:r w:rsidR="0096677E">
        <w:rPr>
          <w:rFonts w:eastAsia="DAAAAA+ArialMT" w:cs="DAAAAA+ArialMT"/>
          <w:iCs/>
          <w:color w:val="000000"/>
        </w:rPr>
        <w:t xml:space="preserve"> </w:t>
      </w:r>
      <w:r>
        <w:rPr>
          <w:rFonts w:eastAsia="DAAAAA+ArialMT" w:cs="DAAAAA+ArialMT"/>
          <w:iCs/>
          <w:color w:val="000000"/>
        </w:rPr>
        <w:t xml:space="preserve">cursó la asignatura métodos cuantitativos </w:t>
      </w:r>
      <w:r w:rsidR="009E27F8">
        <w:rPr>
          <w:rFonts w:eastAsia="DAAAAA+ArialMT" w:cs="DAAAAA+ArialMT"/>
          <w:iCs/>
          <w:color w:val="000000"/>
        </w:rPr>
        <w:t xml:space="preserve">(Cálculo I) </w:t>
      </w:r>
      <w:r>
        <w:rPr>
          <w:rFonts w:eastAsia="DAAAAA+ArialMT" w:cs="DAAAAA+ArialMT"/>
          <w:iCs/>
          <w:color w:val="000000"/>
        </w:rPr>
        <w:t xml:space="preserve">a través de la EDA. </w:t>
      </w:r>
    </w:p>
    <w:p w:rsidR="009E27F8" w:rsidRDefault="009E27F8" w:rsidP="00B75B11">
      <w:pPr>
        <w:pStyle w:val="Standard"/>
        <w:spacing w:line="360" w:lineRule="auto"/>
        <w:ind w:left="720"/>
        <w:rPr>
          <w:rFonts w:eastAsia="Calibri" w:cs="Calibri"/>
          <w:bCs/>
          <w:color w:val="000000"/>
        </w:rPr>
      </w:pPr>
    </w:p>
    <w:p w:rsidR="00B23AE9" w:rsidRDefault="00F93F5C" w:rsidP="00B75B11">
      <w:pPr>
        <w:pStyle w:val="Standard"/>
        <w:spacing w:line="360" w:lineRule="auto"/>
        <w:ind w:firstLine="360"/>
        <w:jc w:val="both"/>
        <w:rPr>
          <w:rFonts w:eastAsia="DAAAAA+ArialMT" w:cs="DAAAAA+ArialMT"/>
          <w:iCs/>
          <w:color w:val="000000"/>
        </w:rPr>
      </w:pPr>
      <w:r>
        <w:rPr>
          <w:rFonts w:eastAsia="DAAAAA+ArialMT" w:cs="DAAAAA+ArialMT"/>
          <w:iCs/>
          <w:color w:val="000000"/>
        </w:rPr>
        <w:t xml:space="preserve">En la </w:t>
      </w:r>
      <w:r w:rsidR="00AA7C83">
        <w:fldChar w:fldCharType="begin"/>
      </w:r>
      <w:r w:rsidR="00AA7C83">
        <w:instrText xml:space="preserve"> REF _Ref432070320 \h  \* MERGEFORMAT </w:instrText>
      </w:r>
      <w:r w:rsidR="00AA7C83">
        <w:fldChar w:fldCharType="separate"/>
      </w:r>
      <w:r w:rsidR="00EC52DF" w:rsidRPr="00EC52DF">
        <w:rPr>
          <w:rFonts w:eastAsia="DAAAAA+ArialMT" w:cs="DAAAAA+ArialMT"/>
          <w:iCs/>
          <w:color w:val="000000"/>
        </w:rPr>
        <w:t>Tabla 5</w:t>
      </w:r>
      <w:r w:rsidR="00AA7C83">
        <w:fldChar w:fldCharType="end"/>
      </w:r>
      <w:r>
        <w:rPr>
          <w:rFonts w:eastAsia="DAAAAA+ArialMT" w:cs="DAAAAA+ArialMT"/>
          <w:iCs/>
          <w:color w:val="000000"/>
        </w:rPr>
        <w:t xml:space="preserve"> se presenta</w:t>
      </w:r>
      <w:r w:rsidR="00B16C3C">
        <w:rPr>
          <w:rFonts w:eastAsia="DAAAAA+ArialMT" w:cs="DAAAAA+ArialMT"/>
          <w:iCs/>
          <w:color w:val="000000"/>
        </w:rPr>
        <w:t>n</w:t>
      </w:r>
      <w:r w:rsidR="00C110F2">
        <w:rPr>
          <w:rFonts w:eastAsia="DAAAAA+ArialMT" w:cs="DAAAAA+ArialMT"/>
          <w:iCs/>
          <w:color w:val="000000"/>
        </w:rPr>
        <w:t xml:space="preserve"> </w:t>
      </w:r>
      <w:r w:rsidR="00B16C3C">
        <w:rPr>
          <w:rFonts w:eastAsia="DAAAAA+ArialMT" w:cs="DAAAAA+ArialMT"/>
          <w:iCs/>
          <w:color w:val="000000"/>
        </w:rPr>
        <w:t>medias y desvíos para las covariables consideradas</w:t>
      </w:r>
      <w:r>
        <w:rPr>
          <w:rFonts w:eastAsia="DAAAAA+ArialMT" w:cs="DAAAAA+ArialMT"/>
          <w:iCs/>
          <w:color w:val="000000"/>
        </w:rPr>
        <w:t xml:space="preserve"> según la generación de ingreso del estudiante. </w:t>
      </w:r>
      <w:r w:rsidR="00855532">
        <w:rPr>
          <w:rFonts w:eastAsia="DAAAAA+ArialMT" w:cs="DAAAAA+ArialMT"/>
          <w:iCs/>
          <w:color w:val="000000"/>
        </w:rPr>
        <w:t>De la misma se desprende que tanto la composición por género como por liceo de procedencia es similar para todas las generaciones. Sin embargo, en cuanto a la edad de los estudiantes se observa un cambio en la tendencia a partir del 2012, donde cada vez la proporción de alumnos con ed</w:t>
      </w:r>
      <w:r w:rsidR="00B23AE9">
        <w:rPr>
          <w:rFonts w:eastAsia="DAAAAA+ArialMT" w:cs="DAAAAA+ArialMT"/>
          <w:iCs/>
          <w:color w:val="000000"/>
        </w:rPr>
        <w:t xml:space="preserve">ades de entre 17 y 19 es menor y viceversa, la proporción de alumnos mayores a 22 años aumenta sistemáticamente año a año. Así, mientras en 2009 el 9,4% de los estudiantes tenía 23 años o más, esta proporción asciende a 16,6% en 2014. </w:t>
      </w:r>
    </w:p>
    <w:p w:rsidR="000B0F3B" w:rsidRDefault="000B0F3B">
      <w:pPr>
        <w:spacing w:line="276" w:lineRule="auto"/>
        <w:jc w:val="left"/>
        <w:rPr>
          <w:rFonts w:eastAsia="DAAAAA+ArialMT" w:cs="DAAAAA+ArialMT"/>
          <w:iCs/>
          <w:color w:val="000000"/>
          <w:kern w:val="1"/>
          <w:szCs w:val="24"/>
          <w:lang w:eastAsia="zh-CN" w:bidi="hi-IN"/>
        </w:rPr>
      </w:pPr>
      <w:r>
        <w:rPr>
          <w:rFonts w:eastAsia="DAAAAA+ArialMT" w:cs="DAAAAA+ArialMT"/>
          <w:iCs/>
          <w:color w:val="000000"/>
        </w:rPr>
        <w:br w:type="page"/>
      </w:r>
    </w:p>
    <w:p w:rsidR="00F93F5C" w:rsidRDefault="00F93F5C" w:rsidP="00B75B11">
      <w:pPr>
        <w:pStyle w:val="Standard"/>
        <w:spacing w:line="360" w:lineRule="auto"/>
        <w:jc w:val="both"/>
        <w:rPr>
          <w:rFonts w:eastAsia="DAAAAA+ArialMT" w:cs="DAAAAA+ArialMT"/>
          <w:iCs/>
          <w:color w:val="000000"/>
        </w:rPr>
      </w:pPr>
    </w:p>
    <w:p w:rsidR="009E27F8" w:rsidRDefault="00F93F5C" w:rsidP="00B75B11">
      <w:pPr>
        <w:pStyle w:val="Descripcin"/>
      </w:pPr>
      <w:bookmarkStart w:id="3" w:name="_Ref432070320"/>
      <w:r>
        <w:t xml:space="preserve">Tabla </w:t>
      </w:r>
      <w:r w:rsidR="001D198E">
        <w:fldChar w:fldCharType="begin"/>
      </w:r>
      <w:r w:rsidR="004243F9">
        <w:instrText xml:space="preserve"> SEQ Tabla \* ARABIC </w:instrText>
      </w:r>
      <w:r w:rsidR="001D198E">
        <w:fldChar w:fldCharType="separate"/>
      </w:r>
      <w:r w:rsidR="00EC52DF">
        <w:rPr>
          <w:noProof/>
        </w:rPr>
        <w:t>5</w:t>
      </w:r>
      <w:r w:rsidR="001D198E">
        <w:rPr>
          <w:noProof/>
        </w:rPr>
        <w:fldChar w:fldCharType="end"/>
      </w:r>
      <w:bookmarkEnd w:id="3"/>
      <w:r>
        <w:t>Covariables según generación de ingreso</w:t>
      </w:r>
    </w:p>
    <w:tbl>
      <w:tblPr>
        <w:tblW w:w="9891" w:type="dxa"/>
        <w:tblInd w:w="56" w:type="dxa"/>
        <w:tblCellMar>
          <w:left w:w="70" w:type="dxa"/>
          <w:right w:w="70" w:type="dxa"/>
        </w:tblCellMar>
        <w:tblLook w:val="04A0" w:firstRow="1" w:lastRow="0" w:firstColumn="1" w:lastColumn="0" w:noHBand="0" w:noVBand="1"/>
      </w:tblPr>
      <w:tblGrid>
        <w:gridCol w:w="2277"/>
        <w:gridCol w:w="685"/>
        <w:gridCol w:w="584"/>
        <w:gridCol w:w="685"/>
        <w:gridCol w:w="584"/>
        <w:gridCol w:w="685"/>
        <w:gridCol w:w="584"/>
        <w:gridCol w:w="685"/>
        <w:gridCol w:w="584"/>
        <w:gridCol w:w="685"/>
        <w:gridCol w:w="584"/>
        <w:gridCol w:w="685"/>
        <w:gridCol w:w="584"/>
      </w:tblGrid>
      <w:tr w:rsidR="00686F8B" w:rsidRPr="00686F8B" w:rsidTr="00793A8D">
        <w:trPr>
          <w:trHeight w:val="253"/>
        </w:trPr>
        <w:tc>
          <w:tcPr>
            <w:tcW w:w="2277" w:type="dxa"/>
            <w:vMerge w:val="restart"/>
            <w:tcBorders>
              <w:top w:val="single" w:sz="4" w:space="0" w:color="auto"/>
              <w:left w:val="nil"/>
              <w:bottom w:val="single" w:sz="4" w:space="0" w:color="000000"/>
              <w:right w:val="nil"/>
            </w:tcBorders>
            <w:shd w:val="clear" w:color="000000" w:fill="F2F2F2"/>
            <w:noWrap/>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 </w:t>
            </w:r>
          </w:p>
        </w:tc>
        <w:tc>
          <w:tcPr>
            <w:tcW w:w="1269" w:type="dxa"/>
            <w:gridSpan w:val="2"/>
            <w:tcBorders>
              <w:top w:val="single" w:sz="4" w:space="0" w:color="auto"/>
              <w:left w:val="nil"/>
              <w:bottom w:val="nil"/>
              <w:right w:val="nil"/>
            </w:tcBorders>
            <w:shd w:val="clear" w:color="auto" w:fill="auto"/>
            <w:vAlign w:val="center"/>
            <w:hideMark/>
          </w:tcPr>
          <w:p w:rsidR="00686F8B" w:rsidRPr="0065577F" w:rsidRDefault="00686F8B" w:rsidP="00B75B11">
            <w:pPr>
              <w:spacing w:after="0"/>
              <w:jc w:val="center"/>
              <w:rPr>
                <w:rFonts w:eastAsia="Times New Roman" w:cs="Times New Roman"/>
                <w:b/>
                <w:bCs/>
                <w:color w:val="000000"/>
                <w:sz w:val="20"/>
                <w:szCs w:val="20"/>
                <w:lang w:eastAsia="es-UY"/>
              </w:rPr>
            </w:pPr>
            <w:r w:rsidRPr="0065577F">
              <w:rPr>
                <w:rFonts w:eastAsia="Times New Roman" w:cs="Times New Roman"/>
                <w:b/>
                <w:bCs/>
                <w:color w:val="000000"/>
                <w:sz w:val="20"/>
                <w:szCs w:val="20"/>
                <w:lang w:eastAsia="es-UY"/>
              </w:rPr>
              <w:t>2009</w:t>
            </w:r>
          </w:p>
        </w:tc>
        <w:tc>
          <w:tcPr>
            <w:tcW w:w="1269" w:type="dxa"/>
            <w:gridSpan w:val="2"/>
            <w:tcBorders>
              <w:top w:val="single" w:sz="4" w:space="0" w:color="auto"/>
              <w:left w:val="nil"/>
              <w:bottom w:val="nil"/>
              <w:right w:val="nil"/>
            </w:tcBorders>
            <w:shd w:val="clear" w:color="000000" w:fill="F2F2F2"/>
            <w:vAlign w:val="center"/>
            <w:hideMark/>
          </w:tcPr>
          <w:p w:rsidR="00686F8B" w:rsidRPr="0065577F" w:rsidRDefault="00686F8B" w:rsidP="00B75B11">
            <w:pPr>
              <w:spacing w:after="0"/>
              <w:jc w:val="center"/>
              <w:rPr>
                <w:rFonts w:eastAsia="Times New Roman" w:cs="Times New Roman"/>
                <w:b/>
                <w:bCs/>
                <w:color w:val="000000"/>
                <w:sz w:val="20"/>
                <w:szCs w:val="20"/>
                <w:lang w:eastAsia="es-UY"/>
              </w:rPr>
            </w:pPr>
            <w:r w:rsidRPr="0065577F">
              <w:rPr>
                <w:rFonts w:eastAsia="Times New Roman" w:cs="Times New Roman"/>
                <w:b/>
                <w:bCs/>
                <w:color w:val="000000"/>
                <w:sz w:val="20"/>
                <w:szCs w:val="20"/>
                <w:lang w:eastAsia="es-UY"/>
              </w:rPr>
              <w:t>2010</w:t>
            </w:r>
          </w:p>
        </w:tc>
        <w:tc>
          <w:tcPr>
            <w:tcW w:w="1269" w:type="dxa"/>
            <w:gridSpan w:val="2"/>
            <w:tcBorders>
              <w:top w:val="single" w:sz="4" w:space="0" w:color="auto"/>
              <w:left w:val="nil"/>
              <w:bottom w:val="nil"/>
              <w:right w:val="nil"/>
            </w:tcBorders>
            <w:shd w:val="clear" w:color="auto" w:fill="auto"/>
            <w:vAlign w:val="center"/>
            <w:hideMark/>
          </w:tcPr>
          <w:p w:rsidR="00686F8B" w:rsidRPr="0065577F" w:rsidRDefault="00686F8B" w:rsidP="00B75B11">
            <w:pPr>
              <w:spacing w:after="0"/>
              <w:jc w:val="center"/>
              <w:rPr>
                <w:rFonts w:eastAsia="Times New Roman" w:cs="Times New Roman"/>
                <w:b/>
                <w:bCs/>
                <w:color w:val="000000"/>
                <w:sz w:val="20"/>
                <w:szCs w:val="20"/>
                <w:lang w:eastAsia="es-UY"/>
              </w:rPr>
            </w:pPr>
            <w:r w:rsidRPr="0065577F">
              <w:rPr>
                <w:rFonts w:eastAsia="Times New Roman" w:cs="Times New Roman"/>
                <w:b/>
                <w:bCs/>
                <w:color w:val="000000"/>
                <w:sz w:val="20"/>
                <w:szCs w:val="20"/>
                <w:lang w:eastAsia="es-UY"/>
              </w:rPr>
              <w:t>2011</w:t>
            </w:r>
          </w:p>
        </w:tc>
        <w:tc>
          <w:tcPr>
            <w:tcW w:w="1269" w:type="dxa"/>
            <w:gridSpan w:val="2"/>
            <w:tcBorders>
              <w:top w:val="single" w:sz="4" w:space="0" w:color="auto"/>
              <w:left w:val="nil"/>
              <w:bottom w:val="nil"/>
              <w:right w:val="nil"/>
            </w:tcBorders>
            <w:shd w:val="clear" w:color="000000" w:fill="F2F2F2"/>
            <w:vAlign w:val="center"/>
            <w:hideMark/>
          </w:tcPr>
          <w:p w:rsidR="00686F8B" w:rsidRPr="0065577F" w:rsidRDefault="00686F8B" w:rsidP="00B75B11">
            <w:pPr>
              <w:spacing w:after="0"/>
              <w:jc w:val="center"/>
              <w:rPr>
                <w:rFonts w:eastAsia="Times New Roman" w:cs="Times New Roman"/>
                <w:b/>
                <w:bCs/>
                <w:color w:val="000000"/>
                <w:sz w:val="20"/>
                <w:szCs w:val="20"/>
                <w:lang w:eastAsia="es-UY"/>
              </w:rPr>
            </w:pPr>
            <w:r w:rsidRPr="0065577F">
              <w:rPr>
                <w:rFonts w:eastAsia="Times New Roman" w:cs="Times New Roman"/>
                <w:b/>
                <w:bCs/>
                <w:color w:val="000000"/>
                <w:sz w:val="20"/>
                <w:szCs w:val="20"/>
                <w:lang w:eastAsia="es-UY"/>
              </w:rPr>
              <w:t>2012</w:t>
            </w:r>
          </w:p>
        </w:tc>
        <w:tc>
          <w:tcPr>
            <w:tcW w:w="1269" w:type="dxa"/>
            <w:gridSpan w:val="2"/>
            <w:tcBorders>
              <w:top w:val="single" w:sz="4" w:space="0" w:color="auto"/>
              <w:left w:val="nil"/>
              <w:bottom w:val="nil"/>
              <w:right w:val="nil"/>
            </w:tcBorders>
            <w:shd w:val="clear" w:color="auto" w:fill="auto"/>
            <w:vAlign w:val="center"/>
            <w:hideMark/>
          </w:tcPr>
          <w:p w:rsidR="00686F8B" w:rsidRPr="0065577F" w:rsidRDefault="00686F8B" w:rsidP="00B75B11">
            <w:pPr>
              <w:spacing w:after="0"/>
              <w:jc w:val="center"/>
              <w:rPr>
                <w:rFonts w:eastAsia="Times New Roman" w:cs="Times New Roman"/>
                <w:b/>
                <w:bCs/>
                <w:color w:val="000000"/>
                <w:sz w:val="20"/>
                <w:szCs w:val="20"/>
                <w:lang w:eastAsia="es-UY"/>
              </w:rPr>
            </w:pPr>
            <w:r w:rsidRPr="0065577F">
              <w:rPr>
                <w:rFonts w:eastAsia="Times New Roman" w:cs="Times New Roman"/>
                <w:b/>
                <w:bCs/>
                <w:color w:val="000000"/>
                <w:sz w:val="20"/>
                <w:szCs w:val="20"/>
                <w:lang w:eastAsia="es-UY"/>
              </w:rPr>
              <w:t>2013</w:t>
            </w:r>
          </w:p>
        </w:tc>
        <w:tc>
          <w:tcPr>
            <w:tcW w:w="1269" w:type="dxa"/>
            <w:gridSpan w:val="2"/>
            <w:tcBorders>
              <w:top w:val="single" w:sz="4" w:space="0" w:color="auto"/>
              <w:left w:val="nil"/>
              <w:bottom w:val="nil"/>
              <w:right w:val="nil"/>
            </w:tcBorders>
            <w:shd w:val="clear" w:color="000000" w:fill="F2F2F2"/>
            <w:vAlign w:val="center"/>
            <w:hideMark/>
          </w:tcPr>
          <w:p w:rsidR="00686F8B" w:rsidRPr="0065577F" w:rsidRDefault="00686F8B" w:rsidP="00B75B11">
            <w:pPr>
              <w:spacing w:after="0"/>
              <w:jc w:val="center"/>
              <w:rPr>
                <w:rFonts w:eastAsia="Times New Roman" w:cs="Times New Roman"/>
                <w:b/>
                <w:bCs/>
                <w:color w:val="000000"/>
                <w:sz w:val="20"/>
                <w:szCs w:val="20"/>
                <w:lang w:eastAsia="es-UY"/>
              </w:rPr>
            </w:pPr>
            <w:r w:rsidRPr="0065577F">
              <w:rPr>
                <w:rFonts w:eastAsia="Times New Roman" w:cs="Times New Roman"/>
                <w:b/>
                <w:bCs/>
                <w:color w:val="000000"/>
                <w:sz w:val="20"/>
                <w:szCs w:val="20"/>
                <w:lang w:eastAsia="es-UY"/>
              </w:rPr>
              <w:t>2014</w:t>
            </w:r>
          </w:p>
        </w:tc>
      </w:tr>
      <w:tr w:rsidR="00686F8B" w:rsidRPr="00686F8B" w:rsidTr="00AA4E6F">
        <w:trPr>
          <w:trHeight w:val="253"/>
        </w:trPr>
        <w:tc>
          <w:tcPr>
            <w:tcW w:w="2277" w:type="dxa"/>
            <w:vMerge/>
            <w:tcBorders>
              <w:top w:val="single" w:sz="4" w:space="0" w:color="auto"/>
              <w:left w:val="nil"/>
              <w:bottom w:val="single" w:sz="4" w:space="0" w:color="000000"/>
              <w:right w:val="nil"/>
            </w:tcBorders>
            <w:vAlign w:val="center"/>
            <w:hideMark/>
          </w:tcPr>
          <w:p w:rsidR="00686F8B" w:rsidRPr="00686F8B" w:rsidRDefault="00686F8B" w:rsidP="00B75B11">
            <w:pPr>
              <w:spacing w:after="0"/>
              <w:jc w:val="left"/>
              <w:rPr>
                <w:rFonts w:eastAsia="Times New Roman" w:cs="Times New Roman"/>
                <w:color w:val="000000"/>
                <w:sz w:val="20"/>
                <w:szCs w:val="20"/>
                <w:lang w:eastAsia="es-UY"/>
              </w:rPr>
            </w:pPr>
          </w:p>
        </w:tc>
        <w:tc>
          <w:tcPr>
            <w:tcW w:w="685" w:type="dxa"/>
            <w:tcBorders>
              <w:top w:val="nil"/>
              <w:left w:val="nil"/>
              <w:bottom w:val="single" w:sz="4" w:space="0" w:color="auto"/>
              <w:right w:val="nil"/>
            </w:tcBorders>
            <w:shd w:val="clear" w:color="auto" w:fill="auto"/>
            <w:vAlign w:val="center"/>
            <w:hideMark/>
          </w:tcPr>
          <w:p w:rsidR="00686F8B" w:rsidRPr="00686F8B" w:rsidRDefault="00686F8B" w:rsidP="00B75B11">
            <w:pPr>
              <w:spacing w:after="0"/>
              <w:jc w:val="center"/>
              <w:rPr>
                <w:rFonts w:eastAsia="Times New Roman" w:cs="Times New Roman"/>
                <w:b/>
                <w:bCs/>
                <w:color w:val="000000"/>
                <w:sz w:val="20"/>
                <w:szCs w:val="20"/>
                <w:lang w:eastAsia="es-UY"/>
              </w:rPr>
            </w:pPr>
            <w:r w:rsidRPr="00686F8B">
              <w:rPr>
                <w:rFonts w:eastAsia="Times New Roman" w:cs="Times New Roman"/>
                <w:b/>
                <w:bCs/>
                <w:color w:val="000000"/>
                <w:sz w:val="20"/>
                <w:szCs w:val="20"/>
                <w:lang w:eastAsia="es-UY"/>
              </w:rPr>
              <w:t>Media</w:t>
            </w:r>
          </w:p>
        </w:tc>
        <w:tc>
          <w:tcPr>
            <w:tcW w:w="584" w:type="dxa"/>
            <w:tcBorders>
              <w:top w:val="nil"/>
              <w:left w:val="nil"/>
              <w:bottom w:val="single" w:sz="4" w:space="0" w:color="auto"/>
              <w:right w:val="nil"/>
            </w:tcBorders>
            <w:shd w:val="clear" w:color="auto" w:fill="auto"/>
            <w:vAlign w:val="center"/>
            <w:hideMark/>
          </w:tcPr>
          <w:p w:rsidR="00686F8B" w:rsidRPr="00686F8B" w:rsidRDefault="00686F8B" w:rsidP="00B75B11">
            <w:pPr>
              <w:spacing w:after="0"/>
              <w:jc w:val="center"/>
              <w:rPr>
                <w:rFonts w:eastAsia="Times New Roman" w:cs="Times New Roman"/>
                <w:b/>
                <w:bCs/>
                <w:color w:val="000000"/>
                <w:sz w:val="20"/>
                <w:szCs w:val="20"/>
                <w:lang w:eastAsia="es-UY"/>
              </w:rPr>
            </w:pPr>
            <w:r w:rsidRPr="00686F8B">
              <w:rPr>
                <w:rFonts w:eastAsia="Times New Roman" w:cs="Times New Roman"/>
                <w:b/>
                <w:bCs/>
                <w:color w:val="000000"/>
                <w:sz w:val="20"/>
                <w:szCs w:val="20"/>
                <w:lang w:eastAsia="es-UY"/>
              </w:rPr>
              <w:t>D.E.</w:t>
            </w:r>
          </w:p>
        </w:tc>
        <w:tc>
          <w:tcPr>
            <w:tcW w:w="685" w:type="dxa"/>
            <w:tcBorders>
              <w:top w:val="nil"/>
              <w:left w:val="nil"/>
              <w:bottom w:val="single" w:sz="4" w:space="0" w:color="auto"/>
              <w:right w:val="nil"/>
            </w:tcBorders>
            <w:shd w:val="clear" w:color="000000" w:fill="F2F2F2"/>
            <w:vAlign w:val="center"/>
            <w:hideMark/>
          </w:tcPr>
          <w:p w:rsidR="00686F8B" w:rsidRPr="00686F8B" w:rsidRDefault="00686F8B" w:rsidP="00B75B11">
            <w:pPr>
              <w:spacing w:after="0"/>
              <w:jc w:val="center"/>
              <w:rPr>
                <w:rFonts w:eastAsia="Times New Roman" w:cs="Times New Roman"/>
                <w:b/>
                <w:bCs/>
                <w:color w:val="000000"/>
                <w:sz w:val="20"/>
                <w:szCs w:val="20"/>
                <w:lang w:eastAsia="es-UY"/>
              </w:rPr>
            </w:pPr>
            <w:r w:rsidRPr="00686F8B">
              <w:rPr>
                <w:rFonts w:eastAsia="Times New Roman" w:cs="Times New Roman"/>
                <w:b/>
                <w:bCs/>
                <w:color w:val="000000"/>
                <w:sz w:val="20"/>
                <w:szCs w:val="20"/>
                <w:lang w:eastAsia="es-UY"/>
              </w:rPr>
              <w:t>Media</w:t>
            </w:r>
          </w:p>
        </w:tc>
        <w:tc>
          <w:tcPr>
            <w:tcW w:w="584" w:type="dxa"/>
            <w:tcBorders>
              <w:top w:val="nil"/>
              <w:left w:val="nil"/>
              <w:bottom w:val="single" w:sz="4" w:space="0" w:color="auto"/>
              <w:right w:val="nil"/>
            </w:tcBorders>
            <w:shd w:val="clear" w:color="000000" w:fill="F2F2F2"/>
            <w:vAlign w:val="center"/>
            <w:hideMark/>
          </w:tcPr>
          <w:p w:rsidR="00686F8B" w:rsidRPr="00686F8B" w:rsidRDefault="00686F8B" w:rsidP="00B75B11">
            <w:pPr>
              <w:spacing w:after="0"/>
              <w:jc w:val="center"/>
              <w:rPr>
                <w:rFonts w:eastAsia="Times New Roman" w:cs="Times New Roman"/>
                <w:b/>
                <w:bCs/>
                <w:color w:val="000000"/>
                <w:sz w:val="20"/>
                <w:szCs w:val="20"/>
                <w:lang w:eastAsia="es-UY"/>
              </w:rPr>
            </w:pPr>
            <w:r w:rsidRPr="00686F8B">
              <w:rPr>
                <w:rFonts w:eastAsia="Times New Roman" w:cs="Times New Roman"/>
                <w:b/>
                <w:bCs/>
                <w:color w:val="000000"/>
                <w:sz w:val="20"/>
                <w:szCs w:val="20"/>
                <w:lang w:eastAsia="es-UY"/>
              </w:rPr>
              <w:t>D.E.</w:t>
            </w:r>
          </w:p>
        </w:tc>
        <w:tc>
          <w:tcPr>
            <w:tcW w:w="685" w:type="dxa"/>
            <w:tcBorders>
              <w:top w:val="nil"/>
              <w:left w:val="nil"/>
              <w:bottom w:val="single" w:sz="4" w:space="0" w:color="auto"/>
              <w:right w:val="nil"/>
            </w:tcBorders>
            <w:shd w:val="clear" w:color="auto" w:fill="auto"/>
            <w:vAlign w:val="center"/>
            <w:hideMark/>
          </w:tcPr>
          <w:p w:rsidR="00686F8B" w:rsidRPr="00686F8B" w:rsidRDefault="00686F8B" w:rsidP="00B75B11">
            <w:pPr>
              <w:spacing w:after="0"/>
              <w:jc w:val="center"/>
              <w:rPr>
                <w:rFonts w:eastAsia="Times New Roman" w:cs="Times New Roman"/>
                <w:b/>
                <w:bCs/>
                <w:color w:val="000000"/>
                <w:sz w:val="20"/>
                <w:szCs w:val="20"/>
                <w:lang w:eastAsia="es-UY"/>
              </w:rPr>
            </w:pPr>
            <w:r w:rsidRPr="00686F8B">
              <w:rPr>
                <w:rFonts w:eastAsia="Times New Roman" w:cs="Times New Roman"/>
                <w:b/>
                <w:bCs/>
                <w:color w:val="000000"/>
                <w:sz w:val="20"/>
                <w:szCs w:val="20"/>
                <w:lang w:eastAsia="es-UY"/>
              </w:rPr>
              <w:t>Media</w:t>
            </w:r>
          </w:p>
        </w:tc>
        <w:tc>
          <w:tcPr>
            <w:tcW w:w="584" w:type="dxa"/>
            <w:tcBorders>
              <w:top w:val="nil"/>
              <w:left w:val="nil"/>
              <w:bottom w:val="single" w:sz="4" w:space="0" w:color="auto"/>
              <w:right w:val="nil"/>
            </w:tcBorders>
            <w:shd w:val="clear" w:color="auto" w:fill="auto"/>
            <w:vAlign w:val="center"/>
            <w:hideMark/>
          </w:tcPr>
          <w:p w:rsidR="00686F8B" w:rsidRPr="00686F8B" w:rsidRDefault="00686F8B" w:rsidP="00B75B11">
            <w:pPr>
              <w:spacing w:after="0"/>
              <w:jc w:val="center"/>
              <w:rPr>
                <w:rFonts w:eastAsia="Times New Roman" w:cs="Times New Roman"/>
                <w:b/>
                <w:bCs/>
                <w:color w:val="000000"/>
                <w:sz w:val="20"/>
                <w:szCs w:val="20"/>
                <w:lang w:eastAsia="es-UY"/>
              </w:rPr>
            </w:pPr>
            <w:r w:rsidRPr="00686F8B">
              <w:rPr>
                <w:rFonts w:eastAsia="Times New Roman" w:cs="Times New Roman"/>
                <w:b/>
                <w:bCs/>
                <w:color w:val="000000"/>
                <w:sz w:val="20"/>
                <w:szCs w:val="20"/>
                <w:lang w:eastAsia="es-UY"/>
              </w:rPr>
              <w:t>D.E.</w:t>
            </w:r>
          </w:p>
        </w:tc>
        <w:tc>
          <w:tcPr>
            <w:tcW w:w="685" w:type="dxa"/>
            <w:tcBorders>
              <w:top w:val="nil"/>
              <w:left w:val="nil"/>
              <w:bottom w:val="single" w:sz="4" w:space="0" w:color="auto"/>
              <w:right w:val="nil"/>
            </w:tcBorders>
            <w:shd w:val="clear" w:color="000000" w:fill="F2F2F2"/>
            <w:vAlign w:val="center"/>
            <w:hideMark/>
          </w:tcPr>
          <w:p w:rsidR="00686F8B" w:rsidRPr="00686F8B" w:rsidRDefault="00686F8B" w:rsidP="00B75B11">
            <w:pPr>
              <w:spacing w:after="0"/>
              <w:jc w:val="center"/>
              <w:rPr>
                <w:rFonts w:eastAsia="Times New Roman" w:cs="Times New Roman"/>
                <w:b/>
                <w:bCs/>
                <w:color w:val="000000"/>
                <w:sz w:val="20"/>
                <w:szCs w:val="20"/>
                <w:lang w:eastAsia="es-UY"/>
              </w:rPr>
            </w:pPr>
            <w:r w:rsidRPr="00686F8B">
              <w:rPr>
                <w:rFonts w:eastAsia="Times New Roman" w:cs="Times New Roman"/>
                <w:b/>
                <w:bCs/>
                <w:color w:val="000000"/>
                <w:sz w:val="20"/>
                <w:szCs w:val="20"/>
                <w:lang w:eastAsia="es-UY"/>
              </w:rPr>
              <w:t>Media</w:t>
            </w:r>
          </w:p>
        </w:tc>
        <w:tc>
          <w:tcPr>
            <w:tcW w:w="584" w:type="dxa"/>
            <w:tcBorders>
              <w:top w:val="nil"/>
              <w:left w:val="nil"/>
              <w:bottom w:val="single" w:sz="4" w:space="0" w:color="auto"/>
              <w:right w:val="nil"/>
            </w:tcBorders>
            <w:shd w:val="clear" w:color="000000" w:fill="F2F2F2"/>
            <w:vAlign w:val="center"/>
            <w:hideMark/>
          </w:tcPr>
          <w:p w:rsidR="00686F8B" w:rsidRPr="00686F8B" w:rsidRDefault="00686F8B" w:rsidP="00B75B11">
            <w:pPr>
              <w:spacing w:after="0"/>
              <w:jc w:val="center"/>
              <w:rPr>
                <w:rFonts w:eastAsia="Times New Roman" w:cs="Times New Roman"/>
                <w:b/>
                <w:bCs/>
                <w:color w:val="000000"/>
                <w:sz w:val="20"/>
                <w:szCs w:val="20"/>
                <w:lang w:eastAsia="es-UY"/>
              </w:rPr>
            </w:pPr>
            <w:r w:rsidRPr="00686F8B">
              <w:rPr>
                <w:rFonts w:eastAsia="Times New Roman" w:cs="Times New Roman"/>
                <w:b/>
                <w:bCs/>
                <w:color w:val="000000"/>
                <w:sz w:val="20"/>
                <w:szCs w:val="20"/>
                <w:lang w:eastAsia="es-UY"/>
              </w:rPr>
              <w:t>D.E.</w:t>
            </w:r>
          </w:p>
        </w:tc>
        <w:tc>
          <w:tcPr>
            <w:tcW w:w="685" w:type="dxa"/>
            <w:tcBorders>
              <w:top w:val="nil"/>
              <w:left w:val="nil"/>
              <w:bottom w:val="single" w:sz="4" w:space="0" w:color="auto"/>
              <w:right w:val="nil"/>
            </w:tcBorders>
            <w:shd w:val="clear" w:color="auto" w:fill="auto"/>
            <w:vAlign w:val="center"/>
            <w:hideMark/>
          </w:tcPr>
          <w:p w:rsidR="00686F8B" w:rsidRPr="00686F8B" w:rsidRDefault="00686F8B" w:rsidP="00B75B11">
            <w:pPr>
              <w:spacing w:after="0"/>
              <w:jc w:val="center"/>
              <w:rPr>
                <w:rFonts w:eastAsia="Times New Roman" w:cs="Times New Roman"/>
                <w:b/>
                <w:bCs/>
                <w:color w:val="000000"/>
                <w:sz w:val="20"/>
                <w:szCs w:val="20"/>
                <w:lang w:eastAsia="es-UY"/>
              </w:rPr>
            </w:pPr>
            <w:r w:rsidRPr="00686F8B">
              <w:rPr>
                <w:rFonts w:eastAsia="Times New Roman" w:cs="Times New Roman"/>
                <w:b/>
                <w:bCs/>
                <w:color w:val="000000"/>
                <w:sz w:val="20"/>
                <w:szCs w:val="20"/>
                <w:lang w:eastAsia="es-UY"/>
              </w:rPr>
              <w:t>Media</w:t>
            </w:r>
          </w:p>
        </w:tc>
        <w:tc>
          <w:tcPr>
            <w:tcW w:w="584" w:type="dxa"/>
            <w:tcBorders>
              <w:top w:val="nil"/>
              <w:left w:val="nil"/>
              <w:bottom w:val="single" w:sz="4" w:space="0" w:color="auto"/>
              <w:right w:val="nil"/>
            </w:tcBorders>
            <w:shd w:val="clear" w:color="auto" w:fill="auto"/>
            <w:vAlign w:val="center"/>
            <w:hideMark/>
          </w:tcPr>
          <w:p w:rsidR="00686F8B" w:rsidRPr="00686F8B" w:rsidRDefault="00686F8B" w:rsidP="00B75B11">
            <w:pPr>
              <w:spacing w:after="0"/>
              <w:jc w:val="center"/>
              <w:rPr>
                <w:rFonts w:eastAsia="Times New Roman" w:cs="Times New Roman"/>
                <w:b/>
                <w:bCs/>
                <w:color w:val="000000"/>
                <w:sz w:val="20"/>
                <w:szCs w:val="20"/>
                <w:lang w:eastAsia="es-UY"/>
              </w:rPr>
            </w:pPr>
            <w:r w:rsidRPr="00686F8B">
              <w:rPr>
                <w:rFonts w:eastAsia="Times New Roman" w:cs="Times New Roman"/>
                <w:b/>
                <w:bCs/>
                <w:color w:val="000000"/>
                <w:sz w:val="20"/>
                <w:szCs w:val="20"/>
                <w:lang w:eastAsia="es-UY"/>
              </w:rPr>
              <w:t>D.E.</w:t>
            </w:r>
          </w:p>
        </w:tc>
        <w:tc>
          <w:tcPr>
            <w:tcW w:w="685" w:type="dxa"/>
            <w:tcBorders>
              <w:top w:val="nil"/>
              <w:left w:val="nil"/>
              <w:bottom w:val="single" w:sz="4" w:space="0" w:color="auto"/>
              <w:right w:val="nil"/>
            </w:tcBorders>
            <w:shd w:val="clear" w:color="000000" w:fill="F2F2F2"/>
            <w:vAlign w:val="center"/>
            <w:hideMark/>
          </w:tcPr>
          <w:p w:rsidR="00686F8B" w:rsidRPr="00686F8B" w:rsidRDefault="00686F8B" w:rsidP="00B75B11">
            <w:pPr>
              <w:spacing w:after="0"/>
              <w:jc w:val="center"/>
              <w:rPr>
                <w:rFonts w:eastAsia="Times New Roman" w:cs="Times New Roman"/>
                <w:b/>
                <w:bCs/>
                <w:color w:val="000000"/>
                <w:sz w:val="20"/>
                <w:szCs w:val="20"/>
                <w:lang w:eastAsia="es-UY"/>
              </w:rPr>
            </w:pPr>
            <w:r w:rsidRPr="00686F8B">
              <w:rPr>
                <w:rFonts w:eastAsia="Times New Roman" w:cs="Times New Roman"/>
                <w:b/>
                <w:bCs/>
                <w:color w:val="000000"/>
                <w:sz w:val="20"/>
                <w:szCs w:val="20"/>
                <w:lang w:eastAsia="es-UY"/>
              </w:rPr>
              <w:t>Media</w:t>
            </w:r>
          </w:p>
        </w:tc>
        <w:tc>
          <w:tcPr>
            <w:tcW w:w="584" w:type="dxa"/>
            <w:tcBorders>
              <w:top w:val="nil"/>
              <w:left w:val="nil"/>
              <w:bottom w:val="single" w:sz="4" w:space="0" w:color="auto"/>
              <w:right w:val="nil"/>
            </w:tcBorders>
            <w:shd w:val="clear" w:color="000000" w:fill="F2F2F2"/>
            <w:vAlign w:val="center"/>
            <w:hideMark/>
          </w:tcPr>
          <w:p w:rsidR="00686F8B" w:rsidRPr="00686F8B" w:rsidRDefault="00686F8B" w:rsidP="00B75B11">
            <w:pPr>
              <w:spacing w:after="0"/>
              <w:jc w:val="center"/>
              <w:rPr>
                <w:rFonts w:eastAsia="Times New Roman" w:cs="Times New Roman"/>
                <w:b/>
                <w:bCs/>
                <w:color w:val="000000"/>
                <w:sz w:val="20"/>
                <w:szCs w:val="20"/>
                <w:lang w:eastAsia="es-UY"/>
              </w:rPr>
            </w:pPr>
            <w:r w:rsidRPr="00686F8B">
              <w:rPr>
                <w:rFonts w:eastAsia="Times New Roman" w:cs="Times New Roman"/>
                <w:b/>
                <w:bCs/>
                <w:color w:val="000000"/>
                <w:sz w:val="20"/>
                <w:szCs w:val="20"/>
                <w:lang w:eastAsia="es-UY"/>
              </w:rPr>
              <w:t>D.E.</w:t>
            </w:r>
          </w:p>
        </w:tc>
      </w:tr>
      <w:tr w:rsidR="00686F8B" w:rsidRPr="00686F8B" w:rsidTr="00AA4E6F">
        <w:trPr>
          <w:trHeight w:val="296"/>
        </w:trPr>
        <w:tc>
          <w:tcPr>
            <w:tcW w:w="2277" w:type="dxa"/>
            <w:tcBorders>
              <w:top w:val="nil"/>
              <w:left w:val="nil"/>
              <w:bottom w:val="nil"/>
              <w:right w:val="nil"/>
            </w:tcBorders>
            <w:shd w:val="clear" w:color="000000" w:fill="F2F2F2"/>
            <w:noWrap/>
            <w:vAlign w:val="center"/>
            <w:hideMark/>
          </w:tcPr>
          <w:p w:rsidR="00686F8B" w:rsidRPr="00686F8B" w:rsidRDefault="00686F8B" w:rsidP="00B75B11">
            <w:pPr>
              <w:spacing w:after="0"/>
              <w:jc w:val="left"/>
              <w:rPr>
                <w:rFonts w:eastAsia="Times New Roman" w:cs="Times New Roman"/>
                <w:color w:val="000000"/>
                <w:sz w:val="20"/>
                <w:szCs w:val="20"/>
                <w:lang w:eastAsia="es-UY"/>
              </w:rPr>
            </w:pPr>
            <w:r w:rsidRPr="00686F8B">
              <w:rPr>
                <w:rFonts w:eastAsia="Times New Roman" w:cs="Times New Roman"/>
                <w:color w:val="000000"/>
                <w:sz w:val="20"/>
                <w:szCs w:val="20"/>
                <w:lang w:eastAsia="es-UY"/>
              </w:rPr>
              <w:t>Edad-17a19</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76.9</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42.2</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76.3</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42.5</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79.0</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40.7</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70.9</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45.4</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70.2</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45.7</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68.7</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46.4</w:t>
            </w:r>
          </w:p>
        </w:tc>
      </w:tr>
      <w:tr w:rsidR="00686F8B" w:rsidRPr="00686F8B" w:rsidTr="00AA4E6F">
        <w:trPr>
          <w:trHeight w:val="296"/>
        </w:trPr>
        <w:tc>
          <w:tcPr>
            <w:tcW w:w="2277" w:type="dxa"/>
            <w:tcBorders>
              <w:top w:val="nil"/>
              <w:left w:val="nil"/>
              <w:bottom w:val="nil"/>
              <w:right w:val="nil"/>
            </w:tcBorders>
            <w:shd w:val="clear" w:color="000000" w:fill="F2F2F2"/>
            <w:noWrap/>
            <w:vAlign w:val="center"/>
            <w:hideMark/>
          </w:tcPr>
          <w:p w:rsidR="00686F8B" w:rsidRPr="00686F8B" w:rsidRDefault="00686F8B" w:rsidP="00B75B11">
            <w:pPr>
              <w:spacing w:after="0"/>
              <w:jc w:val="left"/>
              <w:rPr>
                <w:rFonts w:ascii="Palatino Linotype" w:eastAsia="Times New Roman" w:hAnsi="Palatino Linotype" w:cs="Times New Roman"/>
                <w:color w:val="000000"/>
                <w:sz w:val="18"/>
                <w:szCs w:val="18"/>
                <w:lang w:eastAsia="es-UY"/>
              </w:rPr>
            </w:pPr>
            <w:r w:rsidRPr="00686F8B">
              <w:rPr>
                <w:rFonts w:ascii="Palatino Linotype" w:eastAsia="Times New Roman" w:hAnsi="Palatino Linotype" w:cs="Times New Roman"/>
                <w:color w:val="000000"/>
                <w:sz w:val="18"/>
                <w:szCs w:val="18"/>
                <w:lang w:eastAsia="es-UY"/>
              </w:rPr>
              <w:t>Edad-20a22</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13.8</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34.5</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15.2</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36.0</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13.5</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34.2</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15.4</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36.1</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15.6</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36.3</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14.7</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35.4</w:t>
            </w:r>
          </w:p>
        </w:tc>
      </w:tr>
      <w:tr w:rsidR="00686F8B" w:rsidRPr="00686F8B" w:rsidTr="00AA4E6F">
        <w:trPr>
          <w:trHeight w:val="296"/>
        </w:trPr>
        <w:tc>
          <w:tcPr>
            <w:tcW w:w="2277" w:type="dxa"/>
            <w:tcBorders>
              <w:top w:val="nil"/>
              <w:left w:val="nil"/>
              <w:bottom w:val="nil"/>
              <w:right w:val="nil"/>
            </w:tcBorders>
            <w:shd w:val="clear" w:color="000000" w:fill="F2F2F2"/>
            <w:noWrap/>
            <w:vAlign w:val="center"/>
            <w:hideMark/>
          </w:tcPr>
          <w:p w:rsidR="00686F8B" w:rsidRPr="00686F8B" w:rsidRDefault="00686F8B" w:rsidP="00B75B11">
            <w:pPr>
              <w:spacing w:after="0"/>
              <w:jc w:val="left"/>
              <w:rPr>
                <w:rFonts w:ascii="Palatino Linotype" w:eastAsia="Times New Roman" w:hAnsi="Palatino Linotype" w:cs="Times New Roman"/>
                <w:color w:val="000000"/>
                <w:sz w:val="18"/>
                <w:szCs w:val="18"/>
                <w:lang w:eastAsia="es-UY"/>
              </w:rPr>
            </w:pPr>
            <w:r w:rsidRPr="00686F8B">
              <w:rPr>
                <w:rFonts w:ascii="Palatino Linotype" w:eastAsia="Times New Roman" w:hAnsi="Palatino Linotype" w:cs="Times New Roman"/>
                <w:color w:val="000000"/>
                <w:sz w:val="18"/>
                <w:szCs w:val="18"/>
                <w:lang w:eastAsia="es-UY"/>
              </w:rPr>
              <w:t>Edad-23a26</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5.3</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22.3</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5.7</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23.2</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4.8</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21.4</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8.0</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27.2</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8.6</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28.1</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9.6</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29.5</w:t>
            </w:r>
          </w:p>
        </w:tc>
      </w:tr>
      <w:tr w:rsidR="00686F8B" w:rsidRPr="00686F8B" w:rsidTr="00AA4E6F">
        <w:trPr>
          <w:trHeight w:val="296"/>
        </w:trPr>
        <w:tc>
          <w:tcPr>
            <w:tcW w:w="2277" w:type="dxa"/>
            <w:tcBorders>
              <w:top w:val="nil"/>
              <w:left w:val="nil"/>
              <w:bottom w:val="nil"/>
              <w:right w:val="nil"/>
            </w:tcBorders>
            <w:shd w:val="clear" w:color="000000" w:fill="F2F2F2"/>
            <w:noWrap/>
            <w:vAlign w:val="center"/>
            <w:hideMark/>
          </w:tcPr>
          <w:p w:rsidR="00686F8B" w:rsidRPr="00686F8B" w:rsidRDefault="00686F8B" w:rsidP="00B75B11">
            <w:pPr>
              <w:spacing w:after="0"/>
              <w:jc w:val="left"/>
              <w:rPr>
                <w:rFonts w:ascii="Palatino Linotype" w:eastAsia="Times New Roman" w:hAnsi="Palatino Linotype" w:cs="Times New Roman"/>
                <w:color w:val="000000"/>
                <w:sz w:val="18"/>
                <w:szCs w:val="18"/>
                <w:lang w:eastAsia="es-UY"/>
              </w:rPr>
            </w:pPr>
            <w:r w:rsidRPr="00686F8B">
              <w:rPr>
                <w:rFonts w:ascii="Palatino Linotype" w:eastAsia="Times New Roman" w:hAnsi="Palatino Linotype" w:cs="Times New Roman"/>
                <w:color w:val="000000"/>
                <w:sz w:val="18"/>
                <w:szCs w:val="18"/>
                <w:lang w:eastAsia="es-UY"/>
              </w:rPr>
              <w:t>Edad-27a30</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2.4</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15.2</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1.5</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12.2</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1.7</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13.0</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3.2</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17.5</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2.9</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16.7</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4.3</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20.4</w:t>
            </w:r>
          </w:p>
        </w:tc>
      </w:tr>
      <w:tr w:rsidR="00686F8B" w:rsidRPr="00686F8B" w:rsidTr="00AA4E6F">
        <w:trPr>
          <w:trHeight w:val="296"/>
        </w:trPr>
        <w:tc>
          <w:tcPr>
            <w:tcW w:w="2277" w:type="dxa"/>
            <w:tcBorders>
              <w:top w:val="nil"/>
              <w:left w:val="nil"/>
              <w:bottom w:val="nil"/>
              <w:right w:val="nil"/>
            </w:tcBorders>
            <w:shd w:val="clear" w:color="000000" w:fill="F2F2F2"/>
            <w:noWrap/>
            <w:vAlign w:val="center"/>
            <w:hideMark/>
          </w:tcPr>
          <w:p w:rsidR="00686F8B" w:rsidRPr="00686F8B" w:rsidRDefault="00686F8B" w:rsidP="00B75B11">
            <w:pPr>
              <w:spacing w:after="0"/>
              <w:jc w:val="left"/>
              <w:rPr>
                <w:rFonts w:ascii="Palatino Linotype" w:eastAsia="Times New Roman" w:hAnsi="Palatino Linotype" w:cs="Times New Roman"/>
                <w:color w:val="000000"/>
                <w:sz w:val="18"/>
                <w:szCs w:val="18"/>
                <w:lang w:eastAsia="es-UY"/>
              </w:rPr>
            </w:pPr>
            <w:r w:rsidRPr="00686F8B">
              <w:rPr>
                <w:rFonts w:ascii="Palatino Linotype" w:eastAsia="Times New Roman" w:hAnsi="Palatino Linotype" w:cs="Times New Roman"/>
                <w:color w:val="000000"/>
                <w:sz w:val="18"/>
                <w:szCs w:val="18"/>
                <w:lang w:eastAsia="es-UY"/>
              </w:rPr>
              <w:t>Edad-31omas</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1.7</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13.0</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1.2</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10.9</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1.0</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10.1</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2.5</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15.6</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2.7</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16.4</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2.7</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16.2</w:t>
            </w:r>
          </w:p>
        </w:tc>
      </w:tr>
      <w:tr w:rsidR="00686F8B" w:rsidRPr="00686F8B" w:rsidTr="00AA4E6F">
        <w:trPr>
          <w:trHeight w:val="296"/>
        </w:trPr>
        <w:tc>
          <w:tcPr>
            <w:tcW w:w="2277" w:type="dxa"/>
            <w:tcBorders>
              <w:top w:val="nil"/>
              <w:left w:val="nil"/>
              <w:bottom w:val="nil"/>
              <w:right w:val="nil"/>
            </w:tcBorders>
            <w:shd w:val="clear" w:color="000000" w:fill="F2F2F2"/>
            <w:noWrap/>
            <w:vAlign w:val="center"/>
            <w:hideMark/>
          </w:tcPr>
          <w:p w:rsidR="00686F8B" w:rsidRPr="00686F8B" w:rsidRDefault="00686F8B" w:rsidP="00B75B11">
            <w:pPr>
              <w:spacing w:after="0"/>
              <w:jc w:val="left"/>
              <w:rPr>
                <w:rFonts w:ascii="Palatino Linotype" w:eastAsia="Times New Roman" w:hAnsi="Palatino Linotype" w:cs="Times New Roman"/>
                <w:color w:val="000000"/>
                <w:sz w:val="18"/>
                <w:szCs w:val="18"/>
                <w:lang w:eastAsia="es-UY"/>
              </w:rPr>
            </w:pPr>
            <w:r w:rsidRPr="00686F8B">
              <w:rPr>
                <w:rFonts w:ascii="Palatino Linotype" w:eastAsia="Times New Roman" w:hAnsi="Palatino Linotype" w:cs="Times New Roman"/>
                <w:color w:val="000000"/>
                <w:sz w:val="18"/>
                <w:szCs w:val="18"/>
                <w:lang w:eastAsia="es-UY"/>
              </w:rPr>
              <w:t>Mujer</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56.6</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49.6</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55.5</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49.7</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55.5</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49.7</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57.6</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49.4</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55.9</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49.7</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54.5</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49.8</w:t>
            </w:r>
          </w:p>
        </w:tc>
      </w:tr>
      <w:tr w:rsidR="00686F8B" w:rsidRPr="00686F8B" w:rsidTr="00AA4E6F">
        <w:trPr>
          <w:trHeight w:val="296"/>
        </w:trPr>
        <w:tc>
          <w:tcPr>
            <w:tcW w:w="2277" w:type="dxa"/>
            <w:tcBorders>
              <w:top w:val="nil"/>
              <w:left w:val="nil"/>
              <w:bottom w:val="nil"/>
              <w:right w:val="nil"/>
            </w:tcBorders>
            <w:shd w:val="clear" w:color="000000" w:fill="F2F2F2"/>
            <w:noWrap/>
            <w:vAlign w:val="center"/>
            <w:hideMark/>
          </w:tcPr>
          <w:p w:rsidR="00686F8B" w:rsidRPr="00686F8B" w:rsidRDefault="00686F8B" w:rsidP="00B75B11">
            <w:pPr>
              <w:spacing w:after="0"/>
              <w:jc w:val="left"/>
              <w:rPr>
                <w:rFonts w:ascii="Palatino Linotype" w:eastAsia="Times New Roman" w:hAnsi="Palatino Linotype" w:cs="Times New Roman"/>
                <w:color w:val="000000"/>
                <w:sz w:val="18"/>
                <w:szCs w:val="18"/>
                <w:lang w:eastAsia="es-UY"/>
              </w:rPr>
            </w:pPr>
            <w:r w:rsidRPr="00686F8B">
              <w:rPr>
                <w:rFonts w:ascii="Palatino Linotype" w:eastAsia="Times New Roman" w:hAnsi="Palatino Linotype" w:cs="Times New Roman"/>
                <w:color w:val="000000"/>
                <w:sz w:val="18"/>
                <w:szCs w:val="18"/>
                <w:lang w:eastAsia="es-UY"/>
              </w:rPr>
              <w:t>Sexto-Interior Privada</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4.0</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19.6</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3.6</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18.6</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3.5</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18.5</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3.7</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18.9</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4.2</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20.0</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5.2</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22.3</w:t>
            </w:r>
          </w:p>
        </w:tc>
      </w:tr>
      <w:tr w:rsidR="00686F8B" w:rsidRPr="00686F8B" w:rsidTr="00AA4E6F">
        <w:trPr>
          <w:trHeight w:val="296"/>
        </w:trPr>
        <w:tc>
          <w:tcPr>
            <w:tcW w:w="2277" w:type="dxa"/>
            <w:tcBorders>
              <w:top w:val="nil"/>
              <w:left w:val="nil"/>
              <w:bottom w:val="nil"/>
              <w:right w:val="nil"/>
            </w:tcBorders>
            <w:shd w:val="clear" w:color="000000" w:fill="F2F2F2"/>
            <w:noWrap/>
            <w:vAlign w:val="center"/>
            <w:hideMark/>
          </w:tcPr>
          <w:p w:rsidR="00686F8B" w:rsidRPr="00686F8B" w:rsidRDefault="00686F8B" w:rsidP="00B75B11">
            <w:pPr>
              <w:spacing w:after="0"/>
              <w:jc w:val="left"/>
              <w:rPr>
                <w:rFonts w:ascii="Palatino Linotype" w:eastAsia="Times New Roman" w:hAnsi="Palatino Linotype" w:cs="Times New Roman"/>
                <w:color w:val="000000"/>
                <w:sz w:val="18"/>
                <w:szCs w:val="18"/>
                <w:lang w:eastAsia="es-UY"/>
              </w:rPr>
            </w:pPr>
            <w:r w:rsidRPr="00686F8B">
              <w:rPr>
                <w:rFonts w:ascii="Palatino Linotype" w:eastAsia="Times New Roman" w:hAnsi="Palatino Linotype" w:cs="Times New Roman"/>
                <w:color w:val="000000"/>
                <w:sz w:val="18"/>
                <w:szCs w:val="18"/>
                <w:lang w:eastAsia="es-UY"/>
              </w:rPr>
              <w:t>Sexto-Interior Publica</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41.4</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49.3</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42.6</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49.5</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43.3</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49.6</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41.4</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49.3</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43.2</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49.5</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42.2</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49.4</w:t>
            </w:r>
          </w:p>
        </w:tc>
      </w:tr>
      <w:tr w:rsidR="00686F8B" w:rsidRPr="00686F8B" w:rsidTr="00AA4E6F">
        <w:trPr>
          <w:trHeight w:val="296"/>
        </w:trPr>
        <w:tc>
          <w:tcPr>
            <w:tcW w:w="2277" w:type="dxa"/>
            <w:tcBorders>
              <w:top w:val="nil"/>
              <w:left w:val="nil"/>
              <w:bottom w:val="nil"/>
              <w:right w:val="nil"/>
            </w:tcBorders>
            <w:shd w:val="clear" w:color="000000" w:fill="F2F2F2"/>
            <w:noWrap/>
            <w:vAlign w:val="center"/>
            <w:hideMark/>
          </w:tcPr>
          <w:p w:rsidR="00686F8B" w:rsidRPr="00686F8B" w:rsidRDefault="00686F8B" w:rsidP="00B75B11">
            <w:pPr>
              <w:spacing w:after="0"/>
              <w:jc w:val="left"/>
              <w:rPr>
                <w:rFonts w:ascii="Palatino Linotype" w:eastAsia="Times New Roman" w:hAnsi="Palatino Linotype" w:cs="Times New Roman"/>
                <w:color w:val="000000"/>
                <w:sz w:val="18"/>
                <w:szCs w:val="18"/>
                <w:lang w:eastAsia="es-UY"/>
              </w:rPr>
            </w:pPr>
            <w:r w:rsidRPr="00686F8B">
              <w:rPr>
                <w:rFonts w:ascii="Palatino Linotype" w:eastAsia="Times New Roman" w:hAnsi="Palatino Linotype" w:cs="Times New Roman"/>
                <w:color w:val="000000"/>
                <w:sz w:val="18"/>
                <w:szCs w:val="18"/>
                <w:lang w:eastAsia="es-UY"/>
              </w:rPr>
              <w:t>Sexto-Montevideo Privada</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25.7</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43.7</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26.7</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44.3</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25.3</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43.5</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26.9</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44.4</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23.6</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42.5</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25.3</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43.5</w:t>
            </w:r>
          </w:p>
        </w:tc>
      </w:tr>
      <w:tr w:rsidR="00686F8B" w:rsidRPr="00686F8B" w:rsidTr="00AA4E6F">
        <w:trPr>
          <w:trHeight w:val="296"/>
        </w:trPr>
        <w:tc>
          <w:tcPr>
            <w:tcW w:w="2277" w:type="dxa"/>
            <w:tcBorders>
              <w:top w:val="nil"/>
              <w:left w:val="nil"/>
              <w:bottom w:val="nil"/>
              <w:right w:val="nil"/>
            </w:tcBorders>
            <w:shd w:val="clear" w:color="000000" w:fill="F2F2F2"/>
            <w:noWrap/>
            <w:vAlign w:val="center"/>
            <w:hideMark/>
          </w:tcPr>
          <w:p w:rsidR="00686F8B" w:rsidRPr="00686F8B" w:rsidRDefault="00686F8B" w:rsidP="00B75B11">
            <w:pPr>
              <w:spacing w:after="0"/>
              <w:jc w:val="left"/>
              <w:rPr>
                <w:rFonts w:ascii="Palatino Linotype" w:eastAsia="Times New Roman" w:hAnsi="Palatino Linotype" w:cs="Times New Roman"/>
                <w:color w:val="000000"/>
                <w:sz w:val="18"/>
                <w:szCs w:val="18"/>
                <w:lang w:eastAsia="es-UY"/>
              </w:rPr>
            </w:pPr>
            <w:r w:rsidRPr="00686F8B">
              <w:rPr>
                <w:rFonts w:ascii="Palatino Linotype" w:eastAsia="Times New Roman" w:hAnsi="Palatino Linotype" w:cs="Times New Roman"/>
                <w:color w:val="000000"/>
                <w:sz w:val="18"/>
                <w:szCs w:val="18"/>
                <w:lang w:eastAsia="es-UY"/>
              </w:rPr>
              <w:t>Sexto-Montevideo Publica</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28.8</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45.3</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27.1</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44.5</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27.9</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44.8</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28.0</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44.9</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29.1</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45.4</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27.3</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44.6</w:t>
            </w:r>
          </w:p>
        </w:tc>
      </w:tr>
      <w:tr w:rsidR="00686F8B" w:rsidRPr="00686F8B" w:rsidTr="00AA4E6F">
        <w:trPr>
          <w:trHeight w:val="296"/>
        </w:trPr>
        <w:tc>
          <w:tcPr>
            <w:tcW w:w="2277" w:type="dxa"/>
            <w:tcBorders>
              <w:top w:val="nil"/>
              <w:left w:val="nil"/>
              <w:bottom w:val="nil"/>
              <w:right w:val="nil"/>
            </w:tcBorders>
            <w:shd w:val="clear" w:color="000000" w:fill="F2F2F2"/>
            <w:noWrap/>
            <w:vAlign w:val="center"/>
            <w:hideMark/>
          </w:tcPr>
          <w:p w:rsidR="00686F8B" w:rsidRPr="002A5AEB" w:rsidRDefault="00686F8B" w:rsidP="00B75B11">
            <w:pPr>
              <w:spacing w:after="0"/>
              <w:jc w:val="left"/>
              <w:rPr>
                <w:rFonts w:ascii="Palatino Linotype" w:eastAsia="Times New Roman" w:hAnsi="Palatino Linotype" w:cs="Times New Roman"/>
                <w:sz w:val="18"/>
                <w:szCs w:val="18"/>
                <w:lang w:eastAsia="es-UY"/>
              </w:rPr>
            </w:pPr>
            <w:r w:rsidRPr="002A5AEB">
              <w:rPr>
                <w:rFonts w:ascii="Palatino Linotype" w:eastAsia="Times New Roman" w:hAnsi="Palatino Linotype" w:cs="Times New Roman"/>
                <w:sz w:val="18"/>
                <w:szCs w:val="18"/>
                <w:lang w:eastAsia="es-UY"/>
              </w:rPr>
              <w:t>Educ_h_bajo</w:t>
            </w:r>
          </w:p>
        </w:tc>
        <w:tc>
          <w:tcPr>
            <w:tcW w:w="685"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33.1</w:t>
            </w:r>
          </w:p>
        </w:tc>
        <w:tc>
          <w:tcPr>
            <w:tcW w:w="584"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47.1</w:t>
            </w:r>
          </w:p>
        </w:tc>
        <w:tc>
          <w:tcPr>
            <w:tcW w:w="685"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32.4</w:t>
            </w:r>
          </w:p>
        </w:tc>
        <w:tc>
          <w:tcPr>
            <w:tcW w:w="584"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46.8</w:t>
            </w:r>
          </w:p>
        </w:tc>
        <w:tc>
          <w:tcPr>
            <w:tcW w:w="685"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34.8</w:t>
            </w:r>
          </w:p>
        </w:tc>
        <w:tc>
          <w:tcPr>
            <w:tcW w:w="584"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47.7</w:t>
            </w:r>
          </w:p>
        </w:tc>
        <w:tc>
          <w:tcPr>
            <w:tcW w:w="685"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34.7</w:t>
            </w:r>
          </w:p>
        </w:tc>
        <w:tc>
          <w:tcPr>
            <w:tcW w:w="584"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47.6</w:t>
            </w:r>
          </w:p>
        </w:tc>
        <w:tc>
          <w:tcPr>
            <w:tcW w:w="685"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34.6</w:t>
            </w:r>
          </w:p>
        </w:tc>
        <w:tc>
          <w:tcPr>
            <w:tcW w:w="584"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47.6</w:t>
            </w:r>
          </w:p>
        </w:tc>
        <w:tc>
          <w:tcPr>
            <w:tcW w:w="685"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35.2</w:t>
            </w:r>
          </w:p>
        </w:tc>
        <w:tc>
          <w:tcPr>
            <w:tcW w:w="584"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47.8</w:t>
            </w:r>
          </w:p>
        </w:tc>
      </w:tr>
      <w:tr w:rsidR="00686F8B" w:rsidRPr="00686F8B" w:rsidTr="00AA4E6F">
        <w:trPr>
          <w:trHeight w:val="296"/>
        </w:trPr>
        <w:tc>
          <w:tcPr>
            <w:tcW w:w="2277" w:type="dxa"/>
            <w:tcBorders>
              <w:top w:val="nil"/>
              <w:left w:val="nil"/>
              <w:bottom w:val="nil"/>
              <w:right w:val="nil"/>
            </w:tcBorders>
            <w:shd w:val="clear" w:color="000000" w:fill="F2F2F2"/>
            <w:noWrap/>
            <w:vAlign w:val="center"/>
            <w:hideMark/>
          </w:tcPr>
          <w:p w:rsidR="00686F8B" w:rsidRPr="002A5AEB" w:rsidRDefault="00686F8B" w:rsidP="00B75B11">
            <w:pPr>
              <w:spacing w:after="0"/>
              <w:jc w:val="left"/>
              <w:rPr>
                <w:rFonts w:ascii="Palatino Linotype" w:eastAsia="Times New Roman" w:hAnsi="Palatino Linotype" w:cs="Times New Roman"/>
                <w:sz w:val="18"/>
                <w:szCs w:val="18"/>
                <w:lang w:eastAsia="es-UY"/>
              </w:rPr>
            </w:pPr>
            <w:r w:rsidRPr="002A5AEB">
              <w:rPr>
                <w:rFonts w:ascii="Palatino Linotype" w:eastAsia="Times New Roman" w:hAnsi="Palatino Linotype" w:cs="Times New Roman"/>
                <w:sz w:val="18"/>
                <w:szCs w:val="18"/>
                <w:lang w:eastAsia="es-UY"/>
              </w:rPr>
              <w:t>Educ_h_medio</w:t>
            </w:r>
          </w:p>
        </w:tc>
        <w:tc>
          <w:tcPr>
            <w:tcW w:w="685"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34.4</w:t>
            </w:r>
          </w:p>
        </w:tc>
        <w:tc>
          <w:tcPr>
            <w:tcW w:w="584"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47.5</w:t>
            </w:r>
          </w:p>
        </w:tc>
        <w:tc>
          <w:tcPr>
            <w:tcW w:w="685"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34.9</w:t>
            </w:r>
          </w:p>
        </w:tc>
        <w:tc>
          <w:tcPr>
            <w:tcW w:w="584"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47.7</w:t>
            </w:r>
          </w:p>
        </w:tc>
        <w:tc>
          <w:tcPr>
            <w:tcW w:w="685"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33.1</w:t>
            </w:r>
          </w:p>
        </w:tc>
        <w:tc>
          <w:tcPr>
            <w:tcW w:w="584"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47.1</w:t>
            </w:r>
          </w:p>
        </w:tc>
        <w:tc>
          <w:tcPr>
            <w:tcW w:w="685"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33.2</w:t>
            </w:r>
          </w:p>
        </w:tc>
        <w:tc>
          <w:tcPr>
            <w:tcW w:w="584"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47.1</w:t>
            </w:r>
          </w:p>
        </w:tc>
        <w:tc>
          <w:tcPr>
            <w:tcW w:w="685"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33.5</w:t>
            </w:r>
          </w:p>
        </w:tc>
        <w:tc>
          <w:tcPr>
            <w:tcW w:w="584"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47.2</w:t>
            </w:r>
          </w:p>
        </w:tc>
        <w:tc>
          <w:tcPr>
            <w:tcW w:w="685"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26.9</w:t>
            </w:r>
          </w:p>
        </w:tc>
        <w:tc>
          <w:tcPr>
            <w:tcW w:w="584"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44.4</w:t>
            </w:r>
          </w:p>
        </w:tc>
      </w:tr>
      <w:tr w:rsidR="00686F8B" w:rsidRPr="00686F8B" w:rsidTr="00AA4E6F">
        <w:trPr>
          <w:trHeight w:val="296"/>
        </w:trPr>
        <w:tc>
          <w:tcPr>
            <w:tcW w:w="2277" w:type="dxa"/>
            <w:tcBorders>
              <w:top w:val="nil"/>
              <w:left w:val="nil"/>
              <w:bottom w:val="nil"/>
              <w:right w:val="nil"/>
            </w:tcBorders>
            <w:shd w:val="clear" w:color="000000" w:fill="F2F2F2"/>
            <w:noWrap/>
            <w:vAlign w:val="center"/>
            <w:hideMark/>
          </w:tcPr>
          <w:p w:rsidR="00686F8B" w:rsidRPr="002A5AEB" w:rsidRDefault="00686F8B" w:rsidP="00B75B11">
            <w:pPr>
              <w:spacing w:after="0"/>
              <w:jc w:val="left"/>
              <w:rPr>
                <w:rFonts w:ascii="Palatino Linotype" w:eastAsia="Times New Roman" w:hAnsi="Palatino Linotype" w:cs="Times New Roman"/>
                <w:sz w:val="18"/>
                <w:szCs w:val="18"/>
                <w:lang w:eastAsia="es-UY"/>
              </w:rPr>
            </w:pPr>
            <w:r w:rsidRPr="002A5AEB">
              <w:rPr>
                <w:rFonts w:ascii="Palatino Linotype" w:eastAsia="Times New Roman" w:hAnsi="Palatino Linotype" w:cs="Times New Roman"/>
                <w:sz w:val="18"/>
                <w:szCs w:val="18"/>
                <w:lang w:eastAsia="es-UY"/>
              </w:rPr>
              <w:t>Educ_h_alto</w:t>
            </w:r>
          </w:p>
        </w:tc>
        <w:tc>
          <w:tcPr>
            <w:tcW w:w="685"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32.5</w:t>
            </w:r>
          </w:p>
        </w:tc>
        <w:tc>
          <w:tcPr>
            <w:tcW w:w="584"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46.9</w:t>
            </w:r>
          </w:p>
        </w:tc>
        <w:tc>
          <w:tcPr>
            <w:tcW w:w="685"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32.6</w:t>
            </w:r>
          </w:p>
        </w:tc>
        <w:tc>
          <w:tcPr>
            <w:tcW w:w="584"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46.9</w:t>
            </w:r>
          </w:p>
        </w:tc>
        <w:tc>
          <w:tcPr>
            <w:tcW w:w="685"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32.1</w:t>
            </w:r>
          </w:p>
        </w:tc>
        <w:tc>
          <w:tcPr>
            <w:tcW w:w="584"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46.7</w:t>
            </w:r>
          </w:p>
        </w:tc>
        <w:tc>
          <w:tcPr>
            <w:tcW w:w="685"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32.1</w:t>
            </w:r>
          </w:p>
        </w:tc>
        <w:tc>
          <w:tcPr>
            <w:tcW w:w="584"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46.7</w:t>
            </w:r>
          </w:p>
        </w:tc>
        <w:tc>
          <w:tcPr>
            <w:tcW w:w="685"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31.9</w:t>
            </w:r>
          </w:p>
        </w:tc>
        <w:tc>
          <w:tcPr>
            <w:tcW w:w="584" w:type="dxa"/>
            <w:tcBorders>
              <w:top w:val="nil"/>
              <w:left w:val="nil"/>
              <w:bottom w:val="nil"/>
              <w:right w:val="nil"/>
            </w:tcBorders>
            <w:shd w:val="clear" w:color="auto" w:fill="auto"/>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46.6</w:t>
            </w:r>
          </w:p>
        </w:tc>
        <w:tc>
          <w:tcPr>
            <w:tcW w:w="685"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37.9</w:t>
            </w:r>
          </w:p>
        </w:tc>
        <w:tc>
          <w:tcPr>
            <w:tcW w:w="584" w:type="dxa"/>
            <w:tcBorders>
              <w:top w:val="nil"/>
              <w:left w:val="nil"/>
              <w:bottom w:val="nil"/>
              <w:right w:val="nil"/>
            </w:tcBorders>
            <w:shd w:val="clear" w:color="000000" w:fill="F2F2F2"/>
            <w:vAlign w:val="center"/>
            <w:hideMark/>
          </w:tcPr>
          <w:p w:rsidR="00686F8B" w:rsidRPr="002A5AEB" w:rsidRDefault="00686F8B" w:rsidP="00B75B11">
            <w:pPr>
              <w:spacing w:after="0"/>
              <w:jc w:val="center"/>
              <w:rPr>
                <w:rFonts w:eastAsia="Times New Roman" w:cs="Times New Roman"/>
                <w:sz w:val="20"/>
                <w:szCs w:val="20"/>
                <w:lang w:eastAsia="es-UY"/>
              </w:rPr>
            </w:pPr>
            <w:r w:rsidRPr="002A5AEB">
              <w:rPr>
                <w:rFonts w:eastAsia="Times New Roman" w:cs="Times New Roman"/>
                <w:sz w:val="20"/>
                <w:szCs w:val="20"/>
                <w:lang w:eastAsia="es-UY"/>
              </w:rPr>
              <w:t>48.5</w:t>
            </w:r>
          </w:p>
        </w:tc>
      </w:tr>
      <w:tr w:rsidR="00686F8B" w:rsidRPr="00686F8B" w:rsidTr="00AA4E6F">
        <w:trPr>
          <w:trHeight w:val="296"/>
        </w:trPr>
        <w:tc>
          <w:tcPr>
            <w:tcW w:w="2277" w:type="dxa"/>
            <w:tcBorders>
              <w:top w:val="nil"/>
              <w:left w:val="nil"/>
              <w:bottom w:val="nil"/>
              <w:right w:val="nil"/>
            </w:tcBorders>
            <w:shd w:val="clear" w:color="000000" w:fill="F2F2F2"/>
            <w:noWrap/>
            <w:vAlign w:val="center"/>
            <w:hideMark/>
          </w:tcPr>
          <w:p w:rsidR="00686F8B" w:rsidRPr="00686F8B" w:rsidRDefault="00686F8B" w:rsidP="00B75B11">
            <w:pPr>
              <w:spacing w:after="0"/>
              <w:jc w:val="left"/>
              <w:rPr>
                <w:rFonts w:ascii="Palatino Linotype" w:eastAsia="Times New Roman" w:hAnsi="Palatino Linotype" w:cs="Times New Roman"/>
                <w:color w:val="000000"/>
                <w:sz w:val="18"/>
                <w:szCs w:val="18"/>
                <w:lang w:eastAsia="es-UY"/>
              </w:rPr>
            </w:pPr>
            <w:r w:rsidRPr="00686F8B">
              <w:rPr>
                <w:rFonts w:ascii="Palatino Linotype" w:eastAsia="Times New Roman" w:hAnsi="Palatino Linotype" w:cs="Times New Roman"/>
                <w:color w:val="000000"/>
                <w:sz w:val="18"/>
                <w:szCs w:val="18"/>
                <w:lang w:eastAsia="es-UY"/>
              </w:rPr>
              <w:t>No trabaja</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75.1</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43.2</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76.0</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42.7</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79.9</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40.1</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72.3</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44.8</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74.3</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43.7</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88.1</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32.4</w:t>
            </w:r>
          </w:p>
        </w:tc>
      </w:tr>
      <w:tr w:rsidR="00AA4E6F" w:rsidRPr="00686F8B" w:rsidTr="00AA4E6F">
        <w:trPr>
          <w:trHeight w:val="296"/>
        </w:trPr>
        <w:tc>
          <w:tcPr>
            <w:tcW w:w="2277" w:type="dxa"/>
            <w:tcBorders>
              <w:top w:val="nil"/>
              <w:left w:val="nil"/>
              <w:bottom w:val="nil"/>
              <w:right w:val="nil"/>
            </w:tcBorders>
            <w:shd w:val="clear" w:color="000000" w:fill="F2F2F2"/>
            <w:noWrap/>
            <w:vAlign w:val="center"/>
            <w:hideMark/>
          </w:tcPr>
          <w:p w:rsidR="00AA4E6F" w:rsidRPr="00686F8B" w:rsidRDefault="00AA4E6F" w:rsidP="00B75B11">
            <w:pPr>
              <w:spacing w:after="0"/>
              <w:jc w:val="left"/>
              <w:rPr>
                <w:rFonts w:ascii="Palatino Linotype" w:eastAsia="Times New Roman" w:hAnsi="Palatino Linotype" w:cs="Times New Roman"/>
                <w:color w:val="000000"/>
                <w:sz w:val="18"/>
                <w:szCs w:val="18"/>
                <w:lang w:eastAsia="es-UY"/>
              </w:rPr>
            </w:pPr>
            <w:r w:rsidRPr="00686F8B">
              <w:rPr>
                <w:rFonts w:ascii="Palatino Linotype" w:eastAsia="Times New Roman" w:hAnsi="Palatino Linotype" w:cs="Times New Roman"/>
                <w:color w:val="000000"/>
                <w:sz w:val="18"/>
                <w:szCs w:val="18"/>
                <w:lang w:eastAsia="es-UY"/>
              </w:rPr>
              <w:t xml:space="preserve">Trabaja </w:t>
            </w:r>
            <w:r>
              <w:rPr>
                <w:rFonts w:ascii="Palatino Linotype" w:eastAsia="Times New Roman" w:hAnsi="Palatino Linotype" w:cs="Times New Roman"/>
                <w:color w:val="000000"/>
                <w:sz w:val="18"/>
                <w:szCs w:val="18"/>
                <w:lang w:eastAsia="es-UY"/>
              </w:rPr>
              <w:t>hasta</w:t>
            </w:r>
            <w:r w:rsidRPr="00686F8B">
              <w:rPr>
                <w:rFonts w:ascii="Palatino Linotype" w:eastAsia="Times New Roman" w:hAnsi="Palatino Linotype" w:cs="Times New Roman"/>
                <w:color w:val="000000"/>
                <w:sz w:val="18"/>
                <w:szCs w:val="18"/>
                <w:lang w:eastAsia="es-UY"/>
              </w:rPr>
              <w:t xml:space="preserve"> 30 horas</w:t>
            </w:r>
          </w:p>
        </w:tc>
        <w:tc>
          <w:tcPr>
            <w:tcW w:w="685" w:type="dxa"/>
            <w:tcBorders>
              <w:top w:val="nil"/>
              <w:left w:val="nil"/>
              <w:bottom w:val="nil"/>
              <w:right w:val="nil"/>
            </w:tcBorders>
            <w:shd w:val="clear" w:color="auto" w:fill="auto"/>
            <w:vAlign w:val="center"/>
            <w:hideMark/>
          </w:tcPr>
          <w:p w:rsidR="00AA4E6F" w:rsidRPr="00686F8B" w:rsidRDefault="00AA4E6F"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10.0</w:t>
            </w:r>
          </w:p>
        </w:tc>
        <w:tc>
          <w:tcPr>
            <w:tcW w:w="584" w:type="dxa"/>
            <w:tcBorders>
              <w:top w:val="nil"/>
              <w:left w:val="nil"/>
              <w:bottom w:val="nil"/>
              <w:right w:val="nil"/>
            </w:tcBorders>
            <w:shd w:val="clear" w:color="auto" w:fill="auto"/>
            <w:vAlign w:val="center"/>
            <w:hideMark/>
          </w:tcPr>
          <w:p w:rsidR="00AA4E6F" w:rsidRPr="00686F8B" w:rsidRDefault="00AA4E6F"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30.0</w:t>
            </w:r>
          </w:p>
        </w:tc>
        <w:tc>
          <w:tcPr>
            <w:tcW w:w="685" w:type="dxa"/>
            <w:tcBorders>
              <w:top w:val="nil"/>
              <w:left w:val="nil"/>
              <w:bottom w:val="nil"/>
              <w:right w:val="nil"/>
            </w:tcBorders>
            <w:shd w:val="clear" w:color="000000" w:fill="F2F2F2"/>
            <w:vAlign w:val="center"/>
            <w:hideMark/>
          </w:tcPr>
          <w:p w:rsidR="00AA4E6F" w:rsidRPr="00686F8B" w:rsidRDefault="00AA4E6F"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10.4</w:t>
            </w:r>
          </w:p>
        </w:tc>
        <w:tc>
          <w:tcPr>
            <w:tcW w:w="584" w:type="dxa"/>
            <w:tcBorders>
              <w:top w:val="nil"/>
              <w:left w:val="nil"/>
              <w:bottom w:val="nil"/>
              <w:right w:val="nil"/>
            </w:tcBorders>
            <w:shd w:val="clear" w:color="000000" w:fill="F2F2F2"/>
            <w:vAlign w:val="center"/>
            <w:hideMark/>
          </w:tcPr>
          <w:p w:rsidR="00AA4E6F" w:rsidRPr="00686F8B" w:rsidRDefault="00AA4E6F"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30.6</w:t>
            </w:r>
          </w:p>
        </w:tc>
        <w:tc>
          <w:tcPr>
            <w:tcW w:w="685" w:type="dxa"/>
            <w:tcBorders>
              <w:top w:val="nil"/>
              <w:left w:val="nil"/>
              <w:bottom w:val="nil"/>
              <w:right w:val="nil"/>
            </w:tcBorders>
            <w:shd w:val="clear" w:color="auto" w:fill="auto"/>
            <w:vAlign w:val="center"/>
            <w:hideMark/>
          </w:tcPr>
          <w:p w:rsidR="00AA4E6F" w:rsidRPr="00686F8B" w:rsidRDefault="00AA4E6F"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8.8</w:t>
            </w:r>
          </w:p>
        </w:tc>
        <w:tc>
          <w:tcPr>
            <w:tcW w:w="584" w:type="dxa"/>
            <w:tcBorders>
              <w:top w:val="nil"/>
              <w:left w:val="nil"/>
              <w:bottom w:val="nil"/>
              <w:right w:val="nil"/>
            </w:tcBorders>
            <w:shd w:val="clear" w:color="auto" w:fill="auto"/>
            <w:vAlign w:val="center"/>
            <w:hideMark/>
          </w:tcPr>
          <w:p w:rsidR="00AA4E6F" w:rsidRPr="00686F8B" w:rsidRDefault="00AA4E6F"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28.3</w:t>
            </w:r>
          </w:p>
        </w:tc>
        <w:tc>
          <w:tcPr>
            <w:tcW w:w="685" w:type="dxa"/>
            <w:tcBorders>
              <w:top w:val="nil"/>
              <w:left w:val="nil"/>
              <w:bottom w:val="nil"/>
              <w:right w:val="nil"/>
            </w:tcBorders>
            <w:shd w:val="clear" w:color="000000" w:fill="F2F2F2"/>
            <w:vAlign w:val="center"/>
            <w:hideMark/>
          </w:tcPr>
          <w:p w:rsidR="00AA4E6F" w:rsidRPr="00686F8B" w:rsidRDefault="00AA4E6F"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12.2</w:t>
            </w:r>
          </w:p>
        </w:tc>
        <w:tc>
          <w:tcPr>
            <w:tcW w:w="584" w:type="dxa"/>
            <w:tcBorders>
              <w:top w:val="nil"/>
              <w:left w:val="nil"/>
              <w:bottom w:val="nil"/>
              <w:right w:val="nil"/>
            </w:tcBorders>
            <w:shd w:val="clear" w:color="000000" w:fill="F2F2F2"/>
            <w:vAlign w:val="center"/>
            <w:hideMark/>
          </w:tcPr>
          <w:p w:rsidR="00AA4E6F" w:rsidRPr="00686F8B" w:rsidRDefault="00AA4E6F"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32.7</w:t>
            </w:r>
          </w:p>
        </w:tc>
        <w:tc>
          <w:tcPr>
            <w:tcW w:w="685" w:type="dxa"/>
            <w:tcBorders>
              <w:top w:val="nil"/>
              <w:left w:val="nil"/>
              <w:bottom w:val="nil"/>
              <w:right w:val="nil"/>
            </w:tcBorders>
            <w:shd w:val="clear" w:color="auto" w:fill="auto"/>
            <w:vAlign w:val="center"/>
            <w:hideMark/>
          </w:tcPr>
          <w:p w:rsidR="00AA4E6F" w:rsidRPr="00686F8B" w:rsidRDefault="00AA4E6F"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9.0</w:t>
            </w:r>
          </w:p>
        </w:tc>
        <w:tc>
          <w:tcPr>
            <w:tcW w:w="584" w:type="dxa"/>
            <w:tcBorders>
              <w:top w:val="nil"/>
              <w:left w:val="nil"/>
              <w:bottom w:val="nil"/>
              <w:right w:val="nil"/>
            </w:tcBorders>
            <w:shd w:val="clear" w:color="auto" w:fill="auto"/>
            <w:vAlign w:val="center"/>
            <w:hideMark/>
          </w:tcPr>
          <w:p w:rsidR="00AA4E6F" w:rsidRPr="00686F8B" w:rsidRDefault="00AA4E6F"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28.6</w:t>
            </w:r>
          </w:p>
        </w:tc>
        <w:tc>
          <w:tcPr>
            <w:tcW w:w="685" w:type="dxa"/>
            <w:tcBorders>
              <w:top w:val="nil"/>
              <w:left w:val="nil"/>
              <w:bottom w:val="nil"/>
              <w:right w:val="nil"/>
            </w:tcBorders>
            <w:shd w:val="clear" w:color="000000" w:fill="F2F2F2"/>
            <w:vAlign w:val="center"/>
            <w:hideMark/>
          </w:tcPr>
          <w:p w:rsidR="00AA4E6F" w:rsidRPr="00686F8B" w:rsidRDefault="00AA4E6F"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2.8</w:t>
            </w:r>
          </w:p>
        </w:tc>
        <w:tc>
          <w:tcPr>
            <w:tcW w:w="584" w:type="dxa"/>
            <w:tcBorders>
              <w:top w:val="nil"/>
              <w:left w:val="nil"/>
              <w:bottom w:val="nil"/>
              <w:right w:val="nil"/>
            </w:tcBorders>
            <w:shd w:val="clear" w:color="000000" w:fill="F2F2F2"/>
            <w:vAlign w:val="center"/>
            <w:hideMark/>
          </w:tcPr>
          <w:p w:rsidR="00AA4E6F" w:rsidRPr="00686F8B" w:rsidRDefault="00AA4E6F"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16.5</w:t>
            </w:r>
          </w:p>
        </w:tc>
      </w:tr>
      <w:tr w:rsidR="00686F8B" w:rsidRPr="00686F8B" w:rsidTr="00AA4E6F">
        <w:trPr>
          <w:trHeight w:val="296"/>
        </w:trPr>
        <w:tc>
          <w:tcPr>
            <w:tcW w:w="2277" w:type="dxa"/>
            <w:tcBorders>
              <w:top w:val="nil"/>
              <w:left w:val="nil"/>
              <w:bottom w:val="nil"/>
              <w:right w:val="nil"/>
            </w:tcBorders>
            <w:shd w:val="clear" w:color="000000" w:fill="F2F2F2"/>
            <w:noWrap/>
            <w:vAlign w:val="center"/>
            <w:hideMark/>
          </w:tcPr>
          <w:p w:rsidR="00686F8B" w:rsidRPr="00686F8B" w:rsidRDefault="00686F8B" w:rsidP="00B75B11">
            <w:pPr>
              <w:spacing w:after="0"/>
              <w:jc w:val="left"/>
              <w:rPr>
                <w:rFonts w:ascii="Palatino Linotype" w:eastAsia="Times New Roman" w:hAnsi="Palatino Linotype" w:cs="Times New Roman"/>
                <w:color w:val="000000"/>
                <w:sz w:val="18"/>
                <w:szCs w:val="18"/>
                <w:lang w:eastAsia="es-UY"/>
              </w:rPr>
            </w:pPr>
            <w:r w:rsidRPr="00686F8B">
              <w:rPr>
                <w:rFonts w:ascii="Palatino Linotype" w:eastAsia="Times New Roman" w:hAnsi="Palatino Linotype" w:cs="Times New Roman"/>
                <w:color w:val="000000"/>
                <w:sz w:val="18"/>
                <w:szCs w:val="18"/>
                <w:lang w:eastAsia="es-UY"/>
              </w:rPr>
              <w:t xml:space="preserve">Trabaja </w:t>
            </w:r>
            <w:r w:rsidR="002D09E1" w:rsidRPr="00686F8B">
              <w:rPr>
                <w:rFonts w:ascii="Palatino Linotype" w:eastAsia="Times New Roman" w:hAnsi="Palatino Linotype" w:cs="Times New Roman"/>
                <w:color w:val="000000"/>
                <w:sz w:val="18"/>
                <w:szCs w:val="18"/>
                <w:lang w:eastAsia="es-UY"/>
              </w:rPr>
              <w:t>más</w:t>
            </w:r>
            <w:r w:rsidRPr="00686F8B">
              <w:rPr>
                <w:rFonts w:ascii="Palatino Linotype" w:eastAsia="Times New Roman" w:hAnsi="Palatino Linotype" w:cs="Times New Roman"/>
                <w:color w:val="000000"/>
                <w:sz w:val="18"/>
                <w:szCs w:val="18"/>
                <w:lang w:eastAsia="es-UY"/>
              </w:rPr>
              <w:t xml:space="preserve"> de 30 horas</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14.9</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35.6</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13.6</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34.2</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11.3</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31.7</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15.5</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36.2</w:t>
            </w:r>
          </w:p>
        </w:tc>
        <w:tc>
          <w:tcPr>
            <w:tcW w:w="685"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16.7</w:t>
            </w:r>
          </w:p>
        </w:tc>
        <w:tc>
          <w:tcPr>
            <w:tcW w:w="584" w:type="dxa"/>
            <w:tcBorders>
              <w:top w:val="nil"/>
              <w:left w:val="nil"/>
              <w:bottom w:val="nil"/>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37.3</w:t>
            </w:r>
          </w:p>
        </w:tc>
        <w:tc>
          <w:tcPr>
            <w:tcW w:w="685"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9.1</w:t>
            </w:r>
          </w:p>
        </w:tc>
        <w:tc>
          <w:tcPr>
            <w:tcW w:w="584" w:type="dxa"/>
            <w:tcBorders>
              <w:top w:val="nil"/>
              <w:left w:val="nil"/>
              <w:bottom w:val="nil"/>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28.8</w:t>
            </w:r>
          </w:p>
        </w:tc>
      </w:tr>
      <w:tr w:rsidR="00686F8B" w:rsidRPr="00686F8B" w:rsidTr="00AA4E6F">
        <w:trPr>
          <w:trHeight w:val="296"/>
        </w:trPr>
        <w:tc>
          <w:tcPr>
            <w:tcW w:w="2277" w:type="dxa"/>
            <w:tcBorders>
              <w:top w:val="nil"/>
              <w:left w:val="nil"/>
              <w:bottom w:val="single" w:sz="4" w:space="0" w:color="auto"/>
              <w:right w:val="nil"/>
            </w:tcBorders>
            <w:shd w:val="clear" w:color="000000" w:fill="F2F2F2"/>
            <w:noWrap/>
            <w:vAlign w:val="center"/>
            <w:hideMark/>
          </w:tcPr>
          <w:p w:rsidR="00686F8B" w:rsidRPr="00686F8B" w:rsidRDefault="00686F8B" w:rsidP="00B75B11">
            <w:pPr>
              <w:spacing w:after="0"/>
              <w:jc w:val="left"/>
              <w:rPr>
                <w:rFonts w:ascii="Palatino Linotype" w:eastAsia="Times New Roman" w:hAnsi="Palatino Linotype" w:cs="Times New Roman"/>
                <w:color w:val="000000"/>
                <w:sz w:val="18"/>
                <w:szCs w:val="18"/>
                <w:lang w:eastAsia="es-UY"/>
              </w:rPr>
            </w:pPr>
            <w:r w:rsidRPr="00686F8B">
              <w:rPr>
                <w:rFonts w:ascii="Palatino Linotype" w:eastAsia="Times New Roman" w:hAnsi="Palatino Linotype" w:cs="Times New Roman"/>
                <w:color w:val="000000"/>
                <w:sz w:val="18"/>
                <w:szCs w:val="18"/>
                <w:lang w:eastAsia="es-UY"/>
              </w:rPr>
              <w:t>EDAoMCEDA</w:t>
            </w:r>
          </w:p>
        </w:tc>
        <w:tc>
          <w:tcPr>
            <w:tcW w:w="685" w:type="dxa"/>
            <w:tcBorders>
              <w:top w:val="nil"/>
              <w:left w:val="nil"/>
              <w:bottom w:val="single" w:sz="4" w:space="0" w:color="auto"/>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15.6</w:t>
            </w:r>
          </w:p>
        </w:tc>
        <w:tc>
          <w:tcPr>
            <w:tcW w:w="584" w:type="dxa"/>
            <w:tcBorders>
              <w:top w:val="nil"/>
              <w:left w:val="nil"/>
              <w:bottom w:val="single" w:sz="4" w:space="0" w:color="auto"/>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36.3</w:t>
            </w:r>
          </w:p>
        </w:tc>
        <w:tc>
          <w:tcPr>
            <w:tcW w:w="685" w:type="dxa"/>
            <w:tcBorders>
              <w:top w:val="nil"/>
              <w:left w:val="nil"/>
              <w:bottom w:val="single" w:sz="4" w:space="0" w:color="auto"/>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12.0</w:t>
            </w:r>
          </w:p>
        </w:tc>
        <w:tc>
          <w:tcPr>
            <w:tcW w:w="584" w:type="dxa"/>
            <w:tcBorders>
              <w:top w:val="nil"/>
              <w:left w:val="nil"/>
              <w:bottom w:val="single" w:sz="4" w:space="0" w:color="auto"/>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32.5</w:t>
            </w:r>
          </w:p>
        </w:tc>
        <w:tc>
          <w:tcPr>
            <w:tcW w:w="685" w:type="dxa"/>
            <w:tcBorders>
              <w:top w:val="nil"/>
              <w:left w:val="nil"/>
              <w:bottom w:val="single" w:sz="4" w:space="0" w:color="auto"/>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10.2</w:t>
            </w:r>
          </w:p>
        </w:tc>
        <w:tc>
          <w:tcPr>
            <w:tcW w:w="584" w:type="dxa"/>
            <w:tcBorders>
              <w:top w:val="nil"/>
              <w:left w:val="nil"/>
              <w:bottom w:val="single" w:sz="4" w:space="0" w:color="auto"/>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30.3</w:t>
            </w:r>
          </w:p>
        </w:tc>
        <w:tc>
          <w:tcPr>
            <w:tcW w:w="685" w:type="dxa"/>
            <w:tcBorders>
              <w:top w:val="nil"/>
              <w:left w:val="nil"/>
              <w:bottom w:val="single" w:sz="4" w:space="0" w:color="auto"/>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6.7</w:t>
            </w:r>
          </w:p>
        </w:tc>
        <w:tc>
          <w:tcPr>
            <w:tcW w:w="584" w:type="dxa"/>
            <w:tcBorders>
              <w:top w:val="nil"/>
              <w:left w:val="nil"/>
              <w:bottom w:val="single" w:sz="4" w:space="0" w:color="auto"/>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25.0</w:t>
            </w:r>
          </w:p>
        </w:tc>
        <w:tc>
          <w:tcPr>
            <w:tcW w:w="685" w:type="dxa"/>
            <w:tcBorders>
              <w:top w:val="nil"/>
              <w:left w:val="nil"/>
              <w:bottom w:val="single" w:sz="4" w:space="0" w:color="auto"/>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4.8</w:t>
            </w:r>
          </w:p>
        </w:tc>
        <w:tc>
          <w:tcPr>
            <w:tcW w:w="584" w:type="dxa"/>
            <w:tcBorders>
              <w:top w:val="nil"/>
              <w:left w:val="nil"/>
              <w:bottom w:val="single" w:sz="4" w:space="0" w:color="auto"/>
              <w:right w:val="nil"/>
            </w:tcBorders>
            <w:shd w:val="clear" w:color="auto" w:fill="auto"/>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21.5</w:t>
            </w:r>
          </w:p>
        </w:tc>
        <w:tc>
          <w:tcPr>
            <w:tcW w:w="685" w:type="dxa"/>
            <w:tcBorders>
              <w:top w:val="nil"/>
              <w:left w:val="nil"/>
              <w:bottom w:val="single" w:sz="4" w:space="0" w:color="auto"/>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22.2</w:t>
            </w:r>
          </w:p>
        </w:tc>
        <w:tc>
          <w:tcPr>
            <w:tcW w:w="584" w:type="dxa"/>
            <w:tcBorders>
              <w:top w:val="nil"/>
              <w:left w:val="nil"/>
              <w:bottom w:val="single" w:sz="4" w:space="0" w:color="auto"/>
              <w:right w:val="nil"/>
            </w:tcBorders>
            <w:shd w:val="clear" w:color="000000" w:fill="F2F2F2"/>
            <w:vAlign w:val="center"/>
            <w:hideMark/>
          </w:tcPr>
          <w:p w:rsidR="00686F8B" w:rsidRPr="00686F8B" w:rsidRDefault="00686F8B" w:rsidP="00B75B11">
            <w:pPr>
              <w:spacing w:after="0"/>
              <w:jc w:val="center"/>
              <w:rPr>
                <w:rFonts w:eastAsia="Times New Roman" w:cs="Times New Roman"/>
                <w:color w:val="000000"/>
                <w:sz w:val="20"/>
                <w:szCs w:val="20"/>
                <w:lang w:eastAsia="es-UY"/>
              </w:rPr>
            </w:pPr>
            <w:r w:rsidRPr="00686F8B">
              <w:rPr>
                <w:rFonts w:eastAsia="Times New Roman" w:cs="Times New Roman"/>
                <w:color w:val="000000"/>
                <w:sz w:val="20"/>
                <w:szCs w:val="20"/>
                <w:lang w:eastAsia="es-UY"/>
              </w:rPr>
              <w:t>41.6</w:t>
            </w:r>
          </w:p>
        </w:tc>
      </w:tr>
    </w:tbl>
    <w:p w:rsidR="00AB24E2" w:rsidRDefault="00AB24E2" w:rsidP="00B75B11">
      <w:pPr>
        <w:pStyle w:val="Standard"/>
        <w:spacing w:line="360" w:lineRule="auto"/>
        <w:jc w:val="both"/>
      </w:pPr>
    </w:p>
    <w:p w:rsidR="00AA4E6F" w:rsidRDefault="00793A8D" w:rsidP="00B75B11">
      <w:pPr>
        <w:pStyle w:val="Standard"/>
        <w:spacing w:line="360" w:lineRule="auto"/>
        <w:ind w:firstLine="708"/>
        <w:jc w:val="both"/>
        <w:rPr>
          <w:rFonts w:eastAsia="DAAAAA+ArialMT" w:cs="DAAAAA+ArialMT"/>
          <w:iCs/>
          <w:color w:val="000000"/>
        </w:rPr>
      </w:pPr>
      <w:r>
        <w:rPr>
          <w:rFonts w:eastAsia="DAAAAA+ArialMT" w:cs="DAAAAA+ArialMT"/>
          <w:iCs/>
          <w:color w:val="000000"/>
        </w:rPr>
        <w:t xml:space="preserve">En cuanto al máximo nivel educativo alcanzado en el hogar, para los años de 2009 a 2013 </w:t>
      </w:r>
      <w:r w:rsidR="00977C46">
        <w:rPr>
          <w:rFonts w:eastAsia="DAAAAA+ArialMT" w:cs="DAAAAA+ArialMT"/>
          <w:iCs/>
          <w:color w:val="000000"/>
        </w:rPr>
        <w:t>se presenta relativamente estable distribución en tercios</w:t>
      </w:r>
      <w:r w:rsidR="002A5AEB">
        <w:rPr>
          <w:rFonts w:eastAsia="DAAAAA+ArialMT" w:cs="DAAAAA+ArialMT"/>
          <w:iCs/>
          <w:color w:val="000000"/>
        </w:rPr>
        <w:t xml:space="preserve"> perop</w:t>
      </w:r>
      <w:r w:rsidR="00977C46">
        <w:rPr>
          <w:rFonts w:eastAsia="DAAAAA+ArialMT" w:cs="DAAAAA+ArialMT"/>
          <w:iCs/>
          <w:color w:val="000000"/>
        </w:rPr>
        <w:t xml:space="preserve">ara el año </w:t>
      </w:r>
      <w:r>
        <w:rPr>
          <w:rFonts w:eastAsia="DAAAAA+ArialMT" w:cs="DAAAAA+ArialMT"/>
          <w:iCs/>
          <w:color w:val="000000"/>
        </w:rPr>
        <w:t xml:space="preserve">2014 </w:t>
      </w:r>
      <w:r w:rsidR="00977C46">
        <w:rPr>
          <w:rFonts w:eastAsia="DAAAAA+ArialMT" w:cs="DAAAAA+ArialMT"/>
          <w:iCs/>
          <w:color w:val="000000"/>
        </w:rPr>
        <w:t xml:space="preserve">la distribución se altera con un aumento importante </w:t>
      </w:r>
      <w:r>
        <w:rPr>
          <w:rFonts w:eastAsia="DAAAAA+ArialMT" w:cs="DAAAAA+ArialMT"/>
          <w:iCs/>
          <w:color w:val="000000"/>
        </w:rPr>
        <w:t>de la proporción de alumnos provenientes de hogares con</w:t>
      </w:r>
      <w:r w:rsidR="00AA4E6F">
        <w:rPr>
          <w:rFonts w:eastAsia="DAAAAA+ArialMT" w:cs="DAAAAA+ArialMT"/>
          <w:iCs/>
          <w:color w:val="000000"/>
        </w:rPr>
        <w:t xml:space="preserve"> el máximo</w:t>
      </w:r>
      <w:r>
        <w:rPr>
          <w:rFonts w:eastAsia="DAAAAA+ArialMT" w:cs="DAAAAA+ArialMT"/>
          <w:iCs/>
          <w:color w:val="000000"/>
        </w:rPr>
        <w:t xml:space="preserve"> nivel educat</w:t>
      </w:r>
      <w:r w:rsidR="00AA4E6F">
        <w:rPr>
          <w:rFonts w:eastAsia="DAAAAA+ArialMT" w:cs="DAAAAA+ArialMT"/>
          <w:iCs/>
          <w:color w:val="000000"/>
        </w:rPr>
        <w:t xml:space="preserve">ivo </w:t>
      </w:r>
      <w:r w:rsidR="002A5AEB">
        <w:rPr>
          <w:rFonts w:eastAsia="DAAAAA+ArialMT" w:cs="DAAAAA+ArialMT"/>
          <w:iCs/>
          <w:color w:val="000000"/>
        </w:rPr>
        <w:t>respecto a</w:t>
      </w:r>
      <w:r w:rsidR="00977C46">
        <w:rPr>
          <w:rFonts w:eastAsia="DAAAAA+ArialMT" w:cs="DAAAAA+ArialMT"/>
          <w:iCs/>
          <w:color w:val="000000"/>
        </w:rPr>
        <w:t xml:space="preserve"> los de nivel medio</w:t>
      </w:r>
      <w:r w:rsidR="00EB6AE5">
        <w:rPr>
          <w:rStyle w:val="Refdenotaalpie"/>
          <w:rFonts w:eastAsia="DAAAAA+ArialMT" w:cs="DAAAAA+ArialMT"/>
          <w:iCs/>
          <w:color w:val="000000"/>
        </w:rPr>
        <w:footnoteReference w:id="7"/>
      </w:r>
      <w:r w:rsidR="00AA4E6F">
        <w:rPr>
          <w:rFonts w:eastAsia="DAAAAA+ArialMT" w:cs="DAAAAA+ArialMT"/>
          <w:iCs/>
          <w:color w:val="000000"/>
        </w:rPr>
        <w:t>.</w:t>
      </w:r>
    </w:p>
    <w:p w:rsidR="00AA4E6F" w:rsidRDefault="00AA4E6F" w:rsidP="00B75B11">
      <w:pPr>
        <w:pStyle w:val="Standard"/>
        <w:spacing w:line="360" w:lineRule="auto"/>
        <w:ind w:firstLine="708"/>
        <w:jc w:val="both"/>
        <w:rPr>
          <w:rFonts w:eastAsia="DAAAAA+ArialMT" w:cs="DAAAAA+ArialMT"/>
          <w:iCs/>
          <w:color w:val="000000"/>
        </w:rPr>
      </w:pPr>
    </w:p>
    <w:p w:rsidR="002A5AEB" w:rsidRDefault="00793A8D" w:rsidP="00B75B11">
      <w:pPr>
        <w:pStyle w:val="Standard"/>
        <w:spacing w:line="360" w:lineRule="auto"/>
        <w:ind w:firstLine="708"/>
        <w:jc w:val="both"/>
        <w:rPr>
          <w:rFonts w:eastAsia="DAAAAA+ArialMT" w:cs="DAAAAA+ArialMT"/>
          <w:iCs/>
          <w:color w:val="000000"/>
        </w:rPr>
      </w:pPr>
      <w:r>
        <w:rPr>
          <w:rFonts w:eastAsia="DAAAAA+ArialMT" w:cs="DAAAAA+ArialMT"/>
          <w:iCs/>
          <w:color w:val="000000"/>
        </w:rPr>
        <w:t xml:space="preserve">Un comportamiento similar se observa con la variable que refleja la situación laboral del estudiante al ingreso a facultad. Entre las generaciones 2009 y 2013 no se observan diferencias considerables en la composición. Sin embargo, en el año 2014 la composición es </w:t>
      </w:r>
      <w:r w:rsidR="002A5AEB">
        <w:rPr>
          <w:rFonts w:eastAsia="DAAAAA+ArialMT" w:cs="DAAAAA+ArialMT"/>
          <w:iCs/>
          <w:color w:val="000000"/>
        </w:rPr>
        <w:t xml:space="preserve">distinta, donde se aprecia </w:t>
      </w:r>
      <w:r>
        <w:rPr>
          <w:rFonts w:eastAsia="DAAAAA+ArialMT" w:cs="DAAAAA+ArialMT"/>
          <w:iCs/>
          <w:color w:val="000000"/>
        </w:rPr>
        <w:t>incremento de la proporción de alumnos que no trabajan</w:t>
      </w:r>
      <w:r w:rsidR="002A5AEB">
        <w:rPr>
          <w:rStyle w:val="Refdenotaalpie"/>
          <w:rFonts w:eastAsia="DAAAAA+ArialMT" w:cs="DAAAAA+ArialMT"/>
          <w:iCs/>
          <w:color w:val="000000"/>
        </w:rPr>
        <w:footnoteReference w:id="8"/>
      </w:r>
      <w:r w:rsidR="002A5AEB">
        <w:rPr>
          <w:rFonts w:eastAsia="DAAAAA+ArialMT" w:cs="DAAAAA+ArialMT"/>
          <w:iCs/>
          <w:color w:val="000000"/>
        </w:rPr>
        <w:t>.</w:t>
      </w:r>
    </w:p>
    <w:p w:rsidR="002A5AEB" w:rsidRDefault="002A5AEB" w:rsidP="00B75B11">
      <w:pPr>
        <w:pStyle w:val="Standard"/>
        <w:spacing w:line="360" w:lineRule="auto"/>
        <w:ind w:firstLine="708"/>
        <w:jc w:val="both"/>
        <w:rPr>
          <w:rFonts w:eastAsia="DAAAAA+ArialMT" w:cs="DAAAAA+ArialMT"/>
          <w:iCs/>
          <w:color w:val="000000"/>
        </w:rPr>
      </w:pPr>
    </w:p>
    <w:p w:rsidR="00793A8D" w:rsidRDefault="00793A8D" w:rsidP="00B75B11">
      <w:pPr>
        <w:pStyle w:val="Standard"/>
        <w:spacing w:line="360" w:lineRule="auto"/>
        <w:ind w:firstLine="708"/>
        <w:jc w:val="both"/>
        <w:rPr>
          <w:rFonts w:eastAsia="DAAAAA+ArialMT" w:cs="DAAAAA+ArialMT"/>
          <w:iCs/>
          <w:color w:val="000000"/>
        </w:rPr>
      </w:pPr>
      <w:r>
        <w:rPr>
          <w:rFonts w:eastAsia="DAAAAA+ArialMT" w:cs="DAAAAA+ArialMT"/>
          <w:iCs/>
          <w:color w:val="000000"/>
        </w:rPr>
        <w:t xml:space="preserve">Por último, en cuanto a la proporción de alumnos que alguna vez estuvo inscripto o tomó algún curso de Métodos Cuantitativos en la EDA, </w:t>
      </w:r>
      <w:r w:rsidR="002A5AEB">
        <w:rPr>
          <w:rFonts w:eastAsia="DAAAAA+ArialMT" w:cs="DAAAAA+ArialMT"/>
          <w:iCs/>
          <w:color w:val="000000"/>
        </w:rPr>
        <w:t xml:space="preserve">de </w:t>
      </w:r>
      <w:r>
        <w:rPr>
          <w:rFonts w:eastAsia="DAAAAA+ArialMT" w:cs="DAAAAA+ArialMT"/>
          <w:iCs/>
          <w:color w:val="000000"/>
        </w:rPr>
        <w:t xml:space="preserve">2009 a 2011 se observa una tendencia a la baja, </w:t>
      </w:r>
      <w:r w:rsidR="002A5AEB">
        <w:rPr>
          <w:rFonts w:eastAsia="DAAAAA+ArialMT" w:cs="DAAAAA+ArialMT"/>
          <w:iCs/>
          <w:color w:val="000000"/>
        </w:rPr>
        <w:lastRenderedPageBreak/>
        <w:t>que se acentúa</w:t>
      </w:r>
      <w:r w:rsidR="007D658C">
        <w:rPr>
          <w:rFonts w:eastAsia="DAAAAA+ArialMT" w:cs="DAAAAA+ArialMT"/>
          <w:iCs/>
          <w:color w:val="000000"/>
        </w:rPr>
        <w:t xml:space="preserve">en </w:t>
      </w:r>
      <w:r>
        <w:rPr>
          <w:rFonts w:eastAsia="DAAAAA+ArialMT" w:cs="DAAAAA+ArialMT"/>
          <w:iCs/>
          <w:color w:val="000000"/>
        </w:rPr>
        <w:t xml:space="preserve">el año 2012 </w:t>
      </w:r>
      <w:r w:rsidR="007D658C">
        <w:rPr>
          <w:rFonts w:eastAsia="DAAAAA+ArialMT" w:cs="DAAAAA+ArialMT"/>
          <w:iCs/>
          <w:color w:val="000000"/>
        </w:rPr>
        <w:t>y continúa en el 2013. Por último, el dato</w:t>
      </w:r>
      <w:r w:rsidR="005E118D">
        <w:rPr>
          <w:rFonts w:eastAsia="DAAAAA+ArialMT" w:cs="DAAAAA+ArialMT"/>
          <w:iCs/>
          <w:color w:val="000000"/>
        </w:rPr>
        <w:t xml:space="preserve"> </w:t>
      </w:r>
      <w:r w:rsidR="007D658C">
        <w:rPr>
          <w:rFonts w:eastAsia="DAAAAA+ArialMT" w:cs="DAAAAA+ArialMT"/>
          <w:iCs/>
          <w:color w:val="000000"/>
        </w:rPr>
        <w:t>de</w:t>
      </w:r>
      <w:r w:rsidR="005E118D">
        <w:rPr>
          <w:rFonts w:eastAsia="DAAAAA+ArialMT" w:cs="DAAAAA+ArialMT"/>
          <w:iCs/>
          <w:color w:val="000000"/>
        </w:rPr>
        <w:t xml:space="preserve"> </w:t>
      </w:r>
      <w:r>
        <w:rPr>
          <w:rFonts w:eastAsia="DAAAAA+ArialMT" w:cs="DAAAAA+ArialMT"/>
          <w:iCs/>
          <w:color w:val="000000"/>
        </w:rPr>
        <w:t xml:space="preserve">2014 </w:t>
      </w:r>
      <w:r w:rsidR="007D658C">
        <w:rPr>
          <w:rFonts w:eastAsia="DAAAAA+ArialMT" w:cs="DAAAAA+ArialMT"/>
          <w:iCs/>
          <w:color w:val="000000"/>
        </w:rPr>
        <w:t xml:space="preserve">no es comparable con el resto de la serie ya que existió una recomendación a que los estudiantes cursaran métodos cuantitativos de la EDA. </w:t>
      </w:r>
    </w:p>
    <w:p w:rsidR="00886E65" w:rsidRDefault="00886E65" w:rsidP="00B75B11">
      <w:pPr>
        <w:pStyle w:val="Standard"/>
        <w:spacing w:line="360" w:lineRule="auto"/>
        <w:rPr>
          <w:b/>
          <w:bCs/>
          <w:u w:val="single"/>
        </w:rPr>
      </w:pPr>
    </w:p>
    <w:p w:rsidR="00C1549E" w:rsidRPr="00AB24E2" w:rsidRDefault="001D5636" w:rsidP="00B75B11">
      <w:pPr>
        <w:pStyle w:val="Prrafodelista"/>
        <w:numPr>
          <w:ilvl w:val="1"/>
          <w:numId w:val="2"/>
        </w:numPr>
        <w:tabs>
          <w:tab w:val="left" w:pos="426"/>
        </w:tabs>
        <w:rPr>
          <w:b/>
          <w:bCs/>
        </w:rPr>
      </w:pPr>
      <w:r w:rsidRPr="00AB24E2">
        <w:rPr>
          <w:b/>
          <w:bCs/>
        </w:rPr>
        <w:t>Grupos de tratamiento y control</w:t>
      </w:r>
    </w:p>
    <w:p w:rsidR="00403842" w:rsidRPr="00B16C3C" w:rsidRDefault="00AB1C96" w:rsidP="00B75B11">
      <w:pPr>
        <w:tabs>
          <w:tab w:val="left" w:pos="426"/>
        </w:tabs>
      </w:pPr>
      <w:r>
        <w:tab/>
      </w:r>
      <w:r w:rsidR="00403842">
        <w:t>Se trabaja con tres grupos de tratamiento/control en función de las generaciones que se comparan.</w:t>
      </w:r>
      <w:r w:rsidR="00D95169">
        <w:t xml:space="preserve"> </w:t>
      </w:r>
      <w:r w:rsidR="00403842">
        <w:t>La variable tratamiento es una variable dicotómica que vale 1 para los estudiantes de la cohorte que pertenecen</w:t>
      </w:r>
      <w:r w:rsidR="005E118D">
        <w:t xml:space="preserve"> </w:t>
      </w:r>
      <w:r w:rsidR="00403842">
        <w:t xml:space="preserve">al </w:t>
      </w:r>
      <w:r w:rsidR="0096677E">
        <w:t>Plan 2012</w:t>
      </w:r>
      <w:r w:rsidR="00403842">
        <w:t xml:space="preserve"> (tratamiento) y 0 para los del Plan 90 (control). En todos los casos, se decidió dejar fuera del análisis a la generación 2011 ya que el nuevo plan de estudios fue aprobado a mitad de dicho año, con lo cual se podría observar un cambio en el comportamiento de estos estudiantes (algunos podrían decidir esperar al año siguiente y matricularse bajo el nuevo plan de estudios donde las asignaturas son semestrales)</w:t>
      </w:r>
      <w:r w:rsidR="00403842">
        <w:rPr>
          <w:rStyle w:val="Refdenotaalpie"/>
        </w:rPr>
        <w:footnoteReference w:id="9"/>
      </w:r>
      <w:r w:rsidR="00D95169">
        <w:t xml:space="preserve">. </w:t>
      </w:r>
      <w:r w:rsidR="00403842">
        <w:t xml:space="preserve">Por lo tanto, se trabajó con 3 grupos de comparación distintos: </w:t>
      </w:r>
      <w:r w:rsidR="00403842" w:rsidRPr="00B16C3C">
        <w:t xml:space="preserve">T/C1 define como grupo tratado a las generaciones 2012, 2013 y 2014 (5.398 </w:t>
      </w:r>
      <w:r w:rsidR="00403842">
        <w:t>estudiantes</w:t>
      </w:r>
      <w:r w:rsidR="00403842" w:rsidRPr="00B16C3C">
        <w:t xml:space="preserve">) y como grupo de control las generaciones 2009 y 2010 (3.211 </w:t>
      </w:r>
      <w:r w:rsidR="00403842">
        <w:t>estudiantes</w:t>
      </w:r>
      <w:r w:rsidR="00403842" w:rsidRPr="00B16C3C">
        <w:t xml:space="preserve">), T/C2 considera como grupo tratado a los estudiantes de las generaciones 2012 y 2013 (3.667 </w:t>
      </w:r>
      <w:r w:rsidR="00403842">
        <w:t>estudiantes</w:t>
      </w:r>
      <w:r w:rsidR="00403842" w:rsidRPr="00B16C3C">
        <w:t>)</w:t>
      </w:r>
      <w:r w:rsidR="00D95169">
        <w:t xml:space="preserve"> </w:t>
      </w:r>
      <w:r w:rsidR="00403842" w:rsidRPr="00B16C3C">
        <w:t xml:space="preserve"> y como grupo de control a las generaciones 2009 y 2010 (3.211 </w:t>
      </w:r>
      <w:r w:rsidR="00403842">
        <w:t>estudiantes</w:t>
      </w:r>
      <w:r w:rsidR="00403842" w:rsidRPr="00B16C3C">
        <w:t>),</w:t>
      </w:r>
      <w:r w:rsidR="00D95169">
        <w:t xml:space="preserve"> </w:t>
      </w:r>
      <w:r w:rsidR="00403842" w:rsidRPr="00B16C3C">
        <w:t xml:space="preserve">finalmente, T/C3 compara las generaciones 2012 (1.731 alumnos) con 2009 (1.617 </w:t>
      </w:r>
      <w:r w:rsidR="00403842">
        <w:t>estudiantes</w:t>
      </w:r>
      <w:r w:rsidR="00403842" w:rsidRPr="00B16C3C">
        <w:t>).</w:t>
      </w:r>
    </w:p>
    <w:p w:rsidR="00EA313D" w:rsidRDefault="00EA313D" w:rsidP="00B75B11">
      <w:pPr>
        <w:tabs>
          <w:tab w:val="left" w:pos="426"/>
        </w:tabs>
      </w:pPr>
    </w:p>
    <w:p w:rsidR="00EA313D" w:rsidRPr="00EA313D" w:rsidRDefault="00EA313D" w:rsidP="00B75B11">
      <w:pPr>
        <w:tabs>
          <w:tab w:val="left" w:pos="426"/>
        </w:tabs>
        <w:jc w:val="left"/>
        <w:sectPr w:rsidR="00EA313D" w:rsidRPr="00EA313D" w:rsidSect="0093446B">
          <w:footerReference w:type="default" r:id="rId9"/>
          <w:pgSz w:w="11906" w:h="16838"/>
          <w:pgMar w:top="1440" w:right="1080" w:bottom="1440" w:left="1080" w:header="708" w:footer="708" w:gutter="0"/>
          <w:cols w:space="708"/>
          <w:docGrid w:linePitch="360"/>
        </w:sectPr>
      </w:pPr>
    </w:p>
    <w:p w:rsidR="00933E2C" w:rsidRDefault="005146CC" w:rsidP="00B75B11">
      <w:pPr>
        <w:pStyle w:val="Descripcin"/>
      </w:pPr>
      <w:bookmarkStart w:id="4" w:name="_Ref432348797"/>
      <w:r>
        <w:lastRenderedPageBreak/>
        <w:t xml:space="preserve">Tabla </w:t>
      </w:r>
      <w:r w:rsidR="001D198E">
        <w:fldChar w:fldCharType="begin"/>
      </w:r>
      <w:r w:rsidR="004243F9">
        <w:instrText xml:space="preserve"> SEQ Tabla \* ARABIC </w:instrText>
      </w:r>
      <w:r w:rsidR="001D198E">
        <w:fldChar w:fldCharType="separate"/>
      </w:r>
      <w:r w:rsidR="00EC52DF">
        <w:rPr>
          <w:noProof/>
        </w:rPr>
        <w:t>6</w:t>
      </w:r>
      <w:r w:rsidR="001D198E">
        <w:rPr>
          <w:noProof/>
        </w:rPr>
        <w:fldChar w:fldCharType="end"/>
      </w:r>
      <w:bookmarkEnd w:id="4"/>
      <w:r w:rsidR="005F6A7B">
        <w:t xml:space="preserve"> Diferencias de medias en </w:t>
      </w:r>
      <w:r w:rsidR="005F6A7B" w:rsidRPr="002F7342">
        <w:t xml:space="preserve">las </w:t>
      </w:r>
      <w:r w:rsidR="000879F8" w:rsidRPr="002F7342">
        <w:t>variables y</w:t>
      </w:r>
      <w:r w:rsidR="00932819">
        <w:t xml:space="preserve"> </w:t>
      </w:r>
      <w:r w:rsidRPr="002F7342">
        <w:t>covariables</w:t>
      </w:r>
      <w:r>
        <w:t xml:space="preserve"> según </w:t>
      </w:r>
      <w:r w:rsidR="00B16C3C">
        <w:t xml:space="preserve">grupos de </w:t>
      </w:r>
      <w:r>
        <w:t>tratamiento</w:t>
      </w:r>
      <w:r w:rsidR="00B16C3C">
        <w:t>/control</w:t>
      </w:r>
    </w:p>
    <w:tbl>
      <w:tblPr>
        <w:tblW w:w="13052" w:type="dxa"/>
        <w:jc w:val="center"/>
        <w:tblCellMar>
          <w:left w:w="70" w:type="dxa"/>
          <w:right w:w="70" w:type="dxa"/>
        </w:tblCellMar>
        <w:tblLook w:val="04A0" w:firstRow="1" w:lastRow="0" w:firstColumn="1" w:lastColumn="0" w:noHBand="0" w:noVBand="1"/>
      </w:tblPr>
      <w:tblGrid>
        <w:gridCol w:w="2177"/>
        <w:gridCol w:w="1321"/>
        <w:gridCol w:w="983"/>
        <w:gridCol w:w="613"/>
        <w:gridCol w:w="793"/>
        <w:gridCol w:w="1151"/>
        <w:gridCol w:w="946"/>
        <w:gridCol w:w="721"/>
        <w:gridCol w:w="764"/>
        <w:gridCol w:w="866"/>
        <w:gridCol w:w="866"/>
        <w:gridCol w:w="807"/>
        <w:gridCol w:w="1044"/>
      </w:tblGrid>
      <w:tr w:rsidR="005A64C2" w:rsidRPr="005A64C2" w:rsidTr="00AA4E6F">
        <w:trPr>
          <w:trHeight w:val="264"/>
          <w:jc w:val="center"/>
        </w:trPr>
        <w:tc>
          <w:tcPr>
            <w:tcW w:w="2177" w:type="dxa"/>
            <w:vMerge w:val="restart"/>
            <w:tcBorders>
              <w:top w:val="single" w:sz="4" w:space="0" w:color="auto"/>
              <w:left w:val="nil"/>
              <w:bottom w:val="single" w:sz="4" w:space="0" w:color="000000"/>
              <w:right w:val="nil"/>
            </w:tcBorders>
            <w:shd w:val="clear" w:color="000000" w:fill="F2F2F2"/>
            <w:noWrap/>
            <w:vAlign w:val="center"/>
            <w:hideMark/>
          </w:tcPr>
          <w:p w:rsidR="005A64C2" w:rsidRPr="005A64C2" w:rsidRDefault="005A64C2" w:rsidP="00B75B11">
            <w:pPr>
              <w:spacing w:after="0"/>
              <w:jc w:val="left"/>
              <w:rPr>
                <w:rFonts w:eastAsia="Times New Roman" w:cs="Times New Roman"/>
                <w:b/>
                <w:bCs/>
                <w:color w:val="000000"/>
                <w:sz w:val="18"/>
                <w:szCs w:val="18"/>
                <w:lang w:val="es-ES" w:eastAsia="es-ES"/>
              </w:rPr>
            </w:pPr>
            <w:r w:rsidRPr="005A64C2">
              <w:rPr>
                <w:rFonts w:eastAsia="Times New Roman" w:cs="Times New Roman"/>
                <w:b/>
                <w:bCs/>
                <w:color w:val="000000"/>
                <w:sz w:val="18"/>
                <w:szCs w:val="18"/>
                <w:lang w:val="es-ES" w:eastAsia="es-ES"/>
              </w:rPr>
              <w:t>Variables</w:t>
            </w:r>
          </w:p>
        </w:tc>
        <w:tc>
          <w:tcPr>
            <w:tcW w:w="3710" w:type="dxa"/>
            <w:gridSpan w:val="4"/>
            <w:tcBorders>
              <w:top w:val="single" w:sz="4" w:space="0" w:color="auto"/>
              <w:left w:val="nil"/>
              <w:bottom w:val="single" w:sz="4" w:space="0" w:color="auto"/>
              <w:right w:val="nil"/>
            </w:tcBorders>
            <w:shd w:val="clear" w:color="auto" w:fill="auto"/>
            <w:noWrap/>
            <w:vAlign w:val="center"/>
            <w:hideMark/>
          </w:tcPr>
          <w:p w:rsidR="005A64C2" w:rsidRPr="00B16C3C" w:rsidRDefault="00EA313D" w:rsidP="00B75B11">
            <w:pPr>
              <w:spacing w:after="0"/>
              <w:jc w:val="center"/>
              <w:rPr>
                <w:rFonts w:eastAsia="Times New Roman" w:cs="Times New Roman"/>
                <w:b/>
                <w:bCs/>
                <w:color w:val="000000"/>
                <w:sz w:val="18"/>
                <w:szCs w:val="18"/>
                <w:lang w:val="es-ES" w:eastAsia="es-ES"/>
              </w:rPr>
            </w:pPr>
            <w:r w:rsidRPr="00B16C3C">
              <w:rPr>
                <w:rFonts w:eastAsia="Times New Roman" w:cs="Times New Roman"/>
                <w:b/>
                <w:bCs/>
                <w:color w:val="000000"/>
                <w:sz w:val="18"/>
                <w:szCs w:val="18"/>
                <w:lang w:val="es-ES" w:eastAsia="es-ES"/>
              </w:rPr>
              <w:t>T/C</w:t>
            </w:r>
            <w:r w:rsidR="005A64C2" w:rsidRPr="00B16C3C">
              <w:rPr>
                <w:rFonts w:eastAsia="Times New Roman" w:cs="Times New Roman"/>
                <w:b/>
                <w:bCs/>
                <w:color w:val="000000"/>
                <w:sz w:val="18"/>
                <w:szCs w:val="18"/>
                <w:lang w:val="es-ES" w:eastAsia="es-ES"/>
              </w:rPr>
              <w:t xml:space="preserve"> 1</w:t>
            </w:r>
          </w:p>
        </w:tc>
        <w:tc>
          <w:tcPr>
            <w:tcW w:w="3582" w:type="dxa"/>
            <w:gridSpan w:val="4"/>
            <w:tcBorders>
              <w:top w:val="single" w:sz="4" w:space="0" w:color="auto"/>
              <w:left w:val="nil"/>
              <w:bottom w:val="single" w:sz="4" w:space="0" w:color="auto"/>
              <w:right w:val="nil"/>
            </w:tcBorders>
            <w:shd w:val="clear" w:color="000000" w:fill="F2F2F2"/>
            <w:noWrap/>
            <w:vAlign w:val="center"/>
            <w:hideMark/>
          </w:tcPr>
          <w:p w:rsidR="005A64C2" w:rsidRPr="00B16C3C" w:rsidRDefault="005A64C2" w:rsidP="00B75B11">
            <w:pPr>
              <w:spacing w:after="0"/>
              <w:jc w:val="center"/>
              <w:rPr>
                <w:rFonts w:eastAsia="Times New Roman" w:cs="Times New Roman"/>
                <w:b/>
                <w:bCs/>
                <w:color w:val="000000"/>
                <w:sz w:val="18"/>
                <w:szCs w:val="18"/>
                <w:lang w:val="es-ES" w:eastAsia="es-ES"/>
              </w:rPr>
            </w:pPr>
            <w:r w:rsidRPr="00B16C3C">
              <w:rPr>
                <w:rFonts w:eastAsia="Times New Roman" w:cs="Times New Roman"/>
                <w:b/>
                <w:bCs/>
                <w:color w:val="000000"/>
                <w:sz w:val="18"/>
                <w:szCs w:val="18"/>
                <w:lang w:val="es-ES" w:eastAsia="es-ES"/>
              </w:rPr>
              <w:t>T</w:t>
            </w:r>
            <w:r w:rsidR="00EA313D" w:rsidRPr="00B16C3C">
              <w:rPr>
                <w:rFonts w:eastAsia="Times New Roman" w:cs="Times New Roman"/>
                <w:b/>
                <w:bCs/>
                <w:color w:val="000000"/>
                <w:sz w:val="18"/>
                <w:szCs w:val="18"/>
                <w:lang w:val="es-ES" w:eastAsia="es-ES"/>
              </w:rPr>
              <w:t>/C</w:t>
            </w:r>
            <w:r w:rsidRPr="00B16C3C">
              <w:rPr>
                <w:rFonts w:eastAsia="Times New Roman" w:cs="Times New Roman"/>
                <w:b/>
                <w:bCs/>
                <w:color w:val="000000"/>
                <w:sz w:val="18"/>
                <w:szCs w:val="18"/>
                <w:lang w:val="es-ES" w:eastAsia="es-ES"/>
              </w:rPr>
              <w:t xml:space="preserve"> 2</w:t>
            </w:r>
          </w:p>
        </w:tc>
        <w:tc>
          <w:tcPr>
            <w:tcW w:w="3583" w:type="dxa"/>
            <w:gridSpan w:val="4"/>
            <w:tcBorders>
              <w:top w:val="single" w:sz="4" w:space="0" w:color="auto"/>
              <w:left w:val="nil"/>
              <w:bottom w:val="single" w:sz="4" w:space="0" w:color="auto"/>
              <w:right w:val="nil"/>
            </w:tcBorders>
            <w:shd w:val="clear" w:color="auto" w:fill="auto"/>
            <w:noWrap/>
            <w:vAlign w:val="center"/>
            <w:hideMark/>
          </w:tcPr>
          <w:p w:rsidR="005A64C2" w:rsidRPr="00B16C3C" w:rsidRDefault="00EA313D" w:rsidP="00B75B11">
            <w:pPr>
              <w:spacing w:after="0"/>
              <w:jc w:val="center"/>
              <w:rPr>
                <w:rFonts w:eastAsia="Times New Roman" w:cs="Times New Roman"/>
                <w:b/>
                <w:bCs/>
                <w:color w:val="000000"/>
                <w:sz w:val="18"/>
                <w:szCs w:val="18"/>
                <w:lang w:val="es-ES" w:eastAsia="es-ES"/>
              </w:rPr>
            </w:pPr>
            <w:r w:rsidRPr="00B16C3C">
              <w:rPr>
                <w:rFonts w:eastAsia="Times New Roman" w:cs="Times New Roman"/>
                <w:b/>
                <w:bCs/>
                <w:color w:val="000000"/>
                <w:sz w:val="18"/>
                <w:szCs w:val="18"/>
                <w:lang w:val="es-ES" w:eastAsia="es-ES"/>
              </w:rPr>
              <w:t>T/C</w:t>
            </w:r>
            <w:r w:rsidR="005A64C2" w:rsidRPr="00B16C3C">
              <w:rPr>
                <w:rFonts w:eastAsia="Times New Roman" w:cs="Times New Roman"/>
                <w:b/>
                <w:bCs/>
                <w:color w:val="000000"/>
                <w:sz w:val="18"/>
                <w:szCs w:val="18"/>
                <w:lang w:val="es-ES" w:eastAsia="es-ES"/>
              </w:rPr>
              <w:t xml:space="preserve"> 3</w:t>
            </w:r>
          </w:p>
        </w:tc>
      </w:tr>
      <w:tr w:rsidR="005A64C2" w:rsidRPr="005A64C2" w:rsidTr="00AA4E6F">
        <w:trPr>
          <w:trHeight w:val="251"/>
          <w:jc w:val="center"/>
        </w:trPr>
        <w:tc>
          <w:tcPr>
            <w:tcW w:w="2177" w:type="dxa"/>
            <w:vMerge/>
            <w:tcBorders>
              <w:top w:val="single" w:sz="4" w:space="0" w:color="auto"/>
              <w:left w:val="nil"/>
              <w:bottom w:val="single" w:sz="4" w:space="0" w:color="000000"/>
              <w:right w:val="nil"/>
            </w:tcBorders>
            <w:vAlign w:val="center"/>
            <w:hideMark/>
          </w:tcPr>
          <w:p w:rsidR="005A64C2" w:rsidRPr="005A64C2" w:rsidRDefault="005A64C2" w:rsidP="00B75B11">
            <w:pPr>
              <w:spacing w:after="0"/>
              <w:jc w:val="left"/>
              <w:rPr>
                <w:rFonts w:eastAsia="Times New Roman" w:cs="Times New Roman"/>
                <w:b/>
                <w:bCs/>
                <w:color w:val="000000"/>
                <w:sz w:val="18"/>
                <w:szCs w:val="18"/>
                <w:lang w:val="es-ES" w:eastAsia="es-ES"/>
              </w:rPr>
            </w:pPr>
          </w:p>
        </w:tc>
        <w:tc>
          <w:tcPr>
            <w:tcW w:w="2304" w:type="dxa"/>
            <w:gridSpan w:val="2"/>
            <w:tcBorders>
              <w:top w:val="single" w:sz="4" w:space="0" w:color="auto"/>
              <w:left w:val="nil"/>
              <w:bottom w:val="single" w:sz="4" w:space="0" w:color="auto"/>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Mean</w:t>
            </w:r>
          </w:p>
        </w:tc>
        <w:tc>
          <w:tcPr>
            <w:tcW w:w="1406" w:type="dxa"/>
            <w:gridSpan w:val="2"/>
            <w:tcBorders>
              <w:top w:val="single" w:sz="4" w:space="0" w:color="auto"/>
              <w:left w:val="nil"/>
              <w:bottom w:val="single" w:sz="4" w:space="0" w:color="auto"/>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t-test</w:t>
            </w:r>
          </w:p>
        </w:tc>
        <w:tc>
          <w:tcPr>
            <w:tcW w:w="2097" w:type="dxa"/>
            <w:gridSpan w:val="2"/>
            <w:tcBorders>
              <w:top w:val="single" w:sz="4" w:space="0" w:color="auto"/>
              <w:left w:val="nil"/>
              <w:bottom w:val="single" w:sz="4" w:space="0" w:color="auto"/>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Mean</w:t>
            </w:r>
          </w:p>
        </w:tc>
        <w:tc>
          <w:tcPr>
            <w:tcW w:w="1485" w:type="dxa"/>
            <w:gridSpan w:val="2"/>
            <w:tcBorders>
              <w:top w:val="single" w:sz="4" w:space="0" w:color="auto"/>
              <w:left w:val="nil"/>
              <w:bottom w:val="single" w:sz="4" w:space="0" w:color="auto"/>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t-test</w:t>
            </w:r>
          </w:p>
        </w:tc>
        <w:tc>
          <w:tcPr>
            <w:tcW w:w="1732" w:type="dxa"/>
            <w:gridSpan w:val="2"/>
            <w:tcBorders>
              <w:top w:val="single" w:sz="4" w:space="0" w:color="auto"/>
              <w:left w:val="nil"/>
              <w:bottom w:val="single" w:sz="4" w:space="0" w:color="auto"/>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Mean</w:t>
            </w:r>
          </w:p>
        </w:tc>
        <w:tc>
          <w:tcPr>
            <w:tcW w:w="1851" w:type="dxa"/>
            <w:gridSpan w:val="2"/>
            <w:tcBorders>
              <w:top w:val="single" w:sz="4" w:space="0" w:color="auto"/>
              <w:left w:val="nil"/>
              <w:bottom w:val="single" w:sz="4" w:space="0" w:color="auto"/>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t-test</w:t>
            </w:r>
          </w:p>
        </w:tc>
      </w:tr>
      <w:tr w:rsidR="005A64C2" w:rsidRPr="005A64C2" w:rsidTr="00AA4E6F">
        <w:trPr>
          <w:trHeight w:val="423"/>
          <w:jc w:val="center"/>
        </w:trPr>
        <w:tc>
          <w:tcPr>
            <w:tcW w:w="2177" w:type="dxa"/>
            <w:vMerge/>
            <w:tcBorders>
              <w:top w:val="single" w:sz="4" w:space="0" w:color="auto"/>
              <w:left w:val="nil"/>
              <w:bottom w:val="single" w:sz="4" w:space="0" w:color="000000"/>
              <w:right w:val="nil"/>
            </w:tcBorders>
            <w:vAlign w:val="center"/>
            <w:hideMark/>
          </w:tcPr>
          <w:p w:rsidR="005A64C2" w:rsidRPr="005A64C2" w:rsidRDefault="005A64C2" w:rsidP="00B75B11">
            <w:pPr>
              <w:spacing w:after="0"/>
              <w:jc w:val="left"/>
              <w:rPr>
                <w:rFonts w:eastAsia="Times New Roman" w:cs="Times New Roman"/>
                <w:b/>
                <w:bCs/>
                <w:color w:val="000000"/>
                <w:sz w:val="18"/>
                <w:szCs w:val="18"/>
                <w:lang w:val="es-ES" w:eastAsia="es-ES"/>
              </w:rPr>
            </w:pPr>
          </w:p>
        </w:tc>
        <w:tc>
          <w:tcPr>
            <w:tcW w:w="1321" w:type="dxa"/>
            <w:tcBorders>
              <w:top w:val="nil"/>
              <w:left w:val="nil"/>
              <w:bottom w:val="single" w:sz="4" w:space="0" w:color="auto"/>
              <w:right w:val="nil"/>
            </w:tcBorders>
            <w:shd w:val="clear" w:color="auto" w:fill="auto"/>
            <w:vAlign w:val="center"/>
            <w:hideMark/>
          </w:tcPr>
          <w:p w:rsidR="005A64C2" w:rsidRPr="005A64C2" w:rsidRDefault="00BD7C0B"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2012/2013</w:t>
            </w:r>
            <w:r w:rsidR="005A64C2" w:rsidRPr="005A64C2">
              <w:rPr>
                <w:rFonts w:eastAsia="Times New Roman" w:cs="Times New Roman"/>
                <w:color w:val="000000"/>
                <w:sz w:val="18"/>
                <w:szCs w:val="18"/>
                <w:lang w:val="es-ES" w:eastAsia="es-ES"/>
              </w:rPr>
              <w:t>/2014</w:t>
            </w:r>
          </w:p>
        </w:tc>
        <w:tc>
          <w:tcPr>
            <w:tcW w:w="983" w:type="dxa"/>
            <w:tcBorders>
              <w:top w:val="nil"/>
              <w:left w:val="nil"/>
              <w:bottom w:val="single" w:sz="4" w:space="0" w:color="auto"/>
              <w:right w:val="nil"/>
            </w:tcBorders>
            <w:shd w:val="clear" w:color="auto" w:fill="auto"/>
            <w:vAlign w:val="center"/>
            <w:hideMark/>
          </w:tcPr>
          <w:p w:rsidR="005A64C2" w:rsidRPr="005A64C2" w:rsidRDefault="00BD7C0B"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2009/</w:t>
            </w:r>
            <w:r w:rsidR="005A64C2" w:rsidRPr="005A64C2">
              <w:rPr>
                <w:rFonts w:eastAsia="Times New Roman" w:cs="Times New Roman"/>
                <w:color w:val="000000"/>
                <w:sz w:val="18"/>
                <w:szCs w:val="18"/>
                <w:lang w:val="es-ES" w:eastAsia="es-ES"/>
              </w:rPr>
              <w:t>2010</w:t>
            </w:r>
          </w:p>
        </w:tc>
        <w:tc>
          <w:tcPr>
            <w:tcW w:w="613" w:type="dxa"/>
            <w:tcBorders>
              <w:top w:val="nil"/>
              <w:left w:val="nil"/>
              <w:bottom w:val="single" w:sz="4" w:space="0" w:color="auto"/>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 xml:space="preserve">t </w:t>
            </w:r>
          </w:p>
        </w:tc>
        <w:tc>
          <w:tcPr>
            <w:tcW w:w="793" w:type="dxa"/>
            <w:tcBorders>
              <w:top w:val="nil"/>
              <w:left w:val="nil"/>
              <w:bottom w:val="single" w:sz="4" w:space="0" w:color="auto"/>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p &gt; | t |</w:t>
            </w:r>
          </w:p>
        </w:tc>
        <w:tc>
          <w:tcPr>
            <w:tcW w:w="1151" w:type="dxa"/>
            <w:tcBorders>
              <w:top w:val="nil"/>
              <w:left w:val="nil"/>
              <w:bottom w:val="single" w:sz="4" w:space="0" w:color="auto"/>
              <w:right w:val="nil"/>
            </w:tcBorders>
            <w:shd w:val="clear" w:color="000000" w:fill="F2F2F2"/>
            <w:vAlign w:val="center"/>
            <w:hideMark/>
          </w:tcPr>
          <w:p w:rsidR="005A64C2" w:rsidRPr="005A64C2" w:rsidRDefault="00BD7C0B"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2012/</w:t>
            </w:r>
            <w:r w:rsidR="005A64C2" w:rsidRPr="005A64C2">
              <w:rPr>
                <w:rFonts w:eastAsia="Times New Roman" w:cs="Times New Roman"/>
                <w:color w:val="000000"/>
                <w:sz w:val="18"/>
                <w:szCs w:val="18"/>
                <w:lang w:val="es-ES" w:eastAsia="es-ES"/>
              </w:rPr>
              <w:t>2013</w:t>
            </w:r>
          </w:p>
        </w:tc>
        <w:tc>
          <w:tcPr>
            <w:tcW w:w="946" w:type="dxa"/>
            <w:tcBorders>
              <w:top w:val="nil"/>
              <w:left w:val="nil"/>
              <w:bottom w:val="single" w:sz="4" w:space="0" w:color="auto"/>
              <w:right w:val="nil"/>
            </w:tcBorders>
            <w:shd w:val="clear" w:color="000000" w:fill="F2F2F2"/>
            <w:vAlign w:val="center"/>
            <w:hideMark/>
          </w:tcPr>
          <w:p w:rsidR="005A64C2" w:rsidRPr="005A64C2" w:rsidRDefault="00BD7C0B"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2009</w:t>
            </w:r>
            <w:r w:rsidR="005A64C2" w:rsidRPr="005A64C2">
              <w:rPr>
                <w:rFonts w:eastAsia="Times New Roman" w:cs="Times New Roman"/>
                <w:color w:val="000000"/>
                <w:sz w:val="18"/>
                <w:szCs w:val="18"/>
                <w:lang w:val="es-ES" w:eastAsia="es-ES"/>
              </w:rPr>
              <w:t>/2010</w:t>
            </w:r>
          </w:p>
        </w:tc>
        <w:tc>
          <w:tcPr>
            <w:tcW w:w="721" w:type="dxa"/>
            <w:tcBorders>
              <w:top w:val="nil"/>
              <w:left w:val="nil"/>
              <w:bottom w:val="single" w:sz="4" w:space="0" w:color="auto"/>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 xml:space="preserve">t </w:t>
            </w:r>
          </w:p>
        </w:tc>
        <w:tc>
          <w:tcPr>
            <w:tcW w:w="764" w:type="dxa"/>
            <w:tcBorders>
              <w:top w:val="nil"/>
              <w:left w:val="nil"/>
              <w:bottom w:val="single" w:sz="4" w:space="0" w:color="auto"/>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p &gt; | t |</w:t>
            </w:r>
          </w:p>
        </w:tc>
        <w:tc>
          <w:tcPr>
            <w:tcW w:w="866" w:type="dxa"/>
            <w:tcBorders>
              <w:top w:val="nil"/>
              <w:left w:val="nil"/>
              <w:bottom w:val="single" w:sz="4" w:space="0" w:color="auto"/>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2012</w:t>
            </w:r>
          </w:p>
        </w:tc>
        <w:tc>
          <w:tcPr>
            <w:tcW w:w="866" w:type="dxa"/>
            <w:tcBorders>
              <w:top w:val="nil"/>
              <w:left w:val="nil"/>
              <w:bottom w:val="single" w:sz="4" w:space="0" w:color="auto"/>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2009</w:t>
            </w:r>
          </w:p>
        </w:tc>
        <w:tc>
          <w:tcPr>
            <w:tcW w:w="807" w:type="dxa"/>
            <w:tcBorders>
              <w:top w:val="nil"/>
              <w:left w:val="nil"/>
              <w:bottom w:val="single" w:sz="4" w:space="0" w:color="auto"/>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 xml:space="preserve">t </w:t>
            </w:r>
          </w:p>
        </w:tc>
        <w:tc>
          <w:tcPr>
            <w:tcW w:w="1044" w:type="dxa"/>
            <w:tcBorders>
              <w:top w:val="nil"/>
              <w:left w:val="nil"/>
              <w:bottom w:val="single" w:sz="4" w:space="0" w:color="auto"/>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p &gt; | t |</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EC2A6F" w:rsidRDefault="00EC2A6F" w:rsidP="00B75B11">
            <w:pPr>
              <w:spacing w:after="0"/>
              <w:rPr>
                <w:rFonts w:eastAsia="Times New Roman" w:cs="Times New Roman"/>
                <w:color w:val="000000"/>
                <w:sz w:val="18"/>
                <w:szCs w:val="18"/>
                <w:lang w:val="es-ES" w:eastAsia="es-ES"/>
              </w:rPr>
            </w:pPr>
            <w:r w:rsidRPr="00EC2A6F">
              <w:rPr>
                <w:rFonts w:eastAsia="Times New Roman" w:cs="Times New Roman"/>
                <w:color w:val="000000"/>
                <w:sz w:val="18"/>
                <w:szCs w:val="18"/>
                <w:lang w:val="es-ES" w:eastAsia="es-ES"/>
              </w:rPr>
              <w:t>c</w:t>
            </w:r>
            <w:r w:rsidR="005A64C2" w:rsidRPr="00EC2A6F">
              <w:rPr>
                <w:rFonts w:eastAsia="Times New Roman" w:cs="Times New Roman"/>
                <w:color w:val="000000"/>
                <w:sz w:val="18"/>
                <w:szCs w:val="18"/>
                <w:lang w:val="es-ES" w:eastAsia="es-ES"/>
              </w:rPr>
              <w:t>red</w:t>
            </w:r>
            <w:r w:rsidRPr="00EC2A6F">
              <w:rPr>
                <w:rFonts w:eastAsia="Times New Roman" w:cs="Times New Roman"/>
                <w:color w:val="000000"/>
                <w:sz w:val="18"/>
                <w:szCs w:val="18"/>
                <w:lang w:val="es-ES" w:eastAsia="es-ES"/>
              </w:rPr>
              <w:t>1</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30.9</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28.9</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2.78</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63.3</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54.6</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6.12</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86.9</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68.3</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7.04</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EC2A6F" w:rsidRDefault="00EC2A6F" w:rsidP="00B75B11">
            <w:pPr>
              <w:spacing w:after="0"/>
              <w:rPr>
                <w:rFonts w:eastAsia="Times New Roman" w:cs="Times New Roman"/>
                <w:color w:val="000000"/>
                <w:sz w:val="18"/>
                <w:szCs w:val="18"/>
                <w:lang w:val="es-ES" w:eastAsia="es-ES"/>
              </w:rPr>
            </w:pPr>
            <w:r w:rsidRPr="00EC2A6F">
              <w:rPr>
                <w:rFonts w:eastAsia="Times New Roman" w:cs="Times New Roman"/>
                <w:color w:val="000000"/>
                <w:sz w:val="18"/>
                <w:szCs w:val="18"/>
                <w:lang w:val="es-ES" w:eastAsia="es-ES"/>
              </w:rPr>
              <w:t>c</w:t>
            </w:r>
            <w:r w:rsidR="00AA4E6F" w:rsidRPr="00EC2A6F">
              <w:rPr>
                <w:rFonts w:eastAsia="Times New Roman" w:cs="Times New Roman"/>
                <w:color w:val="000000"/>
                <w:sz w:val="18"/>
                <w:szCs w:val="18"/>
                <w:lang w:val="es-ES" w:eastAsia="es-ES"/>
              </w:rPr>
              <w:t>r</w:t>
            </w:r>
            <w:r w:rsidRPr="00EC2A6F">
              <w:rPr>
                <w:rFonts w:eastAsia="Times New Roman" w:cs="Times New Roman"/>
                <w:color w:val="000000"/>
                <w:sz w:val="18"/>
                <w:szCs w:val="18"/>
                <w:lang w:val="es-ES" w:eastAsia="es-ES"/>
              </w:rPr>
              <w:t>ed1_1</w:t>
            </w:r>
            <w:r w:rsidR="005A64C2" w:rsidRPr="00EC2A6F">
              <w:rPr>
                <w:rFonts w:eastAsia="Times New Roman" w:cs="Times New Roman"/>
                <w:color w:val="000000"/>
                <w:sz w:val="18"/>
                <w:szCs w:val="18"/>
                <w:lang w:val="es-ES" w:eastAsia="es-ES"/>
              </w:rPr>
              <w:t>0</w:t>
            </w:r>
            <w:r w:rsidR="002F7342" w:rsidRPr="00EC2A6F">
              <w:rPr>
                <w:rFonts w:eastAsia="Times New Roman" w:cs="Times New Roman"/>
                <w:color w:val="000000"/>
                <w:sz w:val="18"/>
                <w:szCs w:val="18"/>
                <w:lang w:val="es-ES" w:eastAsia="es-ES"/>
              </w:rPr>
              <w:t xml:space="preserve"> (%)</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55.4</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53.2</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2.00</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0.023</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67.7</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61.2</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5.61</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71.2</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62.0</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5.67</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EC2A6F" w:rsidRDefault="00EC2A6F" w:rsidP="00B75B11">
            <w:pPr>
              <w:spacing w:after="0"/>
              <w:rPr>
                <w:rFonts w:eastAsia="Times New Roman" w:cs="Times New Roman"/>
                <w:color w:val="000000"/>
                <w:sz w:val="18"/>
                <w:szCs w:val="18"/>
                <w:lang w:val="es-ES" w:eastAsia="es-ES"/>
              </w:rPr>
            </w:pPr>
            <w:r w:rsidRPr="00EC2A6F">
              <w:rPr>
                <w:rFonts w:eastAsia="Times New Roman" w:cs="Times New Roman"/>
                <w:color w:val="000000"/>
                <w:sz w:val="18"/>
                <w:szCs w:val="18"/>
                <w:lang w:val="es-ES" w:eastAsia="es-ES"/>
              </w:rPr>
              <w:t>c</w:t>
            </w:r>
            <w:r w:rsidR="00AA4E6F" w:rsidRPr="00EC2A6F">
              <w:rPr>
                <w:rFonts w:eastAsia="Times New Roman" w:cs="Times New Roman"/>
                <w:color w:val="000000"/>
                <w:sz w:val="18"/>
                <w:szCs w:val="18"/>
                <w:lang w:val="es-ES" w:eastAsia="es-ES"/>
              </w:rPr>
              <w:t>r</w:t>
            </w:r>
            <w:r w:rsidRPr="00EC2A6F">
              <w:rPr>
                <w:rFonts w:eastAsia="Times New Roman" w:cs="Times New Roman"/>
                <w:color w:val="000000"/>
                <w:sz w:val="18"/>
                <w:szCs w:val="18"/>
                <w:lang w:val="es-ES" w:eastAsia="es-ES"/>
              </w:rPr>
              <w:t>ed1_</w:t>
            </w:r>
            <w:r w:rsidR="00AA4E6F" w:rsidRPr="00EC2A6F">
              <w:rPr>
                <w:rFonts w:eastAsia="Times New Roman" w:cs="Times New Roman"/>
                <w:color w:val="000000"/>
                <w:sz w:val="18"/>
                <w:szCs w:val="18"/>
                <w:lang w:val="es-ES" w:eastAsia="es-ES"/>
              </w:rPr>
              <w:t>2</w:t>
            </w:r>
            <w:r w:rsidR="005A64C2" w:rsidRPr="00EC2A6F">
              <w:rPr>
                <w:rFonts w:eastAsia="Times New Roman" w:cs="Times New Roman"/>
                <w:color w:val="000000"/>
                <w:sz w:val="18"/>
                <w:szCs w:val="18"/>
                <w:lang w:val="es-ES" w:eastAsia="es-ES"/>
              </w:rPr>
              <w:t>0</w:t>
            </w:r>
            <w:r w:rsidR="002F7342" w:rsidRPr="00EC2A6F">
              <w:rPr>
                <w:rFonts w:eastAsia="Times New Roman" w:cs="Times New Roman"/>
                <w:color w:val="000000"/>
                <w:sz w:val="18"/>
                <w:szCs w:val="18"/>
                <w:lang w:val="es-ES" w:eastAsia="es-ES"/>
              </w:rPr>
              <w:t xml:space="preserve"> (%)</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67.6</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61.4</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5.80</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76.0</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67.4</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7.87</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79.6</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67.5</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8.01</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5A64C2" w:rsidRDefault="005A64C2"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Edad-17a19</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0.699</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0.766</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6.76</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0.694</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0.766</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6.70</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0.709</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0.769</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3.94</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5A64C2" w:rsidRDefault="005A64C2"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Edad-20a22</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0.152</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0.145</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0.88</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0.381</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0.151</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0.145</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1.00</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0.317</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0.154</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0.138</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1.34</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0.182</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5A64C2" w:rsidRDefault="005A64C2"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Edad-23a26</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0.088</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0.055</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5.61</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0.091</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0.055</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4.32</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0.080</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0.053</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3.21</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0.001</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5A64C2" w:rsidRDefault="005A64C2"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Edad-27a30</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0.035</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0.019</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4.11</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0.036</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0.019</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2.12</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0.034</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0.032</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0.024</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1.46</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0.146</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5A64C2" w:rsidRDefault="008358C2" w:rsidP="00B75B11">
            <w:pPr>
              <w:spacing w:after="0"/>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Edad-3</w:t>
            </w:r>
            <w:r w:rsidR="005A64C2" w:rsidRPr="005A64C2">
              <w:rPr>
                <w:rFonts w:eastAsia="Times New Roman" w:cs="Times New Roman"/>
                <w:color w:val="000000"/>
                <w:sz w:val="18"/>
                <w:szCs w:val="18"/>
                <w:lang w:val="es-ES" w:eastAsia="es-ES"/>
              </w:rPr>
              <w:t>o</w:t>
            </w:r>
            <w:r>
              <w:rPr>
                <w:rFonts w:eastAsia="Times New Roman" w:cs="Times New Roman"/>
                <w:color w:val="000000"/>
                <w:sz w:val="18"/>
                <w:szCs w:val="18"/>
                <w:lang w:val="es-ES" w:eastAsia="es-ES"/>
              </w:rPr>
              <w:t xml:space="preserve"> </w:t>
            </w:r>
            <w:r w:rsidR="005A64C2" w:rsidRPr="005A64C2">
              <w:rPr>
                <w:rFonts w:eastAsia="Times New Roman" w:cs="Times New Roman"/>
                <w:color w:val="000000"/>
                <w:sz w:val="18"/>
                <w:szCs w:val="18"/>
                <w:lang w:val="es-ES" w:eastAsia="es-ES"/>
              </w:rPr>
              <w:t>mas</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0.026</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0.015</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3.62</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0.027</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0.015</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3.19</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0.001</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0.025</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0.017</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1.51</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0.131</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5A64C2" w:rsidRDefault="005A64C2"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Mujer</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0.560</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0.560</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-0.04</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0.969</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0.559</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0.560</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-0.08</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0.936</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0.576</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0.566</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0.59</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0.555</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5A64C2" w:rsidRDefault="005A64C2"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Sexto-Interior Privada</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0.044</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0.038</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-1.33</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0.185</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0.047</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0.038</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-1.88</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0.061</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0.037</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0.040</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0.48</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0.628</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5A64C2" w:rsidRDefault="005A64C2"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Sexto-Interior Publica</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0.423</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0.420</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0.22</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0.824</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0.432</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0.420</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0.79</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0.430</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0.414</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0.414</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-0.01</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0.994</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5A64C2" w:rsidRDefault="005A64C2"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Sexto-Montevideo Privada</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0.252</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0.262</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-1.02</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0.308</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0.236</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0.262</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-2.07</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0.039</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0.269</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0.257</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0.78</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0.433</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5A64C2" w:rsidRDefault="005A64C2"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Sexto-Montevideo Publica</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0.281</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0.280</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0.15</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0.877</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0.291</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0.280</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0.84</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0.399</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0.280</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0.288</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-0.55</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0.582</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5A64C2" w:rsidRDefault="005A64C2"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Educ_h_bajo</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0.348</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0.328</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-1.97</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0.049</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0.349</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0.328</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-1.87</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0.061</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0.347</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0.331</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-1.00</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0.319</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5A64C2" w:rsidRDefault="005A64C2"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Educ_h_medio</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0.311</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0.347</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-3.39</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0.001</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0.335</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0.347</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-0.85</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0.396</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0.332</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0.344</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-0.75</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0.454</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5A64C2" w:rsidRDefault="005A64C2"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Educ_h_alto</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0.340</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0.326</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1.38</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0.166</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0.319</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0.326</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-0.50</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0.615</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0.321</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0.325</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-0.25</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0.800</w:t>
            </w:r>
          </w:p>
        </w:tc>
      </w:tr>
      <w:tr w:rsidR="005A64C2" w:rsidRPr="005A64C2" w:rsidTr="00AA4E6F">
        <w:trPr>
          <w:trHeight w:val="264"/>
          <w:jc w:val="center"/>
        </w:trPr>
        <w:tc>
          <w:tcPr>
            <w:tcW w:w="2177" w:type="dxa"/>
            <w:tcBorders>
              <w:top w:val="nil"/>
              <w:left w:val="nil"/>
              <w:bottom w:val="nil"/>
              <w:right w:val="nil"/>
            </w:tcBorders>
            <w:shd w:val="clear" w:color="000000" w:fill="F2F2F2"/>
            <w:vAlign w:val="center"/>
            <w:hideMark/>
          </w:tcPr>
          <w:p w:rsidR="005A64C2" w:rsidRPr="005A64C2" w:rsidRDefault="005A64C2"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No trabaja</w:t>
            </w:r>
          </w:p>
        </w:tc>
        <w:tc>
          <w:tcPr>
            <w:tcW w:w="1321"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0.784</w:t>
            </w:r>
          </w:p>
        </w:tc>
        <w:tc>
          <w:tcPr>
            <w:tcW w:w="98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0.756</w:t>
            </w:r>
          </w:p>
        </w:tc>
        <w:tc>
          <w:tcPr>
            <w:tcW w:w="61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-2.98</w:t>
            </w:r>
          </w:p>
        </w:tc>
        <w:tc>
          <w:tcPr>
            <w:tcW w:w="793"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0.003</w:t>
            </w:r>
          </w:p>
        </w:tc>
        <w:tc>
          <w:tcPr>
            <w:tcW w:w="115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0.812</w:t>
            </w:r>
          </w:p>
        </w:tc>
        <w:tc>
          <w:tcPr>
            <w:tcW w:w="946"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0.756</w:t>
            </w:r>
          </w:p>
        </w:tc>
        <w:tc>
          <w:tcPr>
            <w:tcW w:w="721"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-5.72</w:t>
            </w:r>
          </w:p>
        </w:tc>
        <w:tc>
          <w:tcPr>
            <w:tcW w:w="764" w:type="dxa"/>
            <w:tcBorders>
              <w:top w:val="nil"/>
              <w:left w:val="nil"/>
              <w:bottom w:val="nil"/>
              <w:right w:val="nil"/>
            </w:tcBorders>
            <w:shd w:val="clear" w:color="000000" w:fill="F2F2F2"/>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0.723</w:t>
            </w:r>
          </w:p>
        </w:tc>
        <w:tc>
          <w:tcPr>
            <w:tcW w:w="866"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0.751</w:t>
            </w:r>
          </w:p>
        </w:tc>
        <w:tc>
          <w:tcPr>
            <w:tcW w:w="807"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1.88</w:t>
            </w:r>
          </w:p>
        </w:tc>
        <w:tc>
          <w:tcPr>
            <w:tcW w:w="1044" w:type="dxa"/>
            <w:tcBorders>
              <w:top w:val="nil"/>
              <w:left w:val="nil"/>
              <w:bottom w:val="nil"/>
              <w:right w:val="nil"/>
            </w:tcBorders>
            <w:shd w:val="clear" w:color="auto" w:fill="auto"/>
            <w:noWrap/>
            <w:vAlign w:val="center"/>
            <w:hideMark/>
          </w:tcPr>
          <w:p w:rsidR="005A64C2" w:rsidRPr="005A64C2" w:rsidRDefault="005A64C2"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0.060</w:t>
            </w:r>
          </w:p>
        </w:tc>
      </w:tr>
      <w:tr w:rsidR="00AA4E6F" w:rsidRPr="005A64C2" w:rsidTr="00AA4E6F">
        <w:trPr>
          <w:trHeight w:val="264"/>
          <w:jc w:val="center"/>
        </w:trPr>
        <w:tc>
          <w:tcPr>
            <w:tcW w:w="2177" w:type="dxa"/>
            <w:tcBorders>
              <w:top w:val="nil"/>
              <w:left w:val="nil"/>
              <w:bottom w:val="nil"/>
              <w:right w:val="nil"/>
            </w:tcBorders>
            <w:shd w:val="clear" w:color="000000" w:fill="F2F2F2"/>
            <w:vAlign w:val="center"/>
          </w:tcPr>
          <w:p w:rsidR="00AA4E6F" w:rsidRPr="005A64C2" w:rsidRDefault="00AA4E6F"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 xml:space="preserve">Trabaja </w:t>
            </w:r>
            <w:r>
              <w:rPr>
                <w:rFonts w:eastAsia="Times New Roman" w:cs="Times New Roman"/>
                <w:color w:val="000000"/>
                <w:sz w:val="18"/>
                <w:szCs w:val="18"/>
                <w:lang w:val="es-ES" w:eastAsia="es-ES"/>
              </w:rPr>
              <w:t>hasta</w:t>
            </w:r>
            <w:r w:rsidRPr="005A64C2">
              <w:rPr>
                <w:rFonts w:eastAsia="Times New Roman" w:cs="Times New Roman"/>
                <w:color w:val="000000"/>
                <w:sz w:val="18"/>
                <w:szCs w:val="18"/>
                <w:lang w:val="es-ES" w:eastAsia="es-ES"/>
              </w:rPr>
              <w:t xml:space="preserve"> 30 horas</w:t>
            </w:r>
          </w:p>
        </w:tc>
        <w:tc>
          <w:tcPr>
            <w:tcW w:w="1321" w:type="dxa"/>
            <w:tcBorders>
              <w:top w:val="nil"/>
              <w:left w:val="nil"/>
              <w:bottom w:val="nil"/>
              <w:right w:val="nil"/>
            </w:tcBorders>
            <w:shd w:val="clear" w:color="auto" w:fill="auto"/>
            <w:noWrap/>
            <w:vAlign w:val="center"/>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0.079</w:t>
            </w:r>
          </w:p>
        </w:tc>
        <w:tc>
          <w:tcPr>
            <w:tcW w:w="983" w:type="dxa"/>
            <w:tcBorders>
              <w:top w:val="nil"/>
              <w:left w:val="nil"/>
              <w:bottom w:val="nil"/>
              <w:right w:val="nil"/>
            </w:tcBorders>
            <w:shd w:val="clear" w:color="auto" w:fill="auto"/>
            <w:noWrap/>
            <w:vAlign w:val="center"/>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0.102</w:t>
            </w:r>
          </w:p>
        </w:tc>
        <w:tc>
          <w:tcPr>
            <w:tcW w:w="613" w:type="dxa"/>
            <w:tcBorders>
              <w:top w:val="nil"/>
              <w:left w:val="nil"/>
              <w:bottom w:val="nil"/>
              <w:right w:val="nil"/>
            </w:tcBorders>
            <w:shd w:val="clear" w:color="auto" w:fill="auto"/>
            <w:noWrap/>
            <w:vAlign w:val="center"/>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-3.61</w:t>
            </w:r>
          </w:p>
        </w:tc>
        <w:tc>
          <w:tcPr>
            <w:tcW w:w="793" w:type="dxa"/>
            <w:tcBorders>
              <w:top w:val="nil"/>
              <w:left w:val="nil"/>
              <w:bottom w:val="nil"/>
              <w:right w:val="nil"/>
            </w:tcBorders>
            <w:shd w:val="clear" w:color="auto" w:fill="auto"/>
            <w:noWrap/>
            <w:vAlign w:val="center"/>
          </w:tcPr>
          <w:p w:rsidR="00AA4E6F" w:rsidRPr="005A64C2" w:rsidRDefault="00AA4E6F"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c>
          <w:tcPr>
            <w:tcW w:w="1151" w:type="dxa"/>
            <w:tcBorders>
              <w:top w:val="nil"/>
              <w:left w:val="nil"/>
              <w:bottom w:val="nil"/>
              <w:right w:val="nil"/>
            </w:tcBorders>
            <w:shd w:val="clear" w:color="000000" w:fill="F2F2F2"/>
            <w:noWrap/>
            <w:vAlign w:val="center"/>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0.090</w:t>
            </w:r>
          </w:p>
        </w:tc>
        <w:tc>
          <w:tcPr>
            <w:tcW w:w="946" w:type="dxa"/>
            <w:tcBorders>
              <w:top w:val="nil"/>
              <w:left w:val="nil"/>
              <w:bottom w:val="nil"/>
              <w:right w:val="nil"/>
            </w:tcBorders>
            <w:shd w:val="clear" w:color="000000" w:fill="F2F2F2"/>
            <w:noWrap/>
            <w:vAlign w:val="center"/>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0.102</w:t>
            </w:r>
          </w:p>
        </w:tc>
        <w:tc>
          <w:tcPr>
            <w:tcW w:w="721" w:type="dxa"/>
            <w:tcBorders>
              <w:top w:val="nil"/>
              <w:left w:val="nil"/>
              <w:bottom w:val="nil"/>
              <w:right w:val="nil"/>
            </w:tcBorders>
            <w:shd w:val="clear" w:color="000000" w:fill="F2F2F2"/>
            <w:noWrap/>
            <w:vAlign w:val="center"/>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-1.34</w:t>
            </w:r>
          </w:p>
        </w:tc>
        <w:tc>
          <w:tcPr>
            <w:tcW w:w="764" w:type="dxa"/>
            <w:tcBorders>
              <w:top w:val="nil"/>
              <w:left w:val="nil"/>
              <w:bottom w:val="nil"/>
              <w:right w:val="nil"/>
            </w:tcBorders>
            <w:shd w:val="clear" w:color="000000" w:fill="F2F2F2"/>
            <w:noWrap/>
            <w:vAlign w:val="center"/>
          </w:tcPr>
          <w:p w:rsidR="00AA4E6F" w:rsidRPr="005A64C2" w:rsidRDefault="00AA4E6F"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0.180</w:t>
            </w:r>
          </w:p>
        </w:tc>
        <w:tc>
          <w:tcPr>
            <w:tcW w:w="866" w:type="dxa"/>
            <w:tcBorders>
              <w:top w:val="nil"/>
              <w:left w:val="nil"/>
              <w:bottom w:val="nil"/>
              <w:right w:val="nil"/>
            </w:tcBorders>
            <w:shd w:val="clear" w:color="auto" w:fill="auto"/>
            <w:noWrap/>
            <w:vAlign w:val="center"/>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0.122</w:t>
            </w:r>
          </w:p>
        </w:tc>
        <w:tc>
          <w:tcPr>
            <w:tcW w:w="866" w:type="dxa"/>
            <w:tcBorders>
              <w:top w:val="nil"/>
              <w:left w:val="nil"/>
              <w:bottom w:val="nil"/>
              <w:right w:val="nil"/>
            </w:tcBorders>
            <w:shd w:val="clear" w:color="auto" w:fill="auto"/>
            <w:noWrap/>
            <w:vAlign w:val="center"/>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0.100</w:t>
            </w:r>
          </w:p>
        </w:tc>
        <w:tc>
          <w:tcPr>
            <w:tcW w:w="807" w:type="dxa"/>
            <w:tcBorders>
              <w:top w:val="nil"/>
              <w:left w:val="nil"/>
              <w:bottom w:val="nil"/>
              <w:right w:val="nil"/>
            </w:tcBorders>
            <w:shd w:val="clear" w:color="auto" w:fill="auto"/>
            <w:noWrap/>
            <w:vAlign w:val="center"/>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2.05</w:t>
            </w:r>
          </w:p>
        </w:tc>
        <w:tc>
          <w:tcPr>
            <w:tcW w:w="1044" w:type="dxa"/>
            <w:tcBorders>
              <w:top w:val="nil"/>
              <w:left w:val="nil"/>
              <w:bottom w:val="nil"/>
              <w:right w:val="nil"/>
            </w:tcBorders>
            <w:shd w:val="clear" w:color="auto" w:fill="auto"/>
            <w:noWrap/>
            <w:vAlign w:val="center"/>
          </w:tcPr>
          <w:p w:rsidR="00AA4E6F" w:rsidRPr="005A64C2" w:rsidRDefault="00AA4E6F"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0.040</w:t>
            </w:r>
          </w:p>
        </w:tc>
      </w:tr>
      <w:tr w:rsidR="00AA4E6F" w:rsidRPr="005A64C2" w:rsidTr="00AA4E6F">
        <w:trPr>
          <w:trHeight w:val="264"/>
          <w:jc w:val="center"/>
        </w:trPr>
        <w:tc>
          <w:tcPr>
            <w:tcW w:w="2177" w:type="dxa"/>
            <w:tcBorders>
              <w:top w:val="nil"/>
              <w:left w:val="nil"/>
              <w:bottom w:val="nil"/>
              <w:right w:val="nil"/>
            </w:tcBorders>
            <w:shd w:val="clear" w:color="000000" w:fill="F2F2F2"/>
            <w:vAlign w:val="center"/>
            <w:hideMark/>
          </w:tcPr>
          <w:p w:rsidR="00AA4E6F" w:rsidRPr="005A64C2" w:rsidRDefault="00AA4E6F"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 xml:space="preserve">Trabaja </w:t>
            </w:r>
            <w:r w:rsidR="002D09E1" w:rsidRPr="005A64C2">
              <w:rPr>
                <w:rFonts w:eastAsia="Times New Roman" w:cs="Times New Roman"/>
                <w:color w:val="000000"/>
                <w:sz w:val="18"/>
                <w:szCs w:val="18"/>
                <w:lang w:val="es-ES" w:eastAsia="es-ES"/>
              </w:rPr>
              <w:t>más</w:t>
            </w:r>
            <w:r w:rsidRPr="005A64C2">
              <w:rPr>
                <w:rFonts w:eastAsia="Times New Roman" w:cs="Times New Roman"/>
                <w:color w:val="000000"/>
                <w:sz w:val="18"/>
                <w:szCs w:val="18"/>
                <w:lang w:val="es-ES" w:eastAsia="es-ES"/>
              </w:rPr>
              <w:t xml:space="preserve"> de 30 horas</w:t>
            </w:r>
          </w:p>
        </w:tc>
        <w:tc>
          <w:tcPr>
            <w:tcW w:w="1321" w:type="dxa"/>
            <w:tcBorders>
              <w:top w:val="nil"/>
              <w:left w:val="nil"/>
              <w:bottom w:val="nil"/>
              <w:right w:val="nil"/>
            </w:tcBorders>
            <w:shd w:val="clear" w:color="auto" w:fill="auto"/>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0.137</w:t>
            </w:r>
          </w:p>
        </w:tc>
        <w:tc>
          <w:tcPr>
            <w:tcW w:w="983" w:type="dxa"/>
            <w:tcBorders>
              <w:top w:val="nil"/>
              <w:left w:val="nil"/>
              <w:bottom w:val="nil"/>
              <w:right w:val="nil"/>
            </w:tcBorders>
            <w:shd w:val="clear" w:color="auto" w:fill="auto"/>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0.142</w:t>
            </w:r>
          </w:p>
        </w:tc>
        <w:tc>
          <w:tcPr>
            <w:tcW w:w="613" w:type="dxa"/>
            <w:tcBorders>
              <w:top w:val="nil"/>
              <w:left w:val="nil"/>
              <w:bottom w:val="nil"/>
              <w:right w:val="nil"/>
            </w:tcBorders>
            <w:shd w:val="clear" w:color="auto" w:fill="auto"/>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-0.65</w:t>
            </w:r>
          </w:p>
        </w:tc>
        <w:tc>
          <w:tcPr>
            <w:tcW w:w="793" w:type="dxa"/>
            <w:tcBorders>
              <w:top w:val="nil"/>
              <w:left w:val="nil"/>
              <w:bottom w:val="nil"/>
              <w:right w:val="nil"/>
            </w:tcBorders>
            <w:shd w:val="clear" w:color="auto" w:fill="auto"/>
            <w:noWrap/>
            <w:vAlign w:val="center"/>
            <w:hideMark/>
          </w:tcPr>
          <w:p w:rsidR="00AA4E6F" w:rsidRPr="005A64C2" w:rsidRDefault="00AA4E6F"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0.513</w:t>
            </w:r>
          </w:p>
        </w:tc>
        <w:tc>
          <w:tcPr>
            <w:tcW w:w="1151" w:type="dxa"/>
            <w:tcBorders>
              <w:top w:val="nil"/>
              <w:left w:val="nil"/>
              <w:bottom w:val="nil"/>
              <w:right w:val="nil"/>
            </w:tcBorders>
            <w:shd w:val="clear" w:color="000000" w:fill="F2F2F2"/>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0.167</w:t>
            </w:r>
          </w:p>
        </w:tc>
        <w:tc>
          <w:tcPr>
            <w:tcW w:w="946" w:type="dxa"/>
            <w:tcBorders>
              <w:top w:val="nil"/>
              <w:left w:val="nil"/>
              <w:bottom w:val="nil"/>
              <w:right w:val="nil"/>
            </w:tcBorders>
            <w:shd w:val="clear" w:color="000000" w:fill="F2F2F2"/>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0.142</w:t>
            </w:r>
          </w:p>
        </w:tc>
        <w:tc>
          <w:tcPr>
            <w:tcW w:w="721" w:type="dxa"/>
            <w:tcBorders>
              <w:top w:val="nil"/>
              <w:left w:val="nil"/>
              <w:bottom w:val="nil"/>
              <w:right w:val="nil"/>
            </w:tcBorders>
            <w:shd w:val="clear" w:color="000000" w:fill="F2F2F2"/>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2.36</w:t>
            </w:r>
          </w:p>
        </w:tc>
        <w:tc>
          <w:tcPr>
            <w:tcW w:w="764" w:type="dxa"/>
            <w:tcBorders>
              <w:top w:val="nil"/>
              <w:left w:val="nil"/>
              <w:bottom w:val="nil"/>
              <w:right w:val="nil"/>
            </w:tcBorders>
            <w:shd w:val="clear" w:color="000000" w:fill="F2F2F2"/>
            <w:noWrap/>
            <w:vAlign w:val="center"/>
            <w:hideMark/>
          </w:tcPr>
          <w:p w:rsidR="00AA4E6F" w:rsidRPr="005A64C2" w:rsidRDefault="00AA4E6F"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0.018</w:t>
            </w:r>
          </w:p>
        </w:tc>
        <w:tc>
          <w:tcPr>
            <w:tcW w:w="866" w:type="dxa"/>
            <w:tcBorders>
              <w:top w:val="nil"/>
              <w:left w:val="nil"/>
              <w:bottom w:val="nil"/>
              <w:right w:val="nil"/>
            </w:tcBorders>
            <w:shd w:val="clear" w:color="auto" w:fill="auto"/>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0.155</w:t>
            </w:r>
          </w:p>
        </w:tc>
        <w:tc>
          <w:tcPr>
            <w:tcW w:w="866" w:type="dxa"/>
            <w:tcBorders>
              <w:top w:val="nil"/>
              <w:left w:val="nil"/>
              <w:bottom w:val="nil"/>
              <w:right w:val="nil"/>
            </w:tcBorders>
            <w:shd w:val="clear" w:color="auto" w:fill="auto"/>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0.149</w:t>
            </w:r>
          </w:p>
        </w:tc>
        <w:tc>
          <w:tcPr>
            <w:tcW w:w="807" w:type="dxa"/>
            <w:tcBorders>
              <w:top w:val="nil"/>
              <w:left w:val="nil"/>
              <w:bottom w:val="nil"/>
              <w:right w:val="nil"/>
            </w:tcBorders>
            <w:shd w:val="clear" w:color="auto" w:fill="auto"/>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0.51</w:t>
            </w:r>
          </w:p>
        </w:tc>
        <w:tc>
          <w:tcPr>
            <w:tcW w:w="1044" w:type="dxa"/>
            <w:tcBorders>
              <w:top w:val="nil"/>
              <w:left w:val="nil"/>
              <w:bottom w:val="nil"/>
              <w:right w:val="nil"/>
            </w:tcBorders>
            <w:shd w:val="clear" w:color="auto" w:fill="auto"/>
            <w:noWrap/>
            <w:vAlign w:val="center"/>
            <w:hideMark/>
          </w:tcPr>
          <w:p w:rsidR="00AA4E6F" w:rsidRPr="005A64C2" w:rsidRDefault="00AA4E6F"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0.609</w:t>
            </w:r>
          </w:p>
        </w:tc>
      </w:tr>
      <w:tr w:rsidR="00AA4E6F" w:rsidRPr="005A64C2" w:rsidTr="00AA4E6F">
        <w:trPr>
          <w:trHeight w:val="264"/>
          <w:jc w:val="center"/>
        </w:trPr>
        <w:tc>
          <w:tcPr>
            <w:tcW w:w="2177" w:type="dxa"/>
            <w:tcBorders>
              <w:top w:val="nil"/>
              <w:left w:val="nil"/>
              <w:bottom w:val="single" w:sz="4" w:space="0" w:color="auto"/>
              <w:right w:val="nil"/>
            </w:tcBorders>
            <w:shd w:val="clear" w:color="000000" w:fill="F2F2F2"/>
            <w:vAlign w:val="center"/>
            <w:hideMark/>
          </w:tcPr>
          <w:p w:rsidR="00AA4E6F" w:rsidRPr="005A64C2" w:rsidRDefault="00AA4E6F" w:rsidP="00B75B11">
            <w:pPr>
              <w:spacing w:after="0"/>
              <w:jc w:val="left"/>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EDAoMCEDA</w:t>
            </w:r>
          </w:p>
        </w:tc>
        <w:tc>
          <w:tcPr>
            <w:tcW w:w="1321" w:type="dxa"/>
            <w:tcBorders>
              <w:top w:val="nil"/>
              <w:left w:val="nil"/>
              <w:bottom w:val="single" w:sz="4" w:space="0" w:color="auto"/>
              <w:right w:val="nil"/>
            </w:tcBorders>
            <w:shd w:val="clear" w:color="auto" w:fill="auto"/>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0.114</w:t>
            </w:r>
          </w:p>
        </w:tc>
        <w:tc>
          <w:tcPr>
            <w:tcW w:w="983" w:type="dxa"/>
            <w:tcBorders>
              <w:top w:val="nil"/>
              <w:left w:val="nil"/>
              <w:bottom w:val="single" w:sz="4" w:space="0" w:color="auto"/>
              <w:right w:val="nil"/>
            </w:tcBorders>
            <w:shd w:val="clear" w:color="auto" w:fill="auto"/>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0.138</w:t>
            </w:r>
          </w:p>
        </w:tc>
        <w:tc>
          <w:tcPr>
            <w:tcW w:w="613" w:type="dxa"/>
            <w:tcBorders>
              <w:top w:val="nil"/>
              <w:left w:val="nil"/>
              <w:bottom w:val="single" w:sz="4" w:space="0" w:color="auto"/>
              <w:right w:val="nil"/>
            </w:tcBorders>
            <w:shd w:val="clear" w:color="auto" w:fill="auto"/>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-3.35</w:t>
            </w:r>
          </w:p>
        </w:tc>
        <w:tc>
          <w:tcPr>
            <w:tcW w:w="793" w:type="dxa"/>
            <w:tcBorders>
              <w:top w:val="nil"/>
              <w:left w:val="nil"/>
              <w:bottom w:val="single" w:sz="4" w:space="0" w:color="auto"/>
              <w:right w:val="nil"/>
            </w:tcBorders>
            <w:shd w:val="clear" w:color="auto" w:fill="auto"/>
            <w:noWrap/>
            <w:vAlign w:val="center"/>
            <w:hideMark/>
          </w:tcPr>
          <w:p w:rsidR="00AA4E6F" w:rsidRPr="005A64C2" w:rsidRDefault="00AA4E6F"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0.001</w:t>
            </w:r>
          </w:p>
        </w:tc>
        <w:tc>
          <w:tcPr>
            <w:tcW w:w="1151" w:type="dxa"/>
            <w:tcBorders>
              <w:top w:val="nil"/>
              <w:left w:val="nil"/>
              <w:bottom w:val="single" w:sz="4" w:space="0" w:color="auto"/>
              <w:right w:val="nil"/>
            </w:tcBorders>
            <w:shd w:val="clear" w:color="000000" w:fill="F2F2F2"/>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0.048</w:t>
            </w:r>
          </w:p>
        </w:tc>
        <w:tc>
          <w:tcPr>
            <w:tcW w:w="946" w:type="dxa"/>
            <w:tcBorders>
              <w:top w:val="nil"/>
              <w:left w:val="nil"/>
              <w:bottom w:val="single" w:sz="4" w:space="0" w:color="auto"/>
              <w:right w:val="nil"/>
            </w:tcBorders>
            <w:shd w:val="clear" w:color="000000" w:fill="F2F2F2"/>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0.138</w:t>
            </w:r>
          </w:p>
        </w:tc>
        <w:tc>
          <w:tcPr>
            <w:tcW w:w="721" w:type="dxa"/>
            <w:tcBorders>
              <w:top w:val="nil"/>
              <w:left w:val="nil"/>
              <w:bottom w:val="single" w:sz="4" w:space="0" w:color="auto"/>
              <w:right w:val="nil"/>
            </w:tcBorders>
            <w:shd w:val="clear" w:color="000000" w:fill="F2F2F2"/>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-10.06</w:t>
            </w:r>
          </w:p>
        </w:tc>
        <w:tc>
          <w:tcPr>
            <w:tcW w:w="764" w:type="dxa"/>
            <w:tcBorders>
              <w:top w:val="nil"/>
              <w:left w:val="nil"/>
              <w:bottom w:val="single" w:sz="4" w:space="0" w:color="auto"/>
              <w:right w:val="nil"/>
            </w:tcBorders>
            <w:shd w:val="clear" w:color="000000" w:fill="F2F2F2"/>
            <w:noWrap/>
            <w:vAlign w:val="center"/>
            <w:hideMark/>
          </w:tcPr>
          <w:p w:rsidR="00AA4E6F" w:rsidRPr="005A64C2" w:rsidRDefault="00AA4E6F"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c>
          <w:tcPr>
            <w:tcW w:w="866" w:type="dxa"/>
            <w:tcBorders>
              <w:top w:val="nil"/>
              <w:left w:val="nil"/>
              <w:bottom w:val="single" w:sz="4" w:space="0" w:color="auto"/>
              <w:right w:val="nil"/>
            </w:tcBorders>
            <w:shd w:val="clear" w:color="auto" w:fill="auto"/>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0.067</w:t>
            </w:r>
          </w:p>
        </w:tc>
        <w:tc>
          <w:tcPr>
            <w:tcW w:w="866" w:type="dxa"/>
            <w:tcBorders>
              <w:top w:val="nil"/>
              <w:left w:val="nil"/>
              <w:bottom w:val="single" w:sz="4" w:space="0" w:color="auto"/>
              <w:right w:val="nil"/>
            </w:tcBorders>
            <w:shd w:val="clear" w:color="auto" w:fill="auto"/>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0.156</w:t>
            </w:r>
          </w:p>
        </w:tc>
        <w:tc>
          <w:tcPr>
            <w:tcW w:w="807" w:type="dxa"/>
            <w:tcBorders>
              <w:top w:val="nil"/>
              <w:left w:val="nil"/>
              <w:bottom w:val="single" w:sz="4" w:space="0" w:color="auto"/>
              <w:right w:val="nil"/>
            </w:tcBorders>
            <w:shd w:val="clear" w:color="auto" w:fill="auto"/>
            <w:noWrap/>
            <w:vAlign w:val="center"/>
            <w:hideMark/>
          </w:tcPr>
          <w:p w:rsidR="00AA4E6F" w:rsidRPr="005A64C2" w:rsidRDefault="00AA4E6F" w:rsidP="00B75B11">
            <w:pPr>
              <w:spacing w:after="0"/>
              <w:jc w:val="center"/>
              <w:rPr>
                <w:rFonts w:eastAsia="Times New Roman" w:cs="Times New Roman"/>
                <w:color w:val="000000"/>
                <w:sz w:val="18"/>
                <w:szCs w:val="18"/>
                <w:lang w:val="es-ES" w:eastAsia="es-ES"/>
              </w:rPr>
            </w:pPr>
            <w:r w:rsidRPr="005A64C2">
              <w:rPr>
                <w:rFonts w:eastAsia="Times New Roman" w:cs="Times New Roman"/>
                <w:color w:val="000000"/>
                <w:sz w:val="18"/>
                <w:szCs w:val="18"/>
                <w:lang w:val="es-ES" w:eastAsia="es-ES"/>
              </w:rPr>
              <w:t>-8.34</w:t>
            </w:r>
          </w:p>
        </w:tc>
        <w:tc>
          <w:tcPr>
            <w:tcW w:w="1044" w:type="dxa"/>
            <w:tcBorders>
              <w:top w:val="nil"/>
              <w:left w:val="nil"/>
              <w:bottom w:val="single" w:sz="4" w:space="0" w:color="auto"/>
              <w:right w:val="nil"/>
            </w:tcBorders>
            <w:shd w:val="clear" w:color="auto" w:fill="auto"/>
            <w:noWrap/>
            <w:vAlign w:val="center"/>
            <w:hideMark/>
          </w:tcPr>
          <w:p w:rsidR="00AA4E6F" w:rsidRPr="005A64C2" w:rsidRDefault="00AA4E6F" w:rsidP="00B75B11">
            <w:pPr>
              <w:spacing w:after="0"/>
              <w:jc w:val="center"/>
              <w:rPr>
                <w:rFonts w:eastAsia="Times New Roman" w:cs="Times New Roman"/>
                <w:sz w:val="18"/>
                <w:szCs w:val="18"/>
                <w:lang w:val="es-ES" w:eastAsia="es-ES"/>
              </w:rPr>
            </w:pPr>
            <w:r w:rsidRPr="005A64C2">
              <w:rPr>
                <w:rFonts w:eastAsia="Times New Roman" w:cs="Times New Roman"/>
                <w:sz w:val="18"/>
                <w:szCs w:val="18"/>
                <w:lang w:val="es-ES" w:eastAsia="es-ES"/>
              </w:rPr>
              <w:t>0.000</w:t>
            </w:r>
          </w:p>
        </w:tc>
      </w:tr>
      <w:tr w:rsidR="00AA4E6F" w:rsidRPr="005A64C2" w:rsidTr="00AA4E6F">
        <w:trPr>
          <w:trHeight w:val="555"/>
          <w:jc w:val="center"/>
        </w:trPr>
        <w:tc>
          <w:tcPr>
            <w:tcW w:w="13052" w:type="dxa"/>
            <w:gridSpan w:val="13"/>
            <w:tcBorders>
              <w:top w:val="single" w:sz="4" w:space="0" w:color="auto"/>
              <w:left w:val="nil"/>
              <w:bottom w:val="nil"/>
              <w:right w:val="nil"/>
            </w:tcBorders>
            <w:shd w:val="clear" w:color="auto" w:fill="auto"/>
            <w:vAlign w:val="center"/>
            <w:hideMark/>
          </w:tcPr>
          <w:p w:rsidR="00AA4E6F" w:rsidRPr="005A64C2" w:rsidRDefault="00AA4E6F" w:rsidP="00B75B11">
            <w:pPr>
              <w:spacing w:after="0"/>
              <w:jc w:val="left"/>
              <w:rPr>
                <w:rFonts w:eastAsia="Times New Roman" w:cs="Times New Roman"/>
                <w:color w:val="000000"/>
                <w:sz w:val="16"/>
                <w:szCs w:val="16"/>
                <w:lang w:val="es-ES" w:eastAsia="es-ES"/>
              </w:rPr>
            </w:pPr>
            <w:r w:rsidRPr="005A64C2">
              <w:rPr>
                <w:rFonts w:eastAsia="Times New Roman" w:cs="Times New Roman"/>
                <w:i/>
                <w:iCs/>
                <w:color w:val="000000"/>
                <w:sz w:val="16"/>
                <w:szCs w:val="16"/>
                <w:lang w:val="es-ES" w:eastAsia="es-ES"/>
              </w:rPr>
              <w:t>Nota:</w:t>
            </w:r>
            <w:r w:rsidRPr="005A64C2">
              <w:rPr>
                <w:rFonts w:eastAsia="Times New Roman" w:cs="Times New Roman"/>
                <w:color w:val="000000"/>
                <w:sz w:val="16"/>
                <w:szCs w:val="16"/>
                <w:lang w:val="es-ES" w:eastAsia="es-ES"/>
              </w:rPr>
              <w:t xml:space="preserve"> las variable cred corresponde a la variable cred1, cred1y2 y cred12y3; la variable cred_20 corresponde a las variables cred1_20, cred1y2_20 y </w:t>
            </w:r>
            <w:r>
              <w:rPr>
                <w:rFonts w:eastAsia="Times New Roman" w:cs="Times New Roman"/>
                <w:color w:val="000000"/>
                <w:sz w:val="16"/>
                <w:szCs w:val="16"/>
                <w:lang w:val="es-ES" w:eastAsia="es-ES"/>
              </w:rPr>
              <w:t>cred12y3_20; y la variable cred</w:t>
            </w:r>
            <w:r w:rsidRPr="005A64C2">
              <w:rPr>
                <w:rFonts w:eastAsia="Times New Roman" w:cs="Times New Roman"/>
                <w:color w:val="000000"/>
                <w:sz w:val="16"/>
                <w:szCs w:val="16"/>
                <w:lang w:val="es-ES" w:eastAsia="es-ES"/>
              </w:rPr>
              <w:t xml:space="preserve">_10 corresponde a la variable cred1_10, cred1y2_10 y cred12y3_10 bajo los tratamientos 1, 2 y 3 respectivamente. </w:t>
            </w:r>
          </w:p>
        </w:tc>
      </w:tr>
    </w:tbl>
    <w:p w:rsidR="005A64C2" w:rsidRPr="000879F8" w:rsidRDefault="005A64C2" w:rsidP="00B75B11">
      <w:pPr>
        <w:pStyle w:val="Prrafodelista"/>
        <w:tabs>
          <w:tab w:val="left" w:pos="426"/>
        </w:tabs>
        <w:ind w:left="360"/>
        <w:jc w:val="left"/>
        <w:rPr>
          <w:rFonts w:cs="Times New Roman"/>
          <w:color w:val="FF0000"/>
          <w:szCs w:val="24"/>
          <w:lang w:val="es-ES"/>
        </w:rPr>
        <w:sectPr w:rsidR="005A64C2" w:rsidRPr="000879F8" w:rsidSect="005146CC">
          <w:pgSz w:w="16838" w:h="11906" w:orient="landscape"/>
          <w:pgMar w:top="1701" w:right="1417" w:bottom="1701" w:left="1417" w:header="708" w:footer="708" w:gutter="0"/>
          <w:cols w:space="708"/>
          <w:docGrid w:linePitch="360"/>
        </w:sectPr>
      </w:pPr>
    </w:p>
    <w:p w:rsidR="00472DEC" w:rsidRDefault="00472DEC" w:rsidP="00B75B11">
      <w:pPr>
        <w:pStyle w:val="Prrafodelista"/>
        <w:numPr>
          <w:ilvl w:val="0"/>
          <w:numId w:val="2"/>
        </w:numPr>
        <w:tabs>
          <w:tab w:val="left" w:pos="426"/>
        </w:tabs>
        <w:rPr>
          <w:rFonts w:cs="Times New Roman"/>
          <w:b/>
          <w:szCs w:val="24"/>
        </w:rPr>
      </w:pPr>
      <w:r w:rsidRPr="00472DEC">
        <w:rPr>
          <w:rFonts w:cs="Times New Roman"/>
          <w:b/>
          <w:szCs w:val="24"/>
        </w:rPr>
        <w:lastRenderedPageBreak/>
        <w:t>Estrategia metodológica</w:t>
      </w:r>
    </w:p>
    <w:p w:rsidR="002A6A2A" w:rsidRDefault="00B35A8C" w:rsidP="00B75B11">
      <w:pPr>
        <w:autoSpaceDE w:val="0"/>
        <w:autoSpaceDN w:val="0"/>
        <w:adjustRightInd w:val="0"/>
        <w:spacing w:after="0"/>
        <w:ind w:firstLine="567"/>
        <w:rPr>
          <w:rFonts w:cs="Times New Roman"/>
          <w:szCs w:val="24"/>
        </w:rPr>
      </w:pPr>
      <w:r w:rsidRPr="001B0749">
        <w:rPr>
          <w:rFonts w:cs="Times New Roman"/>
          <w:szCs w:val="24"/>
        </w:rPr>
        <w:t>La hipótesis</w:t>
      </w:r>
      <w:r w:rsidR="00403842">
        <w:rPr>
          <w:rFonts w:cs="Times New Roman"/>
          <w:szCs w:val="24"/>
        </w:rPr>
        <w:t xml:space="preserve"> </w:t>
      </w:r>
      <w:r w:rsidR="005E118D">
        <w:rPr>
          <w:rFonts w:cs="Times New Roman"/>
          <w:szCs w:val="24"/>
        </w:rPr>
        <w:t xml:space="preserve">causal </w:t>
      </w:r>
      <w:r w:rsidR="00403842">
        <w:rPr>
          <w:rFonts w:cs="Times New Roman"/>
          <w:szCs w:val="24"/>
        </w:rPr>
        <w:t xml:space="preserve">que se pretende poner a prueba es: </w:t>
      </w:r>
      <w:r w:rsidR="005772DA">
        <w:rPr>
          <w:rFonts w:cs="Times New Roman"/>
          <w:szCs w:val="24"/>
        </w:rPr>
        <w:t>“</w:t>
      </w:r>
      <w:r w:rsidRPr="001B0749">
        <w:rPr>
          <w:rFonts w:cs="Times New Roman"/>
          <w:szCs w:val="24"/>
        </w:rPr>
        <w:t xml:space="preserve">bajo el </w:t>
      </w:r>
      <w:r w:rsidR="0096677E">
        <w:rPr>
          <w:rFonts w:cs="Times New Roman"/>
          <w:szCs w:val="24"/>
        </w:rPr>
        <w:t>Plan 2012</w:t>
      </w:r>
      <w:r w:rsidRPr="001B0749">
        <w:rPr>
          <w:rFonts w:cs="Times New Roman"/>
          <w:szCs w:val="24"/>
        </w:rPr>
        <w:t xml:space="preserve"> los estudiantes tienen un mejor desempeño en la acumulación de créditos</w:t>
      </w:r>
      <w:r w:rsidR="0023205A">
        <w:rPr>
          <w:rFonts w:cs="Times New Roman"/>
          <w:szCs w:val="24"/>
        </w:rPr>
        <w:t xml:space="preserve"> que los estudiantes del Plan 90</w:t>
      </w:r>
      <w:r w:rsidR="005772DA">
        <w:rPr>
          <w:rFonts w:cs="Times New Roman"/>
          <w:szCs w:val="24"/>
        </w:rPr>
        <w:t>”</w:t>
      </w:r>
      <w:r w:rsidRPr="001B0749">
        <w:rPr>
          <w:rFonts w:cs="Times New Roman"/>
          <w:szCs w:val="24"/>
        </w:rPr>
        <w:t>.</w:t>
      </w:r>
    </w:p>
    <w:p w:rsidR="002A6A2A" w:rsidRDefault="002A6A2A" w:rsidP="00B75B11">
      <w:pPr>
        <w:autoSpaceDE w:val="0"/>
        <w:autoSpaceDN w:val="0"/>
        <w:adjustRightInd w:val="0"/>
        <w:spacing w:after="0"/>
        <w:ind w:firstLine="567"/>
        <w:rPr>
          <w:rFonts w:cs="Times New Roman"/>
          <w:szCs w:val="24"/>
        </w:rPr>
      </w:pPr>
    </w:p>
    <w:p w:rsidR="00DD5B76" w:rsidRDefault="005772DA" w:rsidP="002A6A2A">
      <w:pPr>
        <w:autoSpaceDE w:val="0"/>
        <w:autoSpaceDN w:val="0"/>
        <w:adjustRightInd w:val="0"/>
        <w:spacing w:after="0"/>
        <w:ind w:firstLine="567"/>
        <w:rPr>
          <w:rFonts w:cs="Times New Roman"/>
          <w:szCs w:val="24"/>
        </w:rPr>
      </w:pPr>
      <w:r>
        <w:rPr>
          <w:rFonts w:cs="Times New Roman"/>
          <w:szCs w:val="24"/>
        </w:rPr>
        <w:t>Una hipótesis de causalidad, a diferencia de las hipótesis estadísticas,</w:t>
      </w:r>
      <w:r w:rsidR="002A6A2A">
        <w:rPr>
          <w:rFonts w:cs="Times New Roman"/>
          <w:szCs w:val="24"/>
        </w:rPr>
        <w:t xml:space="preserve"> </w:t>
      </w:r>
      <w:r>
        <w:rPr>
          <w:rFonts w:cs="Times New Roman"/>
          <w:szCs w:val="24"/>
        </w:rPr>
        <w:t>implica una</w:t>
      </w:r>
      <w:r w:rsidRPr="005772DA">
        <w:rPr>
          <w:rFonts w:cs="Times New Roman"/>
          <w:szCs w:val="24"/>
        </w:rPr>
        <w:t xml:space="preserve"> relación</w:t>
      </w:r>
      <w:r w:rsidR="002A6A2A">
        <w:rPr>
          <w:rFonts w:cs="Times New Roman"/>
          <w:szCs w:val="24"/>
        </w:rPr>
        <w:t xml:space="preserve"> </w:t>
      </w:r>
      <w:r w:rsidRPr="005772DA">
        <w:rPr>
          <w:rFonts w:cs="Times New Roman"/>
          <w:szCs w:val="24"/>
        </w:rPr>
        <w:t>que no puede ser def</w:t>
      </w:r>
      <w:r>
        <w:rPr>
          <w:rFonts w:cs="Times New Roman"/>
          <w:szCs w:val="24"/>
        </w:rPr>
        <w:t>i</w:t>
      </w:r>
      <w:r w:rsidRPr="005772DA">
        <w:rPr>
          <w:rFonts w:cs="Times New Roman"/>
          <w:szCs w:val="24"/>
        </w:rPr>
        <w:t xml:space="preserve">nida solamente </w:t>
      </w:r>
      <w:r w:rsidR="002A6A2A" w:rsidRPr="005772DA">
        <w:rPr>
          <w:rFonts w:cs="Times New Roman"/>
          <w:szCs w:val="24"/>
        </w:rPr>
        <w:t xml:space="preserve">a partir </w:t>
      </w:r>
      <w:r w:rsidRPr="005772DA">
        <w:rPr>
          <w:rFonts w:cs="Times New Roman"/>
          <w:szCs w:val="24"/>
        </w:rPr>
        <w:t xml:space="preserve">de la distribución conjunta de las variables </w:t>
      </w:r>
      <w:r>
        <w:rPr>
          <w:rFonts w:cs="Times New Roman"/>
          <w:szCs w:val="24"/>
        </w:rPr>
        <w:t>aleatorias observables.</w:t>
      </w:r>
      <w:r w:rsidR="002A6A2A">
        <w:rPr>
          <w:rFonts w:cs="Times New Roman"/>
          <w:szCs w:val="24"/>
        </w:rPr>
        <w:t xml:space="preserve"> </w:t>
      </w:r>
      <w:r w:rsidR="00CC4021" w:rsidRPr="001B0749">
        <w:rPr>
          <w:rFonts w:cs="Times New Roman"/>
          <w:szCs w:val="24"/>
        </w:rPr>
        <w:t xml:space="preserve">El modelo predominante para el análisis de efectos causales se basa en el concepto de resultados </w:t>
      </w:r>
      <w:r w:rsidR="00ED738A" w:rsidRPr="001B0749">
        <w:rPr>
          <w:rFonts w:cs="Times New Roman"/>
          <w:szCs w:val="24"/>
        </w:rPr>
        <w:t xml:space="preserve">potenciales o </w:t>
      </w:r>
      <w:r w:rsidR="00CC4021" w:rsidRPr="001B0749">
        <w:rPr>
          <w:rFonts w:cs="Times New Roman"/>
          <w:szCs w:val="24"/>
        </w:rPr>
        <w:t>contra</w:t>
      </w:r>
      <w:r w:rsidR="002A6A2A">
        <w:rPr>
          <w:rFonts w:cs="Times New Roman"/>
          <w:szCs w:val="24"/>
        </w:rPr>
        <w:t>factuales propuesto por</w:t>
      </w:r>
      <w:r w:rsidR="00403842">
        <w:rPr>
          <w:rFonts w:cs="Times New Roman"/>
          <w:szCs w:val="24"/>
        </w:rPr>
        <w:t xml:space="preserve"> </w:t>
      </w:r>
      <w:r w:rsidR="00677895">
        <w:rPr>
          <w:rFonts w:cs="Times New Roman"/>
          <w:szCs w:val="24"/>
        </w:rPr>
        <w:t>Rubin</w:t>
      </w:r>
      <w:r w:rsidR="00C110F2">
        <w:rPr>
          <w:rFonts w:cs="Times New Roman"/>
          <w:szCs w:val="24"/>
        </w:rPr>
        <w:t xml:space="preserve"> </w:t>
      </w:r>
      <w:r w:rsidR="00677895">
        <w:rPr>
          <w:rFonts w:cs="Times New Roman"/>
          <w:szCs w:val="24"/>
        </w:rPr>
        <w:t>(</w:t>
      </w:r>
      <w:r w:rsidR="007F0962" w:rsidRPr="001B0749">
        <w:rPr>
          <w:rFonts w:cs="Times New Roman"/>
          <w:szCs w:val="24"/>
        </w:rPr>
        <w:t>1974, 1978</w:t>
      </w:r>
      <w:r w:rsidR="00CC4021" w:rsidRPr="001B0749">
        <w:rPr>
          <w:rFonts w:cs="Times New Roman"/>
          <w:szCs w:val="24"/>
        </w:rPr>
        <w:t>)</w:t>
      </w:r>
      <w:r w:rsidR="004D3CCE">
        <w:rPr>
          <w:rFonts w:cs="Times New Roman"/>
          <w:szCs w:val="24"/>
        </w:rPr>
        <w:t>.</w:t>
      </w:r>
      <w:r w:rsidR="002A6A2A">
        <w:rPr>
          <w:rFonts w:cs="Times New Roman"/>
          <w:szCs w:val="24"/>
        </w:rPr>
        <w:t xml:space="preserve"> </w:t>
      </w:r>
      <w:r w:rsidR="00AD52C3" w:rsidRPr="001B0749">
        <w:rPr>
          <w:rFonts w:cs="Times New Roman"/>
          <w:szCs w:val="24"/>
        </w:rPr>
        <w:t xml:space="preserve">Supongamos una situación donde </w:t>
      </w:r>
      <w:r w:rsidR="00065536" w:rsidRPr="001B0749">
        <w:rPr>
          <w:rFonts w:cs="Times New Roman"/>
          <w:szCs w:val="24"/>
        </w:rPr>
        <w:t xml:space="preserve">cada uno </w:t>
      </w:r>
      <w:r w:rsidR="00AD52C3" w:rsidRPr="001B0749">
        <w:rPr>
          <w:rFonts w:cs="Times New Roman"/>
          <w:szCs w:val="24"/>
        </w:rPr>
        <w:t xml:space="preserve">de </w:t>
      </w:r>
      <w:r w:rsidR="00065536" w:rsidRPr="001B0749">
        <w:rPr>
          <w:rFonts w:cs="Times New Roman"/>
          <w:szCs w:val="24"/>
        </w:rPr>
        <w:t xml:space="preserve">los </w:t>
      </w:r>
      <m:oMath>
        <m:r>
          <m:rPr>
            <m:sty m:val="p"/>
          </m:rPr>
          <w:rPr>
            <w:rFonts w:ascii="Cambria Math" w:hAnsi="Cambria Math" w:cs="Times New Roman"/>
            <w:szCs w:val="24"/>
          </w:rPr>
          <m:t>N</m:t>
        </m:r>
      </m:oMath>
      <w:r w:rsidR="00AD52C3" w:rsidRPr="001B0749">
        <w:rPr>
          <w:rFonts w:cs="Times New Roman"/>
          <w:szCs w:val="24"/>
        </w:rPr>
        <w:t xml:space="preserve"> individuos </w:t>
      </w:r>
      <w:r w:rsidR="00065536" w:rsidRPr="001B0749">
        <w:rPr>
          <w:rFonts w:cs="Times New Roman"/>
          <w:szCs w:val="24"/>
        </w:rPr>
        <w:t xml:space="preserve">de una </w:t>
      </w:r>
      <w:r w:rsidR="00FE4B62" w:rsidRPr="001B0749">
        <w:rPr>
          <w:rFonts w:cs="Times New Roman"/>
          <w:szCs w:val="24"/>
        </w:rPr>
        <w:t>población</w:t>
      </w:r>
      <m:oMath>
        <m:r>
          <m:rPr>
            <m:sty m:val="p"/>
          </m:rPr>
          <w:rPr>
            <w:rFonts w:ascii="Cambria Math" w:hAnsi="Cambria Math" w:cs="Times New Roman"/>
            <w:szCs w:val="24"/>
          </w:rPr>
          <m:t>U</m:t>
        </m:r>
      </m:oMath>
      <w:r w:rsidR="008456A4" w:rsidRPr="001B0749">
        <w:rPr>
          <w:rFonts w:cs="Times New Roman"/>
          <w:szCs w:val="24"/>
        </w:rPr>
        <w:t>puede</w:t>
      </w:r>
      <w:r w:rsidR="00AD52C3" w:rsidRPr="001B0749">
        <w:rPr>
          <w:rFonts w:cs="Times New Roman"/>
          <w:szCs w:val="24"/>
        </w:rPr>
        <w:t xml:space="preserve"> o no</w:t>
      </w:r>
      <w:r w:rsidR="001B0749">
        <w:rPr>
          <w:rFonts w:cs="Times New Roman"/>
          <w:szCs w:val="24"/>
        </w:rPr>
        <w:t xml:space="preserve"> ser sometido</w:t>
      </w:r>
      <w:r w:rsidR="00AD52C3" w:rsidRPr="001B0749">
        <w:rPr>
          <w:rFonts w:cs="Times New Roman"/>
          <w:szCs w:val="24"/>
        </w:rPr>
        <w:t xml:space="preserve"> a un determinado tratamiento. </w:t>
      </w:r>
      <w:r w:rsidR="00065536" w:rsidRPr="001B0749">
        <w:rPr>
          <w:rFonts w:cs="Times New Roman"/>
          <w:szCs w:val="24"/>
        </w:rPr>
        <w:t>Sea</w:t>
      </w:r>
      <m:oMath>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i</m:t>
            </m:r>
          </m:sub>
        </m:sSub>
      </m:oMath>
      <w:r w:rsidR="008456A4" w:rsidRPr="001B0749">
        <w:rPr>
          <w:rFonts w:cs="Times New Roman"/>
          <w:szCs w:val="24"/>
        </w:rPr>
        <w:t xml:space="preserve"> el resultado que se observa en el individuo </w:t>
      </w:r>
      <m:oMath>
        <m:r>
          <m:rPr>
            <m:sty m:val="p"/>
          </m:rPr>
          <w:rPr>
            <w:rFonts w:ascii="Cambria Math" w:hAnsi="Cambria Math" w:cs="Times New Roman"/>
            <w:szCs w:val="24"/>
          </w:rPr>
          <m:t>i</m:t>
        </m:r>
      </m:oMath>
      <w:r w:rsidR="008456A4" w:rsidRPr="001B0749">
        <w:rPr>
          <w:rFonts w:cs="Times New Roman"/>
          <w:szCs w:val="24"/>
        </w:rPr>
        <w:t xml:space="preserve">y </w:t>
      </w:r>
      <m:oMath>
        <m:sSub>
          <m:sSubPr>
            <m:ctrlPr>
              <w:rPr>
                <w:rFonts w:ascii="Cambria Math" w:hAnsi="Cambria Math" w:cs="Times New Roman"/>
                <w:szCs w:val="24"/>
              </w:rPr>
            </m:ctrlPr>
          </m:sSubPr>
          <m:e>
            <m:r>
              <m:rPr>
                <m:sty m:val="p"/>
              </m:rPr>
              <w:rPr>
                <w:rFonts w:ascii="Cambria Math" w:hAnsi="Cambria Math" w:cs="Times New Roman"/>
                <w:szCs w:val="24"/>
              </w:rPr>
              <m:t>W</m:t>
            </m:r>
          </m:e>
          <m:sub>
            <m:r>
              <m:rPr>
                <m:sty m:val="p"/>
              </m:rPr>
              <w:rPr>
                <w:rFonts w:ascii="Cambria Math" w:hAnsi="Cambria Math" w:cs="Times New Roman"/>
                <w:szCs w:val="24"/>
              </w:rPr>
              <m:t>i</m:t>
            </m:r>
          </m:sub>
        </m:sSub>
      </m:oMath>
      <w:r w:rsidR="00D4616B">
        <w:rPr>
          <w:rFonts w:cs="Times New Roman"/>
          <w:szCs w:val="24"/>
        </w:rPr>
        <w:t>la</w:t>
      </w:r>
      <w:r w:rsidR="00065536" w:rsidRPr="001B0749">
        <w:rPr>
          <w:rFonts w:cs="Times New Roman"/>
          <w:szCs w:val="24"/>
        </w:rPr>
        <w:t xml:space="preserve"> variable indicadora </w:t>
      </w:r>
      <w:r w:rsidR="00D4616B">
        <w:rPr>
          <w:rFonts w:cs="Times New Roman"/>
          <w:szCs w:val="24"/>
        </w:rPr>
        <w:t>de pertenencia al</w:t>
      </w:r>
      <w:r w:rsidR="00065536" w:rsidRPr="001B0749">
        <w:rPr>
          <w:rFonts w:cs="Times New Roman"/>
          <w:szCs w:val="24"/>
        </w:rPr>
        <w:t xml:space="preserve"> subconjunto de individuos tratado</w:t>
      </w:r>
      <w:r w:rsidR="00DD5B76">
        <w:rPr>
          <w:rFonts w:cs="Times New Roman"/>
          <w:szCs w:val="24"/>
        </w:rPr>
        <w:t xml:space="preserve">s; la distribución de la variable </w:t>
      </w:r>
      <m:oMath>
        <m:r>
          <m:rPr>
            <m:sty m:val="p"/>
          </m:rPr>
          <w:rPr>
            <w:rFonts w:ascii="Cambria Math" w:hAnsi="Cambria Math" w:cs="Times New Roman"/>
            <w:szCs w:val="24"/>
          </w:rPr>
          <m:t>W</m:t>
        </m:r>
      </m:oMath>
      <w:r w:rsidR="00DD5B76" w:rsidRPr="00DD5B76">
        <w:rPr>
          <w:rFonts w:cs="Times New Roman"/>
          <w:szCs w:val="24"/>
        </w:rPr>
        <w:t xml:space="preserve"> en la población</w:t>
      </w:r>
      <w:r w:rsidR="00DD5B76">
        <w:rPr>
          <w:rFonts w:cs="Times New Roman"/>
          <w:szCs w:val="24"/>
        </w:rPr>
        <w:t xml:space="preserve"> se denomina mecanismo de asignación entre tratamiento y control</w:t>
      </w:r>
      <w:r w:rsidR="00DD5B76" w:rsidRPr="00DD5B76">
        <w:rPr>
          <w:rFonts w:cs="Times New Roman"/>
          <w:szCs w:val="24"/>
        </w:rPr>
        <w:t>.</w:t>
      </w:r>
    </w:p>
    <w:p w:rsidR="002A6A2A" w:rsidRPr="005772DA" w:rsidRDefault="002A6A2A" w:rsidP="002A6A2A">
      <w:pPr>
        <w:autoSpaceDE w:val="0"/>
        <w:autoSpaceDN w:val="0"/>
        <w:adjustRightInd w:val="0"/>
        <w:spacing w:after="0"/>
        <w:ind w:firstLine="567"/>
        <w:rPr>
          <w:rFonts w:cs="Times New Roman"/>
          <w:szCs w:val="24"/>
        </w:rPr>
      </w:pPr>
    </w:p>
    <w:p w:rsidR="00D4616B" w:rsidRDefault="004D3CCE" w:rsidP="00B75B11">
      <w:pPr>
        <w:autoSpaceDE w:val="0"/>
        <w:autoSpaceDN w:val="0"/>
        <w:adjustRightInd w:val="0"/>
        <w:spacing w:after="0"/>
        <w:ind w:firstLine="567"/>
        <w:rPr>
          <w:rFonts w:cs="Times New Roman"/>
          <w:szCs w:val="24"/>
        </w:rPr>
      </w:pPr>
      <w:r>
        <w:rPr>
          <w:rFonts w:cs="Times New Roman"/>
          <w:szCs w:val="24"/>
        </w:rPr>
        <w:t>L</w:t>
      </w:r>
      <w:r w:rsidR="008456A4" w:rsidRPr="001B0749">
        <w:rPr>
          <w:rFonts w:cs="Times New Roman"/>
          <w:szCs w:val="24"/>
        </w:rPr>
        <w:t xml:space="preserve">os resultados potenciales </w:t>
      </w:r>
      <m:oMath>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i</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W</m:t>
                </m:r>
              </m:e>
              <m:sub>
                <m:r>
                  <m:rPr>
                    <m:sty m:val="p"/>
                  </m:rPr>
                  <w:rPr>
                    <w:rFonts w:ascii="Cambria Math" w:hAnsi="Cambria Math" w:cs="Times New Roman"/>
                    <w:szCs w:val="24"/>
                  </w:rPr>
                  <m:t>i</m:t>
                </m:r>
              </m:sub>
            </m:sSub>
            <m:r>
              <m:rPr>
                <m:sty m:val="p"/>
              </m:rPr>
              <w:rPr>
                <w:rFonts w:ascii="Cambria Math" w:hAnsi="Cambria Math" w:cs="Times New Roman"/>
                <w:szCs w:val="24"/>
              </w:rPr>
              <m:t>=1</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i</m:t>
            </m:r>
          </m:sub>
        </m:sSub>
        <m:r>
          <m:rPr>
            <m:sty m:val="p"/>
          </m:rPr>
          <w:rPr>
            <w:rFonts w:ascii="Cambria Math" w:hAnsi="Cambria Math" w:cs="Times New Roman"/>
            <w:szCs w:val="24"/>
          </w:rPr>
          <m:t>(1)</m:t>
        </m:r>
      </m:oMath>
      <w:r w:rsidR="008456A4" w:rsidRPr="001B0749">
        <w:rPr>
          <w:rFonts w:cs="Times New Roman"/>
          <w:szCs w:val="24"/>
        </w:rPr>
        <w:t xml:space="preserve"> y </w:t>
      </w:r>
      <m:oMath>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i</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W</m:t>
                </m:r>
              </m:e>
              <m:sub>
                <m:r>
                  <m:rPr>
                    <m:sty m:val="p"/>
                  </m:rPr>
                  <w:rPr>
                    <w:rFonts w:ascii="Cambria Math" w:hAnsi="Cambria Math" w:cs="Times New Roman"/>
                    <w:szCs w:val="24"/>
                  </w:rPr>
                  <m:t>i</m:t>
                </m:r>
              </m:sub>
            </m:sSub>
            <m:r>
              <m:rPr>
                <m:sty m:val="p"/>
              </m:rPr>
              <w:rPr>
                <w:rFonts w:ascii="Cambria Math" w:hAnsi="Cambria Math" w:cs="Times New Roman"/>
                <w:szCs w:val="24"/>
              </w:rPr>
              <m:t>=0</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i</m:t>
            </m:r>
          </m:sub>
        </m:sSub>
        <m:d>
          <m:dPr>
            <m:ctrlPr>
              <w:rPr>
                <w:rFonts w:ascii="Cambria Math" w:hAnsi="Cambria Math" w:cs="Times New Roman"/>
                <w:szCs w:val="24"/>
              </w:rPr>
            </m:ctrlPr>
          </m:dPr>
          <m:e>
            <m:r>
              <m:rPr>
                <m:sty m:val="p"/>
              </m:rPr>
              <w:rPr>
                <w:rFonts w:ascii="Cambria Math" w:hAnsi="Cambria Math" w:cs="Times New Roman"/>
                <w:szCs w:val="24"/>
              </w:rPr>
              <m:t>0</m:t>
            </m:r>
          </m:e>
        </m:d>
      </m:oMath>
      <w:r>
        <w:rPr>
          <w:rFonts w:eastAsiaTheme="minorEastAsia" w:cs="Times New Roman"/>
          <w:szCs w:val="24"/>
        </w:rPr>
        <w:t xml:space="preserve">, son los resultados que se </w:t>
      </w:r>
      <w:r w:rsidR="001F364E">
        <w:rPr>
          <w:rFonts w:eastAsiaTheme="minorEastAsia" w:cs="Times New Roman"/>
          <w:szCs w:val="24"/>
        </w:rPr>
        <w:t>observarían</w:t>
      </w:r>
      <w:r>
        <w:rPr>
          <w:rFonts w:eastAsiaTheme="minorEastAsia" w:cs="Times New Roman"/>
          <w:szCs w:val="24"/>
        </w:rPr>
        <w:t xml:space="preserve"> para el </w:t>
      </w:r>
      <w:r w:rsidR="00A4151A">
        <w:rPr>
          <w:rFonts w:eastAsiaTheme="minorEastAsia" w:cs="Times New Roman"/>
          <w:szCs w:val="24"/>
        </w:rPr>
        <w:t>i-ésimo</w:t>
      </w:r>
      <w:r w:rsidR="00C110F2">
        <w:rPr>
          <w:rFonts w:eastAsiaTheme="minorEastAsia" w:cs="Times New Roman"/>
          <w:szCs w:val="24"/>
        </w:rPr>
        <w:t xml:space="preserve"> </w:t>
      </w:r>
      <w:r>
        <w:rPr>
          <w:rFonts w:eastAsiaTheme="minorEastAsia" w:cs="Times New Roman"/>
          <w:szCs w:val="24"/>
        </w:rPr>
        <w:t xml:space="preserve">individuo </w:t>
      </w:r>
      <w:r w:rsidR="00A4151A">
        <w:rPr>
          <w:rFonts w:eastAsiaTheme="minorEastAsia" w:cs="Times New Roman"/>
          <w:szCs w:val="24"/>
        </w:rPr>
        <w:t>si</w:t>
      </w:r>
      <w:r>
        <w:rPr>
          <w:rFonts w:eastAsiaTheme="minorEastAsia" w:cs="Times New Roman"/>
          <w:szCs w:val="24"/>
        </w:rPr>
        <w:t xml:space="preserve"> es</w:t>
      </w:r>
      <w:r w:rsidR="00C110F2">
        <w:rPr>
          <w:rFonts w:eastAsiaTheme="minorEastAsia" w:cs="Times New Roman"/>
          <w:szCs w:val="24"/>
        </w:rPr>
        <w:t xml:space="preserve"> </w:t>
      </w:r>
      <w:r>
        <w:rPr>
          <w:rFonts w:eastAsiaTheme="minorEastAsia" w:cs="Times New Roman"/>
          <w:szCs w:val="24"/>
        </w:rPr>
        <w:t>tratado</w:t>
      </w:r>
      <w:r w:rsidR="001F364E">
        <w:rPr>
          <w:rFonts w:eastAsiaTheme="minorEastAsia" w:cs="Times New Roman"/>
          <w:szCs w:val="24"/>
        </w:rPr>
        <w:t xml:space="preserve"> no tratado, respectivamente</w:t>
      </w:r>
      <w:r w:rsidR="001B0749" w:rsidRPr="001B0749">
        <w:rPr>
          <w:rFonts w:cs="Times New Roman"/>
          <w:szCs w:val="24"/>
        </w:rPr>
        <w:t>. Luego,</w:t>
      </w:r>
      <w:r>
        <w:rPr>
          <w:rFonts w:cs="Times New Roman"/>
          <w:szCs w:val="24"/>
        </w:rPr>
        <w:t xml:space="preserve"> el efecto de</w:t>
      </w:r>
      <w:r w:rsidR="001F364E">
        <w:rPr>
          <w:rFonts w:cs="Times New Roman"/>
          <w:szCs w:val="24"/>
        </w:rPr>
        <w:t>l tratamiento</w:t>
      </w:r>
      <w:r w:rsidR="003C742E">
        <w:rPr>
          <w:rFonts w:cs="Times New Roman"/>
          <w:szCs w:val="24"/>
        </w:rPr>
        <w:t>, o el efecto causal</w:t>
      </w:r>
      <w:r w:rsidR="001F364E">
        <w:rPr>
          <w:rFonts w:cs="Times New Roman"/>
          <w:szCs w:val="24"/>
        </w:rPr>
        <w:t xml:space="preserve"> respecto a no ser tratado</w:t>
      </w:r>
      <w:r w:rsidR="0023205A">
        <w:rPr>
          <w:rFonts w:cs="Times New Roman"/>
          <w:szCs w:val="24"/>
        </w:rPr>
        <w:t>,</w:t>
      </w:r>
      <w:r>
        <w:rPr>
          <w:rFonts w:cs="Times New Roman"/>
          <w:szCs w:val="24"/>
        </w:rPr>
        <w:t xml:space="preserve"> para el individuo </w:t>
      </w:r>
      <m:oMath>
        <m:r>
          <m:rPr>
            <m:sty m:val="p"/>
          </m:rPr>
          <w:rPr>
            <w:rFonts w:ascii="Cambria Math" w:hAnsi="Cambria Math" w:cs="Times New Roman"/>
            <w:szCs w:val="24"/>
          </w:rPr>
          <m:t>i</m:t>
        </m:r>
      </m:oMath>
      <w:r w:rsidR="00D4616B">
        <w:rPr>
          <w:rFonts w:cs="Times New Roman"/>
          <w:szCs w:val="24"/>
        </w:rPr>
        <w:t>viene dado por la diferencia:</w:t>
      </w:r>
    </w:p>
    <w:p w:rsidR="005772DA" w:rsidRDefault="005772DA" w:rsidP="00B75B11">
      <w:pPr>
        <w:autoSpaceDE w:val="0"/>
        <w:autoSpaceDN w:val="0"/>
        <w:adjustRightInd w:val="0"/>
        <w:spacing w:after="0"/>
        <w:ind w:firstLine="360"/>
        <w:rPr>
          <w:rFonts w:cs="Times New Roman"/>
          <w:szCs w:val="24"/>
        </w:rPr>
      </w:pPr>
    </w:p>
    <w:p w:rsidR="00DF3E32" w:rsidRDefault="00AA7C83" w:rsidP="00B75B11">
      <w:pPr>
        <w:ind w:firstLine="360"/>
        <w:jc w:val="center"/>
        <w:rPr>
          <w:rFonts w:eastAsiaTheme="minorEastAsia" w:cs="Times New Roman"/>
          <w:szCs w:val="24"/>
        </w:rPr>
      </w:pPr>
      <m:oMath>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i</m:t>
            </m:r>
          </m:sub>
        </m:sSub>
        <m:d>
          <m:dPr>
            <m:ctrlPr>
              <w:rPr>
                <w:rFonts w:ascii="Cambria Math" w:hAnsi="Cambria Math" w:cs="Times New Roman"/>
                <w:szCs w:val="24"/>
              </w:rPr>
            </m:ctrlPr>
          </m:dPr>
          <m:e>
            <m:r>
              <m:rPr>
                <m:sty m:val="p"/>
              </m:rPr>
              <w:rPr>
                <w:rFonts w:ascii="Cambria Math" w:hAnsi="Cambria Math" w:cs="Times New Roman"/>
                <w:szCs w:val="24"/>
              </w:rPr>
              <m:t>1</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i</m:t>
            </m:r>
          </m:sub>
        </m:sSub>
        <m:r>
          <m:rPr>
            <m:sty m:val="p"/>
          </m:rPr>
          <w:rPr>
            <w:rFonts w:ascii="Cambria Math" w:hAnsi="Cambria Math" w:cs="Times New Roman"/>
            <w:szCs w:val="24"/>
          </w:rPr>
          <m:t>(0)</m:t>
        </m:r>
      </m:oMath>
      <w:r w:rsidR="00DF3E32">
        <w:rPr>
          <w:rFonts w:eastAsiaTheme="minorEastAsia" w:cs="Times New Roman"/>
          <w:szCs w:val="24"/>
        </w:rPr>
        <w:t>.</w:t>
      </w:r>
      <w:r w:rsidR="0053200B">
        <w:rPr>
          <w:rFonts w:eastAsiaTheme="minorEastAsia" w:cs="Times New Roman"/>
          <w:szCs w:val="24"/>
        </w:rPr>
        <w:t xml:space="preserve"> (</w:t>
      </w:r>
      <w:r w:rsidR="00374115">
        <w:rPr>
          <w:rFonts w:eastAsiaTheme="minorEastAsia" w:cs="Times New Roman"/>
          <w:szCs w:val="24"/>
        </w:rPr>
        <w:t xml:space="preserve">Ec. </w:t>
      </w:r>
      <w:r w:rsidR="0053200B">
        <w:rPr>
          <w:rFonts w:eastAsiaTheme="minorEastAsia" w:cs="Times New Roman"/>
          <w:szCs w:val="24"/>
        </w:rPr>
        <w:t>Efecto causal)</w:t>
      </w:r>
    </w:p>
    <w:p w:rsidR="00964CA6" w:rsidRDefault="00964CA6" w:rsidP="00B75B11">
      <w:pPr>
        <w:ind w:firstLine="360"/>
        <w:rPr>
          <w:rFonts w:eastAsiaTheme="minorEastAsia" w:cs="Times New Roman"/>
          <w:szCs w:val="24"/>
        </w:rPr>
      </w:pPr>
      <w:r>
        <w:rPr>
          <w:rFonts w:eastAsiaTheme="minorEastAsia" w:cs="Times New Roman"/>
          <w:szCs w:val="24"/>
        </w:rPr>
        <w:t xml:space="preserve">De esta manera, la causalidad viene dada al suponer que lo único que varía entre </w:t>
      </w:r>
      <m:oMath>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i</m:t>
            </m:r>
          </m:sub>
        </m:sSub>
        <m:d>
          <m:dPr>
            <m:ctrlPr>
              <w:rPr>
                <w:rFonts w:ascii="Cambria Math" w:hAnsi="Cambria Math" w:cs="Times New Roman"/>
                <w:szCs w:val="24"/>
              </w:rPr>
            </m:ctrlPr>
          </m:dPr>
          <m:e>
            <m:r>
              <m:rPr>
                <m:sty m:val="p"/>
              </m:rPr>
              <w:rPr>
                <w:rFonts w:ascii="Cambria Math" w:hAnsi="Cambria Math" w:cs="Times New Roman"/>
                <w:szCs w:val="24"/>
              </w:rPr>
              <m:t>1</m:t>
            </m:r>
          </m:e>
        </m:d>
      </m:oMath>
      <w:r>
        <w:rPr>
          <w:rFonts w:eastAsiaTheme="minorEastAsia" w:cs="Times New Roman"/>
          <w:szCs w:val="24"/>
        </w:rPr>
        <w:t xml:space="preserve"> y </w:t>
      </w:r>
      <m:oMath>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i</m:t>
            </m:r>
          </m:sub>
        </m:sSub>
        <m:r>
          <m:rPr>
            <m:sty m:val="p"/>
          </m:rPr>
          <w:rPr>
            <w:rFonts w:ascii="Cambria Math" w:hAnsi="Cambria Math" w:cs="Times New Roman"/>
            <w:szCs w:val="24"/>
          </w:rPr>
          <m:t>(0)</m:t>
        </m:r>
      </m:oMath>
      <w:r>
        <w:rPr>
          <w:rFonts w:eastAsiaTheme="minorEastAsia" w:cs="Times New Roman"/>
          <w:szCs w:val="24"/>
        </w:rPr>
        <w:t xml:space="preserve"> es la condición de tratado o no.</w:t>
      </w:r>
    </w:p>
    <w:p w:rsidR="00782924" w:rsidRDefault="00DF3E32" w:rsidP="00B75B11">
      <w:pPr>
        <w:ind w:firstLine="708"/>
        <w:rPr>
          <w:rFonts w:eastAsiaTheme="minorEastAsia" w:cs="Times New Roman"/>
          <w:szCs w:val="24"/>
        </w:rPr>
      </w:pPr>
      <w:r>
        <w:rPr>
          <w:rFonts w:eastAsiaTheme="minorEastAsia" w:cs="Times New Roman"/>
          <w:szCs w:val="24"/>
        </w:rPr>
        <w:t xml:space="preserve">El problema fundamental de la inferencia causal </w:t>
      </w:r>
      <w:r w:rsidR="004D3CCE">
        <w:rPr>
          <w:rFonts w:eastAsiaTheme="minorEastAsia" w:cs="Times New Roman"/>
          <w:szCs w:val="24"/>
        </w:rPr>
        <w:t>es que dicho efecto es inobservable</w:t>
      </w:r>
      <w:r w:rsidR="00677895">
        <w:rPr>
          <w:rFonts w:eastAsiaTheme="minorEastAsia" w:cs="Times New Roman"/>
          <w:szCs w:val="24"/>
        </w:rPr>
        <w:t>, Holland</w:t>
      </w:r>
      <w:r w:rsidR="002A6A2A">
        <w:rPr>
          <w:rFonts w:eastAsiaTheme="minorEastAsia" w:cs="Times New Roman"/>
          <w:szCs w:val="24"/>
        </w:rPr>
        <w:t xml:space="preserve"> </w:t>
      </w:r>
      <w:r w:rsidR="00677895">
        <w:rPr>
          <w:rFonts w:eastAsiaTheme="minorEastAsia" w:cs="Times New Roman"/>
          <w:szCs w:val="24"/>
        </w:rPr>
        <w:t>(</w:t>
      </w:r>
      <w:r>
        <w:rPr>
          <w:rFonts w:eastAsiaTheme="minorEastAsia" w:cs="Times New Roman"/>
          <w:szCs w:val="24"/>
        </w:rPr>
        <w:t>1986)</w:t>
      </w:r>
      <w:r w:rsidR="004D3CCE">
        <w:rPr>
          <w:rFonts w:eastAsiaTheme="minorEastAsia" w:cs="Times New Roman"/>
          <w:szCs w:val="24"/>
        </w:rPr>
        <w:t xml:space="preserve">, ya que </w:t>
      </w:r>
      <w:r w:rsidR="003C742E">
        <w:rPr>
          <w:rFonts w:eastAsiaTheme="minorEastAsia" w:cs="Times New Roman"/>
          <w:szCs w:val="24"/>
        </w:rPr>
        <w:t xml:space="preserve">es posible </w:t>
      </w:r>
      <w:r w:rsidR="00782924">
        <w:rPr>
          <w:rFonts w:eastAsiaTheme="minorEastAsia" w:cs="Times New Roman"/>
          <w:szCs w:val="24"/>
        </w:rPr>
        <w:t xml:space="preserve">observar </w:t>
      </w:r>
      <w:r w:rsidR="001F364E">
        <w:rPr>
          <w:rFonts w:eastAsiaTheme="minorEastAsia" w:cs="Times New Roman"/>
          <w:szCs w:val="24"/>
        </w:rPr>
        <w:t xml:space="preserve">solamente </w:t>
      </w:r>
      <w:r w:rsidR="003C742E">
        <w:rPr>
          <w:rFonts w:eastAsiaTheme="minorEastAsia" w:cs="Times New Roman"/>
          <w:szCs w:val="24"/>
        </w:rPr>
        <w:t xml:space="preserve">uno de los </w:t>
      </w:r>
      <w:r w:rsidR="00CD3382">
        <w:rPr>
          <w:rFonts w:eastAsiaTheme="minorEastAsia" w:cs="Times New Roman"/>
          <w:szCs w:val="24"/>
        </w:rPr>
        <w:t>resultado</w:t>
      </w:r>
      <w:r w:rsidR="003C742E">
        <w:rPr>
          <w:rFonts w:eastAsiaTheme="minorEastAsia" w:cs="Times New Roman"/>
          <w:szCs w:val="24"/>
        </w:rPr>
        <w:t>s</w:t>
      </w:r>
      <w:r w:rsidR="00A4151A">
        <w:rPr>
          <w:rFonts w:eastAsiaTheme="minorEastAsia" w:cs="Times New Roman"/>
          <w:szCs w:val="24"/>
        </w:rPr>
        <w:t>potencial</w:t>
      </w:r>
      <w:r w:rsidR="003C742E">
        <w:rPr>
          <w:rFonts w:eastAsiaTheme="minorEastAsia" w:cs="Times New Roman"/>
          <w:szCs w:val="24"/>
        </w:rPr>
        <w:t>esde</w:t>
      </w:r>
      <w:r w:rsidR="004D3CCE">
        <w:rPr>
          <w:rFonts w:eastAsiaTheme="minorEastAsia" w:cs="Times New Roman"/>
          <w:szCs w:val="24"/>
        </w:rPr>
        <w:t xml:space="preserve"> u</w:t>
      </w:r>
      <w:r w:rsidR="001F364E">
        <w:rPr>
          <w:rFonts w:eastAsiaTheme="minorEastAsia" w:cs="Times New Roman"/>
          <w:szCs w:val="24"/>
        </w:rPr>
        <w:t>n mismo individuo</w:t>
      </w:r>
      <w:r w:rsidR="00DE3DBC">
        <w:rPr>
          <w:rFonts w:eastAsiaTheme="minorEastAsia" w:cs="Times New Roman"/>
          <w:szCs w:val="24"/>
        </w:rPr>
        <w:t>. En este sentido, el problema de la inferencia causal puede pensarse como un problema de valores faltantes.</w:t>
      </w:r>
    </w:p>
    <w:p w:rsidR="00782924" w:rsidRDefault="00E07670" w:rsidP="00B75B11">
      <w:pPr>
        <w:ind w:firstLine="708"/>
        <w:rPr>
          <w:rFonts w:eastAsiaTheme="minorEastAsia" w:cs="Times New Roman"/>
          <w:szCs w:val="24"/>
        </w:rPr>
      </w:pPr>
      <w:r>
        <w:rPr>
          <w:rFonts w:eastAsiaTheme="minorEastAsia" w:cs="Times New Roman"/>
          <w:szCs w:val="24"/>
        </w:rPr>
        <w:t>La solución estadística al problema fundamental</w:t>
      </w:r>
      <w:r w:rsidR="00CD3382">
        <w:rPr>
          <w:rFonts w:eastAsiaTheme="minorEastAsia" w:cs="Times New Roman"/>
          <w:szCs w:val="24"/>
        </w:rPr>
        <w:t>,</w:t>
      </w:r>
      <w:r>
        <w:rPr>
          <w:rFonts w:eastAsiaTheme="minorEastAsia" w:cs="Times New Roman"/>
          <w:szCs w:val="24"/>
        </w:rPr>
        <w:t xml:space="preserve"> radica en reorientar el interés por el efecto tratamiento promedio en la población. Supongamos que los vectores de </w:t>
      </w:r>
      <w:r w:rsidR="00782924">
        <w:rPr>
          <w:rFonts w:eastAsiaTheme="minorEastAsia" w:cs="Times New Roman"/>
          <w:szCs w:val="24"/>
        </w:rPr>
        <w:t>variables observables,</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(W,Y)</m:t>
            </m:r>
          </m:e>
          <m:sub>
            <m:r>
              <w:rPr>
                <w:rFonts w:ascii="Cambria Math" w:eastAsiaTheme="minorEastAsia" w:hAnsi="Cambria Math" w:cs="Times New Roman"/>
                <w:szCs w:val="24"/>
              </w:rPr>
              <m:t xml:space="preserve">i </m:t>
            </m:r>
          </m:sub>
        </m:sSub>
      </m:oMath>
      <w:r>
        <w:rPr>
          <w:rFonts w:eastAsiaTheme="minorEastAsia" w:cs="Times New Roman"/>
          <w:szCs w:val="24"/>
        </w:rPr>
        <w:t xml:space="preserve"> son </w:t>
      </w:r>
      <w:r w:rsidR="00133A12">
        <w:rPr>
          <w:rFonts w:eastAsiaTheme="minorEastAsia" w:cs="Times New Roman"/>
          <w:szCs w:val="24"/>
        </w:rPr>
        <w:t xml:space="preserve">variables aleatorias </w:t>
      </w:r>
      <w:r>
        <w:rPr>
          <w:rFonts w:eastAsiaTheme="minorEastAsia" w:cs="Times New Roman"/>
          <w:szCs w:val="24"/>
        </w:rPr>
        <w:t>independie</w:t>
      </w:r>
      <w:r w:rsidR="00DE3DBC">
        <w:rPr>
          <w:rFonts w:eastAsiaTheme="minorEastAsia" w:cs="Times New Roman"/>
          <w:szCs w:val="24"/>
        </w:rPr>
        <w:t>ntes e idénticamente distribuida</w:t>
      </w:r>
      <w:r>
        <w:rPr>
          <w:rFonts w:eastAsiaTheme="minorEastAsia" w:cs="Times New Roman"/>
          <w:szCs w:val="24"/>
        </w:rPr>
        <w:t>s</w:t>
      </w:r>
      <w:r w:rsidR="00B90DEC">
        <w:rPr>
          <w:rStyle w:val="Refdenotaalpie"/>
          <w:rFonts w:eastAsiaTheme="minorEastAsia" w:cs="Times New Roman"/>
          <w:szCs w:val="24"/>
        </w:rPr>
        <w:footnoteReference w:id="10"/>
      </w:r>
      <w:r>
        <w:rPr>
          <w:rFonts w:eastAsiaTheme="minorEastAsia" w:cs="Times New Roman"/>
          <w:szCs w:val="24"/>
        </w:rPr>
        <w:t xml:space="preserve">. </w:t>
      </w:r>
      <w:r w:rsidR="00F76244">
        <w:rPr>
          <w:rFonts w:eastAsiaTheme="minorEastAsia" w:cs="Times New Roman"/>
          <w:szCs w:val="24"/>
        </w:rPr>
        <w:t>Luego</w:t>
      </w:r>
      <w:r w:rsidR="00782924">
        <w:rPr>
          <w:rFonts w:eastAsiaTheme="minorEastAsia" w:cs="Times New Roman"/>
          <w:szCs w:val="24"/>
        </w:rPr>
        <w:t xml:space="preserve">, </w:t>
      </w:r>
      <w:r w:rsidR="00782924">
        <w:rPr>
          <w:rFonts w:eastAsiaTheme="minorEastAsia" w:cs="Times New Roman"/>
          <w:szCs w:val="24"/>
        </w:rPr>
        <w:lastRenderedPageBreak/>
        <w:t xml:space="preserve">son de interés las </w:t>
      </w:r>
      <w:r w:rsidR="00A4151A">
        <w:rPr>
          <w:rFonts w:eastAsiaTheme="minorEastAsia" w:cs="Times New Roman"/>
          <w:szCs w:val="24"/>
        </w:rPr>
        <w:t>magnitudes de los</w:t>
      </w:r>
      <w:r w:rsidR="00FE4B62">
        <w:rPr>
          <w:rFonts w:eastAsiaTheme="minorEastAsia" w:cs="Times New Roman"/>
          <w:szCs w:val="24"/>
        </w:rPr>
        <w:t>efectos promedio del tratamiento</w:t>
      </w:r>
      <w:r w:rsidR="00302DFF">
        <w:rPr>
          <w:rFonts w:eastAsiaTheme="minorEastAsia" w:cs="Times New Roman"/>
          <w:szCs w:val="24"/>
        </w:rPr>
        <w:t xml:space="preserve"> (parámetros causales)</w:t>
      </w:r>
      <w:r w:rsidR="00FE4B62">
        <w:rPr>
          <w:rFonts w:eastAsiaTheme="minorEastAsia" w:cs="Times New Roman"/>
          <w:szCs w:val="24"/>
        </w:rPr>
        <w:t>, en la población (ATE), en los individuos tratados (ATT) y en los individuos no tratados (ATNT)</w:t>
      </w:r>
      <w:r w:rsidR="00755D7C">
        <w:rPr>
          <w:rFonts w:eastAsiaTheme="minorEastAsia" w:cs="Times New Roman"/>
          <w:szCs w:val="24"/>
        </w:rPr>
        <w:t>:</w:t>
      </w:r>
    </w:p>
    <w:p w:rsidR="00782924" w:rsidRPr="00E07670" w:rsidRDefault="002A01D7" w:rsidP="00B75B11">
      <w:pPr>
        <w:ind w:firstLine="360"/>
        <w:rPr>
          <w:rFonts w:eastAsiaTheme="minorEastAsia" w:cs="Times New Roman"/>
          <w:szCs w:val="24"/>
        </w:rPr>
      </w:pPr>
      <m:oMathPara>
        <m:oMath>
          <m:r>
            <m:rPr>
              <m:sty m:val="p"/>
            </m:rPr>
            <w:rPr>
              <w:rFonts w:ascii="Cambria Math" w:eastAsiaTheme="minorEastAsia" w:hAnsi="Cambria Math" w:cs="Times New Roman"/>
              <w:szCs w:val="24"/>
            </w:rPr>
            <m:t>ATE</m:t>
          </m:r>
          <m:r>
            <w:rPr>
              <w:rFonts w:ascii="Cambria Math" w:eastAsiaTheme="minorEastAsia" w:hAnsi="Cambria Math" w:cs="Times New Roman"/>
              <w:szCs w:val="24"/>
            </w:rPr>
            <m:t>=E[</m:t>
          </m:r>
          <m:r>
            <m:rPr>
              <m:sty m:val="p"/>
            </m:rPr>
            <w:rPr>
              <w:rFonts w:ascii="Cambria Math" w:hAnsi="Cambria Math" w:cs="Times New Roman"/>
              <w:szCs w:val="24"/>
            </w:rPr>
            <m:t>Y</m:t>
          </m:r>
          <m:d>
            <m:dPr>
              <m:ctrlPr>
                <w:rPr>
                  <w:rFonts w:ascii="Cambria Math" w:hAnsi="Cambria Math" w:cs="Times New Roman"/>
                  <w:szCs w:val="24"/>
                </w:rPr>
              </m:ctrlPr>
            </m:dPr>
            <m:e>
              <m:r>
                <m:rPr>
                  <m:sty m:val="p"/>
                </m:rPr>
                <w:rPr>
                  <w:rFonts w:ascii="Cambria Math" w:hAnsi="Cambria Math" w:cs="Times New Roman"/>
                  <w:szCs w:val="24"/>
                </w:rPr>
                <m:t>1</m:t>
              </m:r>
            </m:e>
          </m:d>
          <m:r>
            <m:rPr>
              <m:sty m:val="p"/>
            </m:rPr>
            <w:rPr>
              <w:rFonts w:ascii="Cambria Math" w:hAnsi="Cambria Math" w:cs="Times New Roman"/>
              <w:szCs w:val="24"/>
            </w:rPr>
            <m:t>-Y</m:t>
          </m:r>
          <m:d>
            <m:dPr>
              <m:ctrlPr>
                <w:rPr>
                  <w:rFonts w:ascii="Cambria Math" w:hAnsi="Cambria Math" w:cs="Times New Roman"/>
                  <w:szCs w:val="24"/>
                </w:rPr>
              </m:ctrlPr>
            </m:dPr>
            <m:e>
              <m:r>
                <m:rPr>
                  <m:sty m:val="p"/>
                </m:rPr>
                <w:rPr>
                  <w:rFonts w:ascii="Cambria Math" w:hAnsi="Cambria Math" w:cs="Times New Roman"/>
                  <w:szCs w:val="24"/>
                </w:rPr>
                <m:t>0</m:t>
              </m:r>
            </m:e>
          </m:d>
          <m:r>
            <w:rPr>
              <w:rFonts w:ascii="Cambria Math" w:eastAsiaTheme="minorEastAsia" w:hAnsi="Cambria Math" w:cs="Times New Roman"/>
              <w:szCs w:val="24"/>
            </w:rPr>
            <m:t>]=p</m:t>
          </m:r>
          <m:r>
            <m:rPr>
              <m:sty m:val="p"/>
            </m:rPr>
            <w:rPr>
              <w:rFonts w:ascii="Cambria Math" w:eastAsiaTheme="minorEastAsia" w:hAnsi="Cambria Math" w:cs="Times New Roman"/>
              <w:szCs w:val="24"/>
            </w:rPr>
            <m:t>ATT</m:t>
          </m:r>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r>
                <w:rPr>
                  <w:rFonts w:ascii="Cambria Math" w:eastAsiaTheme="minorEastAsia" w:hAnsi="Cambria Math" w:cs="Times New Roman"/>
                  <w:szCs w:val="24"/>
                </w:rPr>
                <m:t>1-p</m:t>
              </m:r>
            </m:e>
          </m:d>
          <m:r>
            <m:rPr>
              <m:sty m:val="p"/>
            </m:rPr>
            <w:rPr>
              <w:rFonts w:ascii="Cambria Math" w:eastAsiaTheme="minorEastAsia" w:hAnsi="Cambria Math" w:cs="Times New Roman"/>
              <w:szCs w:val="24"/>
            </w:rPr>
            <m:t>ATNT</m:t>
          </m:r>
          <m:r>
            <w:rPr>
              <w:rFonts w:ascii="Cambria Math" w:eastAsiaTheme="minorEastAsia" w:hAnsi="Cambria Math" w:cs="Times New Roman"/>
              <w:szCs w:val="24"/>
            </w:rPr>
            <m:t>=</m:t>
          </m:r>
        </m:oMath>
      </m:oMathPara>
    </w:p>
    <w:p w:rsidR="00E07670" w:rsidRPr="00374115" w:rsidRDefault="00461C1A" w:rsidP="00B75B11">
      <w:pPr>
        <w:ind w:firstLine="360"/>
        <w:jc w:val="center"/>
        <w:rPr>
          <w:rFonts w:eastAsiaTheme="minorEastAsia" w:cs="Times New Roman"/>
          <w:szCs w:val="24"/>
          <w:lang w:val="en-US"/>
        </w:rPr>
      </w:pPr>
      <m:oMath>
        <m:r>
          <w:rPr>
            <w:rFonts w:ascii="Cambria Math" w:eastAsiaTheme="minorEastAsia" w:hAnsi="Cambria Math" w:cs="Times New Roman"/>
            <w:szCs w:val="24"/>
          </w:rPr>
          <m:t>p</m:t>
        </m:r>
        <m:r>
          <m:rPr>
            <m:sty m:val="p"/>
          </m:rPr>
          <w:rPr>
            <w:rFonts w:ascii="Cambria Math" w:hAnsi="Cambria Math" w:cs="Times New Roman"/>
            <w:szCs w:val="24"/>
            <w:lang w:val="en-US"/>
          </w:rPr>
          <m:t>E</m:t>
        </m:r>
        <m:d>
          <m:dPr>
            <m:begChr m:val="["/>
            <m:endChr m:val="]"/>
            <m:ctrlPr>
              <w:rPr>
                <w:rFonts w:ascii="Cambria Math" w:hAnsi="Cambria Math" w:cs="Times New Roman"/>
                <w:szCs w:val="24"/>
              </w:rPr>
            </m:ctrlPr>
          </m:dPr>
          <m:e>
            <m:r>
              <m:rPr>
                <m:sty m:val="p"/>
              </m:rPr>
              <w:rPr>
                <w:rFonts w:ascii="Cambria Math" w:hAnsi="Cambria Math" w:cs="Times New Roman"/>
                <w:szCs w:val="24"/>
                <w:lang w:val="en-US"/>
              </w:rPr>
              <m:t>Y</m:t>
            </m:r>
            <m:d>
              <m:dPr>
                <m:ctrlPr>
                  <w:rPr>
                    <w:rFonts w:ascii="Cambria Math" w:hAnsi="Cambria Math" w:cs="Times New Roman"/>
                    <w:szCs w:val="24"/>
                  </w:rPr>
                </m:ctrlPr>
              </m:dPr>
              <m:e>
                <m:r>
                  <m:rPr>
                    <m:sty m:val="p"/>
                  </m:rPr>
                  <w:rPr>
                    <w:rFonts w:ascii="Cambria Math" w:hAnsi="Cambria Math" w:cs="Times New Roman"/>
                    <w:szCs w:val="24"/>
                    <w:lang w:val="en-US"/>
                  </w:rPr>
                  <m:t>1</m:t>
                </m:r>
              </m:e>
            </m:d>
            <m:r>
              <m:rPr>
                <m:sty m:val="p"/>
              </m:rPr>
              <w:rPr>
                <w:rFonts w:ascii="Cambria Math" w:hAnsi="Cambria Math" w:cs="Times New Roman"/>
                <w:szCs w:val="24"/>
                <w:lang w:val="en-US"/>
              </w:rPr>
              <m:t>-Y</m:t>
            </m:r>
            <m:d>
              <m:dPr>
                <m:ctrlPr>
                  <w:rPr>
                    <w:rFonts w:ascii="Cambria Math" w:hAnsi="Cambria Math" w:cs="Times New Roman"/>
                    <w:szCs w:val="24"/>
                  </w:rPr>
                </m:ctrlPr>
              </m:dPr>
              <m:e>
                <m:r>
                  <m:rPr>
                    <m:sty m:val="p"/>
                  </m:rPr>
                  <w:rPr>
                    <w:rFonts w:ascii="Cambria Math" w:hAnsi="Cambria Math" w:cs="Times New Roman"/>
                    <w:szCs w:val="24"/>
                    <w:lang w:val="en-US"/>
                  </w:rPr>
                  <m:t>0</m:t>
                </m:r>
              </m:e>
            </m:d>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r>
              <w:rPr>
                <w:rFonts w:ascii="Cambria Math" w:hAnsi="Cambria Math" w:cs="Times New Roman"/>
                <w:szCs w:val="24"/>
                <w:lang w:val="en-US"/>
              </w:rPr>
              <m:t>=1</m:t>
            </m:r>
            <m:ctrlPr>
              <w:rPr>
                <w:rFonts w:ascii="Cambria Math" w:hAnsi="Cambria Math" w:cs="Times New Roman"/>
                <w:i/>
                <w:szCs w:val="24"/>
              </w:rPr>
            </m:ctrlPr>
          </m:e>
        </m:d>
        <m:r>
          <w:rPr>
            <w:rFonts w:ascii="Cambria Math" w:hAnsi="Cambria Math" w:cs="Times New Roman"/>
            <w:szCs w:val="24"/>
            <w:lang w:val="en-US"/>
          </w:rPr>
          <m:t>+</m:t>
        </m:r>
        <m:d>
          <m:dPr>
            <m:ctrlPr>
              <w:rPr>
                <w:rFonts w:ascii="Cambria Math" w:eastAsiaTheme="minorEastAsia" w:hAnsi="Cambria Math" w:cs="Times New Roman"/>
                <w:i/>
                <w:szCs w:val="24"/>
              </w:rPr>
            </m:ctrlPr>
          </m:dPr>
          <m:e>
            <m:r>
              <w:rPr>
                <w:rFonts w:ascii="Cambria Math" w:eastAsiaTheme="minorEastAsia" w:hAnsi="Cambria Math" w:cs="Times New Roman"/>
                <w:szCs w:val="24"/>
                <w:lang w:val="en-US"/>
              </w:rPr>
              <m:t>1-</m:t>
            </m:r>
            <m:r>
              <w:rPr>
                <w:rFonts w:ascii="Cambria Math" w:eastAsiaTheme="minorEastAsia" w:hAnsi="Cambria Math" w:cs="Times New Roman"/>
                <w:szCs w:val="24"/>
              </w:rPr>
              <m:t>p</m:t>
            </m:r>
          </m:e>
        </m:d>
        <m:r>
          <m:rPr>
            <m:sty m:val="p"/>
          </m:rPr>
          <w:rPr>
            <w:rFonts w:ascii="Cambria Math" w:hAnsi="Cambria Math" w:cs="Times New Roman"/>
            <w:szCs w:val="24"/>
            <w:lang w:val="en-US"/>
          </w:rPr>
          <m:t>E[Y</m:t>
        </m:r>
        <m:d>
          <m:dPr>
            <m:ctrlPr>
              <w:rPr>
                <w:rFonts w:ascii="Cambria Math" w:hAnsi="Cambria Math" w:cs="Times New Roman"/>
                <w:szCs w:val="24"/>
              </w:rPr>
            </m:ctrlPr>
          </m:dPr>
          <m:e>
            <m:r>
              <m:rPr>
                <m:sty m:val="p"/>
              </m:rPr>
              <w:rPr>
                <w:rFonts w:ascii="Cambria Math" w:hAnsi="Cambria Math" w:cs="Times New Roman"/>
                <w:szCs w:val="24"/>
                <w:lang w:val="en-US"/>
              </w:rPr>
              <m:t>1</m:t>
            </m:r>
          </m:e>
        </m:d>
        <m:r>
          <m:rPr>
            <m:sty m:val="p"/>
          </m:rPr>
          <w:rPr>
            <w:rFonts w:ascii="Cambria Math" w:hAnsi="Cambria Math" w:cs="Times New Roman"/>
            <w:szCs w:val="24"/>
            <w:lang w:val="en-US"/>
          </w:rPr>
          <m:t>-Y</m:t>
        </m:r>
        <m:d>
          <m:dPr>
            <m:ctrlPr>
              <w:rPr>
                <w:rFonts w:ascii="Cambria Math" w:hAnsi="Cambria Math" w:cs="Times New Roman"/>
                <w:szCs w:val="24"/>
              </w:rPr>
            </m:ctrlPr>
          </m:dPr>
          <m:e>
            <m:r>
              <m:rPr>
                <m:sty m:val="p"/>
              </m:rPr>
              <w:rPr>
                <w:rFonts w:ascii="Cambria Math" w:hAnsi="Cambria Math" w:cs="Times New Roman"/>
                <w:szCs w:val="24"/>
                <w:lang w:val="en-US"/>
              </w:rPr>
              <m:t>0</m:t>
            </m:r>
          </m:e>
        </m:d>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r>
          <w:rPr>
            <w:rFonts w:ascii="Cambria Math" w:hAnsi="Cambria Math" w:cs="Times New Roman"/>
            <w:szCs w:val="24"/>
            <w:lang w:val="en-US"/>
          </w:rPr>
          <m:t>=0]</m:t>
        </m:r>
      </m:oMath>
      <w:r w:rsidR="002D09E1" w:rsidRPr="00374115">
        <w:rPr>
          <w:rFonts w:eastAsiaTheme="minorEastAsia" w:cs="Times New Roman"/>
          <w:szCs w:val="24"/>
          <w:lang w:val="en-US"/>
        </w:rPr>
        <w:t>,</w:t>
      </w:r>
      <w:r w:rsidR="0053200B" w:rsidRPr="00374115">
        <w:rPr>
          <w:rFonts w:eastAsiaTheme="minorEastAsia" w:cs="Times New Roman"/>
          <w:szCs w:val="24"/>
          <w:lang w:val="en-US"/>
        </w:rPr>
        <w:t xml:space="preserve"> (</w:t>
      </w:r>
      <w:r w:rsidR="00374115" w:rsidRPr="00374115">
        <w:rPr>
          <w:rFonts w:eastAsiaTheme="minorEastAsia" w:cs="Times New Roman"/>
          <w:szCs w:val="24"/>
          <w:lang w:val="en-US"/>
        </w:rPr>
        <w:t xml:space="preserve">Ec. </w:t>
      </w:r>
      <w:r w:rsidR="0053200B" w:rsidRPr="00374115">
        <w:rPr>
          <w:rFonts w:eastAsiaTheme="minorEastAsia" w:cs="Times New Roman"/>
          <w:szCs w:val="24"/>
          <w:lang w:val="en-US"/>
        </w:rPr>
        <w:t>ATE)</w:t>
      </w:r>
    </w:p>
    <w:p w:rsidR="00755D7C" w:rsidRDefault="002D09E1" w:rsidP="00B75B11">
      <w:pPr>
        <w:ind w:firstLine="360"/>
        <w:rPr>
          <w:rFonts w:cs="Times New Roman"/>
          <w:szCs w:val="24"/>
        </w:rPr>
      </w:pPr>
      <w:r>
        <w:rPr>
          <w:rFonts w:cs="Times New Roman"/>
          <w:szCs w:val="24"/>
        </w:rPr>
        <w:t>d</w:t>
      </w:r>
      <w:r w:rsidR="00755D7C">
        <w:rPr>
          <w:rFonts w:cs="Times New Roman"/>
          <w:szCs w:val="24"/>
        </w:rPr>
        <w:t>ond</w:t>
      </w:r>
      <w:r w:rsidR="00944368">
        <w:rPr>
          <w:rFonts w:cs="Times New Roman"/>
          <w:szCs w:val="24"/>
        </w:rPr>
        <w:t>e</w:t>
      </w:r>
      <m:oMath>
        <m:r>
          <w:rPr>
            <w:rFonts w:ascii="Cambria Math" w:hAnsi="Cambria Math" w:cs="Times New Roman"/>
            <w:szCs w:val="24"/>
          </w:rPr>
          <m:t>p=</m:t>
        </m:r>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m:t>
                </m:r>
              </m:sub>
            </m:sSub>
          </m:num>
          <m:den>
            <m:r>
              <w:rPr>
                <w:rFonts w:ascii="Cambria Math" w:hAnsi="Cambria Math" w:cs="Times New Roman"/>
                <w:szCs w:val="24"/>
              </w:rPr>
              <m:t>N</m:t>
            </m:r>
          </m:den>
        </m:f>
      </m:oMath>
      <w:r w:rsidR="00BE40B0">
        <w:rPr>
          <w:rFonts w:eastAsiaTheme="minorEastAsia" w:cs="Times New Roman"/>
          <w:szCs w:val="24"/>
        </w:rPr>
        <w:t xml:space="preserve"> con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T</m:t>
            </m:r>
          </m:sub>
        </m:sSub>
        <m:r>
          <w:rPr>
            <w:rFonts w:ascii="Cambria Math" w:eastAsiaTheme="minorEastAsia" w:hAnsi="Cambria Math" w:cs="Times New Roman"/>
            <w:szCs w:val="24"/>
          </w:rPr>
          <m:t>=</m:t>
        </m:r>
        <m:nary>
          <m:naryPr>
            <m:chr m:val="∑"/>
            <m:limLoc m:val="subSup"/>
            <m:supHide m:val="1"/>
            <m:ctrlPr>
              <w:rPr>
                <w:rFonts w:ascii="Cambria Math" w:eastAsiaTheme="minorEastAsia" w:hAnsi="Cambria Math" w:cs="Times New Roman"/>
                <w:i/>
                <w:szCs w:val="24"/>
              </w:rPr>
            </m:ctrlPr>
          </m:naryPr>
          <m:sub>
            <m:r>
              <w:rPr>
                <w:rFonts w:ascii="Cambria Math" w:eastAsiaTheme="minorEastAsia" w:hAnsi="Cambria Math" w:cs="Times New Roman"/>
                <w:szCs w:val="24"/>
              </w:rPr>
              <m:t>U</m:t>
            </m:r>
          </m:sub>
          <m:sup/>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e>
        </m:nary>
      </m:oMath>
      <w:r>
        <w:rPr>
          <w:rFonts w:eastAsiaTheme="minorEastAsia" w:cs="Times New Roman"/>
          <w:szCs w:val="24"/>
          <w:vertAlign w:val="superscript"/>
        </w:rPr>
        <w:t>11</w:t>
      </w:r>
      <w:r w:rsidR="00BE40B0">
        <w:rPr>
          <w:rFonts w:eastAsiaTheme="minorEastAsia" w:cs="Times New Roman"/>
          <w:szCs w:val="24"/>
        </w:rPr>
        <w:t>.</w:t>
      </w:r>
    </w:p>
    <w:p w:rsidR="001B0749" w:rsidRDefault="00C1296B" w:rsidP="00B75B11">
      <w:pPr>
        <w:ind w:firstLine="708"/>
        <w:rPr>
          <w:rFonts w:cs="Times New Roman"/>
          <w:szCs w:val="24"/>
        </w:rPr>
      </w:pPr>
      <w:r>
        <w:rPr>
          <w:rFonts w:cs="Times New Roman"/>
          <w:szCs w:val="24"/>
        </w:rPr>
        <w:t xml:space="preserve">Los efectos promedio de tratamiento dependen de las distribuciones de los resultados potenciales. </w:t>
      </w:r>
      <w:r w:rsidR="00D743F2">
        <w:rPr>
          <w:rFonts w:cs="Times New Roman"/>
          <w:szCs w:val="24"/>
        </w:rPr>
        <w:t xml:space="preserve">Es necesario, entonces, vincular las variables observables,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oMath>
      <w:r w:rsidR="00D743F2">
        <w:rPr>
          <w:rFonts w:cs="Times New Roman"/>
          <w:szCs w:val="24"/>
        </w:rPr>
        <w:t xml:space="preserve"> y el resultado (factual) </w:t>
      </w:r>
      <m:oMath>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i</m:t>
            </m:r>
          </m:sub>
        </m:sSub>
      </m:oMath>
      <w:r w:rsidR="00D743F2">
        <w:rPr>
          <w:rFonts w:cs="Times New Roman"/>
          <w:szCs w:val="24"/>
        </w:rPr>
        <w:t xml:space="preserve"> con los resultados potenciales. Se sup</w:t>
      </w:r>
      <w:r w:rsidR="00750F85">
        <w:rPr>
          <w:rFonts w:cs="Times New Roman"/>
          <w:szCs w:val="24"/>
        </w:rPr>
        <w:t>one</w:t>
      </w:r>
      <w:r w:rsidR="00C110F2">
        <w:rPr>
          <w:rFonts w:cs="Times New Roman"/>
          <w:szCs w:val="24"/>
        </w:rPr>
        <w:t xml:space="preserve"> </w:t>
      </w:r>
      <w:r w:rsidR="00D743F2">
        <w:rPr>
          <w:rFonts w:cs="Times New Roman"/>
          <w:szCs w:val="24"/>
        </w:rPr>
        <w:t xml:space="preserve">que </w:t>
      </w:r>
      <w:r w:rsidR="00750F85">
        <w:rPr>
          <w:rFonts w:cs="Times New Roman"/>
          <w:szCs w:val="24"/>
        </w:rPr>
        <w:t>se cumple</w:t>
      </w:r>
      <w:r w:rsidR="00D743F2" w:rsidRPr="001B0749">
        <w:rPr>
          <w:rFonts w:cs="Times New Roman"/>
          <w:szCs w:val="24"/>
        </w:rPr>
        <w:t xml:space="preserve"> la siguiente relación</w:t>
      </w:r>
      <w:r w:rsidR="00D743F2">
        <w:rPr>
          <w:rFonts w:cs="Times New Roman"/>
          <w:szCs w:val="24"/>
        </w:rPr>
        <w:t>:</w:t>
      </w:r>
      <w:r w:rsidR="00D743F2">
        <w:rPr>
          <w:rStyle w:val="Refdenotaalpie"/>
          <w:rFonts w:cs="Times New Roman"/>
          <w:szCs w:val="24"/>
        </w:rPr>
        <w:footnoteReference w:id="11"/>
      </w:r>
    </w:p>
    <w:p w:rsidR="001B0749" w:rsidRPr="00A662F9" w:rsidRDefault="00AA7C83" w:rsidP="00B75B11">
      <w:pPr>
        <w:ind w:firstLine="360"/>
        <w:jc w:val="center"/>
        <w:rPr>
          <w:rFonts w:eastAsiaTheme="minorEastAsia"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i</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W</m:t>
            </m:r>
          </m:e>
          <m:sub>
            <m:r>
              <m:rPr>
                <m:sty m:val="p"/>
              </m:rPr>
              <w:rPr>
                <w:rFonts w:ascii="Cambria Math" w:hAnsi="Cambria Math" w:cs="Times New Roman"/>
                <w:szCs w:val="24"/>
              </w:rPr>
              <m:t>i</m:t>
            </m:r>
          </m:sub>
        </m:sSub>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i</m:t>
            </m:r>
          </m:sub>
        </m:sSub>
        <m:d>
          <m:dPr>
            <m:ctrlPr>
              <w:rPr>
                <w:rFonts w:ascii="Cambria Math" w:hAnsi="Cambria Math" w:cs="Times New Roman"/>
                <w:szCs w:val="24"/>
              </w:rPr>
            </m:ctrlPr>
          </m:dPr>
          <m:e>
            <m:r>
              <m:rPr>
                <m:sty m:val="p"/>
              </m:rPr>
              <w:rPr>
                <w:rFonts w:ascii="Cambria Math" w:hAnsi="Cambria Math" w:cs="Times New Roman"/>
                <w:szCs w:val="24"/>
              </w:rPr>
              <m:t>1</m:t>
            </m:r>
          </m:e>
        </m:d>
        <m:r>
          <m:rPr>
            <m:sty m:val="p"/>
          </m:rPr>
          <w:rPr>
            <w:rFonts w:ascii="Cambria Math" w:hAnsi="Cambria Math" w:cs="Times New Roman"/>
            <w:szCs w:val="24"/>
          </w:rPr>
          <m:t>+(1-</m:t>
        </m:r>
        <m:sSub>
          <m:sSubPr>
            <m:ctrlPr>
              <w:rPr>
                <w:rFonts w:ascii="Cambria Math" w:hAnsi="Cambria Math" w:cs="Times New Roman"/>
                <w:szCs w:val="24"/>
              </w:rPr>
            </m:ctrlPr>
          </m:sSubPr>
          <m:e>
            <m:r>
              <m:rPr>
                <m:sty m:val="p"/>
              </m:rPr>
              <w:rPr>
                <w:rFonts w:ascii="Cambria Math" w:hAnsi="Cambria Math" w:cs="Times New Roman"/>
                <w:szCs w:val="24"/>
              </w:rPr>
              <m:t>W</m:t>
            </m:r>
          </m:e>
          <m:sub>
            <m:r>
              <m:rPr>
                <m:sty m:val="p"/>
              </m:rPr>
              <w:rPr>
                <w:rFonts w:ascii="Cambria Math" w:hAnsi="Cambria Math" w:cs="Times New Roman"/>
                <w:szCs w:val="24"/>
              </w:rPr>
              <m:t>i</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i</m:t>
            </m:r>
          </m:sub>
        </m:sSub>
        <m:r>
          <m:rPr>
            <m:sty m:val="p"/>
          </m:rPr>
          <w:rPr>
            <w:rFonts w:ascii="Cambria Math" w:hAnsi="Cambria Math" w:cs="Times New Roman"/>
            <w:szCs w:val="24"/>
          </w:rPr>
          <m:t>(0)</m:t>
        </m:r>
      </m:oMath>
      <w:r w:rsidR="00374115">
        <w:rPr>
          <w:rFonts w:eastAsiaTheme="minorEastAsia" w:cs="Times New Roman"/>
          <w:szCs w:val="24"/>
        </w:rPr>
        <w:t>. (Ec. SupStuva)</w:t>
      </w:r>
    </w:p>
    <w:p w:rsidR="004C58B9" w:rsidRDefault="00750F85" w:rsidP="00B75B11">
      <w:pPr>
        <w:ind w:firstLine="708"/>
        <w:rPr>
          <w:rFonts w:eastAsiaTheme="minorEastAsia" w:cs="Times New Roman"/>
          <w:szCs w:val="24"/>
        </w:rPr>
      </w:pPr>
      <w:r>
        <w:rPr>
          <w:rFonts w:cs="Times New Roman"/>
          <w:szCs w:val="24"/>
        </w:rPr>
        <w:t>En estas condiciones, p</w:t>
      </w:r>
      <w:r w:rsidR="004C58B9">
        <w:rPr>
          <w:rFonts w:cs="Times New Roman"/>
          <w:szCs w:val="24"/>
        </w:rPr>
        <w:t xml:space="preserve">ara que sea posible la </w:t>
      </w:r>
      <w:r w:rsidR="004C58B9">
        <w:rPr>
          <w:rFonts w:eastAsiaTheme="minorEastAsia" w:cs="Times New Roman"/>
          <w:szCs w:val="24"/>
        </w:rPr>
        <w:t>identifica</w:t>
      </w:r>
      <w:r w:rsidR="00FE4B62">
        <w:rPr>
          <w:rFonts w:eastAsiaTheme="minorEastAsia" w:cs="Times New Roman"/>
          <w:szCs w:val="24"/>
        </w:rPr>
        <w:t>ción de los parámetros causales</w:t>
      </w:r>
      <w:r w:rsidR="002A6A2A">
        <w:rPr>
          <w:rFonts w:eastAsiaTheme="minorEastAsia" w:cs="Times New Roman"/>
          <w:szCs w:val="24"/>
        </w:rPr>
        <w:t>,</w:t>
      </w:r>
      <w:r w:rsidR="001051A9">
        <w:rPr>
          <w:rStyle w:val="Refdenotaalpie"/>
          <w:rFonts w:eastAsiaTheme="minorEastAsia" w:cs="Times New Roman"/>
          <w:szCs w:val="24"/>
        </w:rPr>
        <w:footnoteReference w:id="12"/>
      </w:r>
      <w:r w:rsidR="002A6A2A">
        <w:rPr>
          <w:rFonts w:eastAsiaTheme="minorEastAsia" w:cs="Times New Roman"/>
          <w:szCs w:val="24"/>
        </w:rPr>
        <w:t xml:space="preserve"> </w:t>
      </w:r>
      <w:r w:rsidR="002A6A2A">
        <w:rPr>
          <w:rFonts w:cs="Times New Roman"/>
          <w:szCs w:val="24"/>
        </w:rPr>
        <w:t>é</w:t>
      </w:r>
      <w:r w:rsidR="00964CA6">
        <w:rPr>
          <w:rFonts w:cs="Times New Roman"/>
          <w:szCs w:val="24"/>
        </w:rPr>
        <w:t xml:space="preserve">stos deben quedar determinados </w:t>
      </w:r>
      <w:r w:rsidR="004C58B9">
        <w:rPr>
          <w:rFonts w:cs="Times New Roman"/>
          <w:szCs w:val="24"/>
        </w:rPr>
        <w:t>a partir de distribución de las variables observ</w:t>
      </w:r>
      <w:r w:rsidR="001507AA">
        <w:rPr>
          <w:rFonts w:cs="Times New Roman"/>
          <w:szCs w:val="24"/>
        </w:rPr>
        <w:t>ables</w:t>
      </w:r>
      <w:r w:rsidR="00964CA6">
        <w:rPr>
          <w:rFonts w:eastAsiaTheme="minorEastAsia" w:cs="Times New Roman"/>
          <w:szCs w:val="24"/>
        </w:rPr>
        <w:t xml:space="preserve">. Por lo tanto, </w:t>
      </w:r>
      <w:r>
        <w:rPr>
          <w:rFonts w:eastAsiaTheme="minorEastAsia" w:cs="Times New Roman"/>
          <w:szCs w:val="24"/>
        </w:rPr>
        <w:t>es necesario que</w:t>
      </w:r>
      <w:r w:rsidR="00B35E8C">
        <w:rPr>
          <w:rFonts w:eastAsiaTheme="minorEastAsia" w:cs="Times New Roman"/>
          <w:szCs w:val="24"/>
        </w:rPr>
        <w:t xml:space="preserve"> la</w:t>
      </w:r>
      <w:r w:rsidR="002A6A2A">
        <w:rPr>
          <w:rFonts w:eastAsiaTheme="minorEastAsia" w:cs="Times New Roman"/>
          <w:szCs w:val="24"/>
        </w:rPr>
        <w:t xml:space="preserve"> </w:t>
      </w:r>
      <w:r w:rsidR="004C58B9">
        <w:rPr>
          <w:rFonts w:eastAsiaTheme="minorEastAsia" w:cs="Times New Roman"/>
          <w:szCs w:val="24"/>
        </w:rPr>
        <w:t xml:space="preserve">distribución conjunta de </w:t>
      </w:r>
      <m:oMath>
        <m:r>
          <w:rPr>
            <w:rFonts w:ascii="Cambria Math" w:eastAsiaTheme="minorEastAsia" w:hAnsi="Cambria Math" w:cs="Times New Roman"/>
            <w:szCs w:val="24"/>
          </w:rPr>
          <m:t>(Y</m:t>
        </m:r>
        <m:d>
          <m:dPr>
            <m:ctrlPr>
              <w:rPr>
                <w:rFonts w:ascii="Cambria Math" w:eastAsiaTheme="minorEastAsia" w:hAnsi="Cambria Math" w:cs="Times New Roman"/>
                <w:i/>
                <w:szCs w:val="24"/>
              </w:rPr>
            </m:ctrlPr>
          </m:dPr>
          <m:e>
            <m:r>
              <w:rPr>
                <w:rFonts w:ascii="Cambria Math" w:eastAsiaTheme="minorEastAsia" w:hAnsi="Cambria Math" w:cs="Times New Roman"/>
                <w:szCs w:val="24"/>
              </w:rPr>
              <m:t>0</m:t>
            </m:r>
          </m:e>
        </m:d>
        <m:r>
          <w:rPr>
            <w:rFonts w:ascii="Cambria Math" w:eastAsiaTheme="minorEastAsia" w:hAnsi="Cambria Math" w:cs="Times New Roman"/>
            <w:szCs w:val="24"/>
          </w:rPr>
          <m:t>, Y</m:t>
        </m:r>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e>
        </m:d>
        <m:r>
          <w:rPr>
            <w:rFonts w:ascii="Cambria Math" w:eastAsiaTheme="minorEastAsia" w:hAnsi="Cambria Math" w:cs="Times New Roman"/>
            <w:szCs w:val="24"/>
          </w:rPr>
          <m:t>, W)</m:t>
        </m:r>
      </m:oMath>
      <w:r w:rsidR="002A6A2A">
        <w:rPr>
          <w:rFonts w:eastAsiaTheme="minorEastAsia" w:cs="Times New Roman"/>
          <w:szCs w:val="24"/>
        </w:rPr>
        <w:t xml:space="preserve"> quede especificada, de manera única, </w:t>
      </w:r>
      <w:r>
        <w:rPr>
          <w:rFonts w:eastAsiaTheme="minorEastAsia" w:cs="Times New Roman"/>
          <w:szCs w:val="24"/>
        </w:rPr>
        <w:t xml:space="preserve">a partir de la </w:t>
      </w:r>
      <w:r w:rsidR="00677895">
        <w:rPr>
          <w:rFonts w:eastAsiaTheme="minorEastAsia" w:cs="Times New Roman"/>
          <w:szCs w:val="24"/>
        </w:rPr>
        <w:t xml:space="preserve">distribución </w:t>
      </w:r>
      <w:r>
        <w:rPr>
          <w:rFonts w:eastAsiaTheme="minorEastAsia" w:cs="Times New Roman"/>
          <w:szCs w:val="24"/>
        </w:rPr>
        <w:t xml:space="preserve">de </w:t>
      </w:r>
      <m:oMath>
        <m:d>
          <m:dPr>
            <m:ctrlPr>
              <w:rPr>
                <w:rFonts w:ascii="Cambria Math" w:eastAsiaTheme="minorEastAsia" w:hAnsi="Cambria Math" w:cs="Times New Roman"/>
                <w:i/>
                <w:szCs w:val="24"/>
              </w:rPr>
            </m:ctrlPr>
          </m:dPr>
          <m:e>
            <m:r>
              <w:rPr>
                <w:rFonts w:ascii="Cambria Math" w:eastAsiaTheme="minorEastAsia" w:hAnsi="Cambria Math" w:cs="Times New Roman"/>
                <w:szCs w:val="24"/>
              </w:rPr>
              <m:t>W,Y</m:t>
            </m:r>
          </m:e>
        </m:d>
        <m:r>
          <w:rPr>
            <w:rFonts w:ascii="Cambria Math" w:eastAsiaTheme="minorEastAsia" w:hAnsi="Cambria Math" w:cs="Times New Roman"/>
            <w:szCs w:val="24"/>
          </w:rPr>
          <m:t xml:space="preserve">. </m:t>
        </m:r>
      </m:oMath>
      <w:r w:rsidR="00677895">
        <w:rPr>
          <w:rFonts w:eastAsiaTheme="minorEastAsia" w:cs="Times New Roman"/>
          <w:szCs w:val="24"/>
        </w:rPr>
        <w:t>Para que ello ocurra son necesarios</w:t>
      </w:r>
      <w:r w:rsidR="002B1A2B">
        <w:rPr>
          <w:rFonts w:eastAsiaTheme="minorEastAsia" w:cs="Times New Roman"/>
          <w:szCs w:val="24"/>
        </w:rPr>
        <w:t xml:space="preserve"> supuestos adicionales,</w:t>
      </w:r>
      <w:r w:rsidR="00B35E8C">
        <w:rPr>
          <w:rFonts w:eastAsiaTheme="minorEastAsia" w:cs="Times New Roman"/>
          <w:szCs w:val="24"/>
        </w:rPr>
        <w:t xml:space="preserve"> sobre la </w:t>
      </w:r>
      <w:r w:rsidR="002A6A2A">
        <w:rPr>
          <w:rFonts w:eastAsiaTheme="minorEastAsia" w:cs="Times New Roman"/>
          <w:szCs w:val="24"/>
        </w:rPr>
        <w:t xml:space="preserve">distribución </w:t>
      </w:r>
      <w:r w:rsidR="00B35E8C">
        <w:rPr>
          <w:rFonts w:eastAsiaTheme="minorEastAsia" w:cs="Times New Roman"/>
          <w:szCs w:val="24"/>
        </w:rPr>
        <w:t xml:space="preserve">conjunta de </w:t>
      </w:r>
      <m:oMath>
        <m:r>
          <w:rPr>
            <w:rFonts w:ascii="Cambria Math" w:eastAsiaTheme="minorEastAsia" w:hAnsi="Cambria Math" w:cs="Times New Roman"/>
            <w:szCs w:val="24"/>
          </w:rPr>
          <m:t>(Y</m:t>
        </m:r>
        <m:d>
          <m:dPr>
            <m:ctrlPr>
              <w:rPr>
                <w:rFonts w:ascii="Cambria Math" w:eastAsiaTheme="minorEastAsia" w:hAnsi="Cambria Math" w:cs="Times New Roman"/>
                <w:i/>
                <w:szCs w:val="24"/>
              </w:rPr>
            </m:ctrlPr>
          </m:dPr>
          <m:e>
            <m:r>
              <w:rPr>
                <w:rFonts w:ascii="Cambria Math" w:eastAsiaTheme="minorEastAsia" w:hAnsi="Cambria Math" w:cs="Times New Roman"/>
                <w:szCs w:val="24"/>
              </w:rPr>
              <m:t>0</m:t>
            </m:r>
          </m:e>
        </m:d>
        <m:r>
          <w:rPr>
            <w:rFonts w:ascii="Cambria Math" w:eastAsiaTheme="minorEastAsia" w:hAnsi="Cambria Math" w:cs="Times New Roman"/>
            <w:szCs w:val="24"/>
          </w:rPr>
          <m:t>, Y</m:t>
        </m:r>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e>
        </m:d>
        <m:r>
          <w:rPr>
            <w:rFonts w:ascii="Cambria Math" w:eastAsiaTheme="minorEastAsia" w:hAnsi="Cambria Math" w:cs="Times New Roman"/>
            <w:szCs w:val="24"/>
          </w:rPr>
          <m:t>, W)</m:t>
        </m:r>
      </m:oMath>
      <w:r w:rsidR="002A6A2A">
        <w:rPr>
          <w:rFonts w:eastAsiaTheme="minorEastAsia" w:cs="Times New Roman"/>
          <w:szCs w:val="24"/>
        </w:rPr>
        <w:t>.</w:t>
      </w:r>
    </w:p>
    <w:p w:rsidR="00E360E5" w:rsidRDefault="002A6A2A" w:rsidP="00B75B11">
      <w:pPr>
        <w:ind w:firstLine="708"/>
        <w:rPr>
          <w:rFonts w:eastAsiaTheme="minorEastAsia" w:cs="Times New Roman"/>
          <w:szCs w:val="24"/>
        </w:rPr>
      </w:pPr>
      <w:r>
        <w:rPr>
          <w:rFonts w:eastAsiaTheme="minorEastAsia" w:cs="Times New Roman"/>
          <w:szCs w:val="24"/>
        </w:rPr>
        <w:t>Dichos</w:t>
      </w:r>
      <w:r w:rsidR="00EC1C35">
        <w:rPr>
          <w:rFonts w:eastAsiaTheme="minorEastAsia" w:cs="Times New Roman"/>
          <w:szCs w:val="24"/>
        </w:rPr>
        <w:t xml:space="preserve"> supuestos</w:t>
      </w:r>
      <w:r>
        <w:rPr>
          <w:rFonts w:eastAsiaTheme="minorEastAsia" w:cs="Times New Roman"/>
          <w:szCs w:val="24"/>
        </w:rPr>
        <w:t>,</w:t>
      </w:r>
      <w:r w:rsidR="00EC1C35">
        <w:rPr>
          <w:rFonts w:eastAsiaTheme="minorEastAsia" w:cs="Times New Roman"/>
          <w:szCs w:val="24"/>
        </w:rPr>
        <w:t xml:space="preserve"> necesarios para la </w:t>
      </w:r>
      <w:r w:rsidR="00CD3382">
        <w:rPr>
          <w:rFonts w:eastAsiaTheme="minorEastAsia" w:cs="Times New Roman"/>
          <w:szCs w:val="24"/>
        </w:rPr>
        <w:t>identificación</w:t>
      </w:r>
      <w:r>
        <w:rPr>
          <w:rFonts w:eastAsiaTheme="minorEastAsia" w:cs="Times New Roman"/>
          <w:szCs w:val="24"/>
        </w:rPr>
        <w:t xml:space="preserve"> de los parámetros causales,</w:t>
      </w:r>
      <w:r w:rsidR="001051A9">
        <w:rPr>
          <w:rFonts w:eastAsiaTheme="minorEastAsia" w:cs="Times New Roman"/>
          <w:szCs w:val="24"/>
        </w:rPr>
        <w:t xml:space="preserve"> condicionan </w:t>
      </w:r>
      <w:r w:rsidR="0086605E">
        <w:rPr>
          <w:rFonts w:eastAsiaTheme="minorEastAsia" w:cs="Times New Roman"/>
          <w:szCs w:val="24"/>
        </w:rPr>
        <w:t>la estrategia</w:t>
      </w:r>
      <w:r w:rsidR="002B1A2B">
        <w:rPr>
          <w:rFonts w:eastAsiaTheme="minorEastAsia" w:cs="Times New Roman"/>
          <w:szCs w:val="24"/>
        </w:rPr>
        <w:t xml:space="preserve"> de estimación y</w:t>
      </w:r>
      <w:r w:rsidR="001051A9">
        <w:rPr>
          <w:rFonts w:eastAsiaTheme="minorEastAsia" w:cs="Times New Roman"/>
          <w:szCs w:val="24"/>
        </w:rPr>
        <w:t xml:space="preserve"> difieren según cuáles sean las variables disponibles, cómo sea el mecanismo de asignación del tratamiento y los datos efectivamente observados.</w:t>
      </w:r>
    </w:p>
    <w:p w:rsidR="00EC1C35" w:rsidRDefault="00E67059" w:rsidP="00B75B11">
      <w:pPr>
        <w:ind w:firstLine="708"/>
        <w:rPr>
          <w:rFonts w:eastAsiaTheme="minorEastAsia" w:cs="Times New Roman"/>
          <w:szCs w:val="24"/>
        </w:rPr>
      </w:pPr>
      <w:r>
        <w:rPr>
          <w:rFonts w:eastAsiaTheme="minorEastAsia" w:cs="Times New Roman"/>
          <w:szCs w:val="24"/>
        </w:rPr>
        <w:t xml:space="preserve">Con una asignación donde cada individuo de la población </w:t>
      </w:r>
      <w:r w:rsidR="00C857D6">
        <w:rPr>
          <w:rFonts w:eastAsiaTheme="minorEastAsia" w:cs="Times New Roman"/>
          <w:szCs w:val="24"/>
        </w:rPr>
        <w:t>es</w:t>
      </w:r>
      <w:r>
        <w:rPr>
          <w:rFonts w:eastAsiaTheme="minorEastAsia" w:cs="Times New Roman"/>
          <w:szCs w:val="24"/>
        </w:rPr>
        <w:t xml:space="preserve"> trata</w:t>
      </w:r>
      <w:r w:rsidR="00C857D6">
        <w:rPr>
          <w:rFonts w:eastAsiaTheme="minorEastAsia" w:cs="Times New Roman"/>
          <w:szCs w:val="24"/>
        </w:rPr>
        <w:t>do</w:t>
      </w:r>
      <w:r>
        <w:rPr>
          <w:rFonts w:eastAsiaTheme="minorEastAsia" w:cs="Times New Roman"/>
          <w:szCs w:val="24"/>
        </w:rPr>
        <w:t xml:space="preserve"> o </w:t>
      </w:r>
      <w:r w:rsidR="00C857D6">
        <w:rPr>
          <w:rFonts w:eastAsiaTheme="minorEastAsia" w:cs="Times New Roman"/>
          <w:szCs w:val="24"/>
        </w:rPr>
        <w:t>no</w:t>
      </w:r>
      <w:r>
        <w:rPr>
          <w:rFonts w:eastAsiaTheme="minorEastAsia" w:cs="Times New Roman"/>
          <w:szCs w:val="24"/>
        </w:rPr>
        <w:t xml:space="preserve"> según el resultado</w:t>
      </w:r>
      <w:r w:rsidR="00B35E8C">
        <w:rPr>
          <w:rFonts w:eastAsiaTheme="minorEastAsia" w:cs="Times New Roman"/>
          <w:szCs w:val="24"/>
        </w:rPr>
        <w:t xml:space="preserve"> de un </w:t>
      </w:r>
      <w:r w:rsidR="001A65B9">
        <w:rPr>
          <w:rFonts w:eastAsiaTheme="minorEastAsia" w:cs="Times New Roman"/>
          <w:szCs w:val="24"/>
        </w:rPr>
        <w:t xml:space="preserve">experimento totalmente </w:t>
      </w:r>
      <w:r w:rsidR="00EC52DF">
        <w:rPr>
          <w:rFonts w:eastAsiaTheme="minorEastAsia" w:cs="Times New Roman" w:hint="eastAsia"/>
          <w:szCs w:val="24"/>
        </w:rPr>
        <w:t>aleatoriza</w:t>
      </w:r>
      <w:r w:rsidR="00B35E8C" w:rsidRPr="00B35E8C">
        <w:rPr>
          <w:rFonts w:eastAsiaTheme="minorEastAsia" w:cs="Times New Roman" w:hint="eastAsia"/>
          <w:szCs w:val="24"/>
        </w:rPr>
        <w:t>do</w:t>
      </w:r>
      <w:r w:rsidR="002A6A2A">
        <w:rPr>
          <w:rFonts w:eastAsiaTheme="minorEastAsia" w:cs="Times New Roman"/>
          <w:szCs w:val="24"/>
        </w:rPr>
        <w:t xml:space="preserve"> </w:t>
      </w:r>
      <w:r w:rsidR="00964CA6">
        <w:rPr>
          <w:rFonts w:eastAsiaTheme="minorEastAsia" w:cs="Times New Roman"/>
          <w:szCs w:val="24"/>
        </w:rPr>
        <w:t xml:space="preserve">(o </w:t>
      </w:r>
      <w:r w:rsidR="001A65B9">
        <w:rPr>
          <w:rFonts w:eastAsiaTheme="minorEastAsia" w:cs="Times New Roman"/>
          <w:szCs w:val="24"/>
        </w:rPr>
        <w:t xml:space="preserve">sea, </w:t>
      </w:r>
      <w:r>
        <w:rPr>
          <w:rFonts w:eastAsiaTheme="minorEastAsia" w:cs="Times New Roman"/>
          <w:szCs w:val="24"/>
        </w:rPr>
        <w:t>de un sorteo al azar</w:t>
      </w:r>
      <w:r w:rsidR="00315A7A">
        <w:rPr>
          <w:rStyle w:val="Refdenotaalpie"/>
          <w:rFonts w:eastAsiaTheme="minorEastAsia" w:cs="Times New Roman"/>
          <w:szCs w:val="24"/>
        </w:rPr>
        <w:footnoteReference w:id="13"/>
      </w:r>
      <w:r w:rsidR="001A65B9">
        <w:rPr>
          <w:rFonts w:eastAsiaTheme="minorEastAsia" w:cs="Times New Roman"/>
          <w:szCs w:val="24"/>
        </w:rPr>
        <w:t>),</w:t>
      </w:r>
      <w:r w:rsidR="002A6A2A">
        <w:rPr>
          <w:rFonts w:eastAsiaTheme="minorEastAsia" w:cs="Times New Roman"/>
          <w:szCs w:val="24"/>
        </w:rPr>
        <w:t xml:space="preserve"> </w:t>
      </w:r>
      <w:r w:rsidR="00C857D6">
        <w:rPr>
          <w:rFonts w:eastAsiaTheme="minorEastAsia" w:cs="Times New Roman"/>
          <w:szCs w:val="24"/>
        </w:rPr>
        <w:t>se asegura</w:t>
      </w:r>
      <w:r w:rsidR="00E11C7D">
        <w:rPr>
          <w:rFonts w:eastAsiaTheme="minorEastAsia" w:cs="Times New Roman"/>
          <w:szCs w:val="24"/>
        </w:rPr>
        <w:t xml:space="preserve"> </w:t>
      </w:r>
      <w:r w:rsidR="00FA5F70">
        <w:rPr>
          <w:rFonts w:eastAsiaTheme="minorEastAsia" w:cs="Times New Roman"/>
          <w:szCs w:val="24"/>
        </w:rPr>
        <w:t xml:space="preserve">la </w:t>
      </w:r>
      <w:r>
        <w:rPr>
          <w:rFonts w:eastAsiaTheme="minorEastAsia" w:cs="Times New Roman"/>
          <w:szCs w:val="24"/>
        </w:rPr>
        <w:t>independencia entre los resultados potenciales y la condición de tratamiento</w:t>
      </w:r>
      <w:r w:rsidR="00DE3DBC">
        <w:rPr>
          <w:rFonts w:eastAsiaTheme="minorEastAsia" w:cs="Times New Roman"/>
          <w:szCs w:val="24"/>
        </w:rPr>
        <w:t>.</w:t>
      </w:r>
      <w:r w:rsidR="00E11C7D">
        <w:rPr>
          <w:rFonts w:eastAsiaTheme="minorEastAsia" w:cs="Times New Roman"/>
          <w:szCs w:val="24"/>
        </w:rPr>
        <w:t xml:space="preserve"> </w:t>
      </w:r>
      <w:r w:rsidR="00DE3DBC">
        <w:rPr>
          <w:rFonts w:eastAsiaTheme="minorEastAsia" w:cs="Times New Roman"/>
          <w:szCs w:val="24"/>
        </w:rPr>
        <w:t xml:space="preserve">De esta manera, </w:t>
      </w:r>
      <w:r w:rsidR="00C857D6">
        <w:rPr>
          <w:rFonts w:eastAsiaTheme="minorEastAsia" w:cs="Times New Roman"/>
          <w:szCs w:val="24"/>
        </w:rPr>
        <w:t>se garantiza la identificación</w:t>
      </w:r>
      <w:r w:rsidR="00DE3DBC">
        <w:rPr>
          <w:rFonts w:eastAsiaTheme="minorEastAsia" w:cs="Times New Roman"/>
          <w:szCs w:val="24"/>
        </w:rPr>
        <w:t>. P</w:t>
      </w:r>
      <w:r w:rsidR="00B35E8C">
        <w:rPr>
          <w:rFonts w:eastAsiaTheme="minorEastAsia" w:cs="Times New Roman"/>
          <w:szCs w:val="24"/>
        </w:rPr>
        <w:t>ara obtener una</w:t>
      </w:r>
      <w:r w:rsidR="003F2A20">
        <w:rPr>
          <w:rFonts w:eastAsiaTheme="minorEastAsia" w:cs="Times New Roman"/>
          <w:szCs w:val="24"/>
        </w:rPr>
        <w:t xml:space="preserve"> estimación consistente</w:t>
      </w:r>
      <w:r w:rsidR="00FA5F70">
        <w:rPr>
          <w:rFonts w:eastAsiaTheme="minorEastAsia" w:cs="Times New Roman"/>
          <w:szCs w:val="24"/>
        </w:rPr>
        <w:t xml:space="preserve">del efecto </w:t>
      </w:r>
      <w:r w:rsidR="00C857D6">
        <w:rPr>
          <w:rFonts w:eastAsiaTheme="minorEastAsia" w:cs="Times New Roman"/>
          <w:szCs w:val="24"/>
        </w:rPr>
        <w:t xml:space="preserve">medio </w:t>
      </w:r>
      <w:r w:rsidR="00FA5F70">
        <w:rPr>
          <w:rFonts w:eastAsiaTheme="minorEastAsia" w:cs="Times New Roman"/>
          <w:szCs w:val="24"/>
        </w:rPr>
        <w:t xml:space="preserve">de tratamiento </w:t>
      </w:r>
      <w:r w:rsidR="00C857D6">
        <w:rPr>
          <w:rFonts w:eastAsiaTheme="minorEastAsia" w:cs="Times New Roman"/>
          <w:szCs w:val="24"/>
        </w:rPr>
        <w:t>alcanza con ponderar</w:t>
      </w:r>
      <w:r w:rsidR="00FA5F70">
        <w:rPr>
          <w:rFonts w:eastAsiaTheme="minorEastAsia" w:cs="Times New Roman"/>
          <w:szCs w:val="24"/>
        </w:rPr>
        <w:t xml:space="preserve"> los valores observados por el inverso de </w:t>
      </w:r>
      <w:r w:rsidR="00B35E8C">
        <w:rPr>
          <w:rFonts w:eastAsiaTheme="minorEastAsia" w:cs="Times New Roman"/>
          <w:szCs w:val="24"/>
        </w:rPr>
        <w:t xml:space="preserve">las </w:t>
      </w:r>
      <w:r w:rsidR="00FA5F70">
        <w:rPr>
          <w:rFonts w:eastAsiaTheme="minorEastAsia" w:cs="Times New Roman"/>
          <w:szCs w:val="24"/>
        </w:rPr>
        <w:t>probabilidades de asignación</w:t>
      </w:r>
      <w:r w:rsidR="00FA5F70">
        <w:rPr>
          <w:rStyle w:val="Refdenotaalpie"/>
          <w:rFonts w:eastAsiaTheme="minorEastAsia" w:cs="Times New Roman"/>
          <w:szCs w:val="24"/>
        </w:rPr>
        <w:footnoteReference w:id="14"/>
      </w:r>
      <w:r w:rsidR="00FA5F70">
        <w:rPr>
          <w:rFonts w:eastAsiaTheme="minorEastAsia" w:cs="Times New Roman"/>
          <w:szCs w:val="24"/>
        </w:rPr>
        <w:t xml:space="preserve">. </w:t>
      </w:r>
    </w:p>
    <w:p w:rsidR="00585082" w:rsidRDefault="00C857D6" w:rsidP="00B75B11">
      <w:pPr>
        <w:ind w:firstLine="708"/>
        <w:rPr>
          <w:rFonts w:eastAsiaTheme="minorEastAsia" w:cs="Times New Roman"/>
          <w:szCs w:val="24"/>
        </w:rPr>
      </w:pPr>
      <w:r>
        <w:rPr>
          <w:rFonts w:eastAsiaTheme="minorEastAsia" w:cs="Times New Roman"/>
          <w:szCs w:val="24"/>
        </w:rPr>
        <w:t>El supuesto anterior</w:t>
      </w:r>
      <w:r w:rsidR="00E11C7D">
        <w:rPr>
          <w:rFonts w:eastAsiaTheme="minorEastAsia" w:cs="Times New Roman"/>
          <w:szCs w:val="24"/>
        </w:rPr>
        <w:t xml:space="preserve">, de independencia entre </w:t>
      </w:r>
      <m:oMath>
        <m:r>
          <w:rPr>
            <w:rFonts w:ascii="Cambria Math" w:eastAsiaTheme="minorEastAsia" w:hAnsi="Cambria Math" w:cs="Times New Roman"/>
            <w:szCs w:val="24"/>
          </w:rPr>
          <m:t>(Y</m:t>
        </m:r>
        <m:d>
          <m:dPr>
            <m:ctrlPr>
              <w:rPr>
                <w:rFonts w:ascii="Cambria Math" w:eastAsiaTheme="minorEastAsia" w:hAnsi="Cambria Math" w:cs="Times New Roman"/>
                <w:i/>
                <w:szCs w:val="24"/>
              </w:rPr>
            </m:ctrlPr>
          </m:dPr>
          <m:e>
            <m:r>
              <w:rPr>
                <w:rFonts w:ascii="Cambria Math" w:eastAsiaTheme="minorEastAsia" w:hAnsi="Cambria Math" w:cs="Times New Roman"/>
                <w:szCs w:val="24"/>
              </w:rPr>
              <m:t>0</m:t>
            </m:r>
          </m:e>
        </m:d>
        <m:r>
          <w:rPr>
            <w:rFonts w:ascii="Cambria Math" w:eastAsiaTheme="minorEastAsia" w:hAnsi="Cambria Math" w:cs="Times New Roman"/>
            <w:szCs w:val="24"/>
          </w:rPr>
          <m:t>, Y</m:t>
        </m:r>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e>
        </m:d>
        <m:r>
          <w:rPr>
            <w:rFonts w:ascii="Cambria Math" w:eastAsiaTheme="minorEastAsia" w:hAnsi="Cambria Math" w:cs="Times New Roman"/>
            <w:szCs w:val="24"/>
          </w:rPr>
          <m:t>)</m:t>
        </m:r>
      </m:oMath>
      <w:r w:rsidR="00E11C7D">
        <w:rPr>
          <w:rFonts w:eastAsiaTheme="minorEastAsia" w:cs="Times New Roman"/>
          <w:szCs w:val="24"/>
        </w:rPr>
        <w:t xml:space="preserve"> y </w:t>
      </w:r>
      <m:oMath>
        <m:r>
          <w:rPr>
            <w:rFonts w:ascii="Cambria Math" w:eastAsiaTheme="minorEastAsia" w:hAnsi="Cambria Math" w:cs="Times New Roman"/>
            <w:szCs w:val="24"/>
          </w:rPr>
          <m:t>W</m:t>
        </m:r>
      </m:oMath>
      <w:r w:rsidR="00E11C7D">
        <w:rPr>
          <w:rFonts w:eastAsiaTheme="minorEastAsia" w:cs="Times New Roman"/>
          <w:szCs w:val="24"/>
        </w:rPr>
        <w:t>,</w:t>
      </w:r>
      <w:r>
        <w:rPr>
          <w:rFonts w:eastAsiaTheme="minorEastAsia" w:cs="Times New Roman"/>
          <w:szCs w:val="24"/>
        </w:rPr>
        <w:t xml:space="preserve"> no suele ser </w:t>
      </w:r>
      <w:r w:rsidR="000A3A80">
        <w:rPr>
          <w:rFonts w:eastAsiaTheme="minorEastAsia" w:cs="Times New Roman"/>
          <w:szCs w:val="24"/>
        </w:rPr>
        <w:t>sostenible</w:t>
      </w:r>
      <w:r>
        <w:rPr>
          <w:rFonts w:eastAsiaTheme="minorEastAsia" w:cs="Times New Roman"/>
          <w:szCs w:val="24"/>
        </w:rPr>
        <w:t xml:space="preserve"> por varios motivos (por, ejemplo, casos de autoselección). Un supuesto más débil para la identificación y </w:t>
      </w:r>
      <w:r>
        <w:rPr>
          <w:rFonts w:eastAsiaTheme="minorEastAsia" w:cs="Times New Roman"/>
          <w:szCs w:val="24"/>
        </w:rPr>
        <w:lastRenderedPageBreak/>
        <w:t>que se asume en el resto del trabajo, consiste en suponer que</w:t>
      </w:r>
      <w:r w:rsidR="009F5937">
        <w:rPr>
          <w:rFonts w:eastAsiaTheme="minorEastAsia" w:cs="Times New Roman"/>
          <w:szCs w:val="24"/>
        </w:rPr>
        <w:t xml:space="preserve"> la distribución de</w:t>
      </w:r>
      <w:r w:rsidR="00190BFD">
        <w:rPr>
          <w:rFonts w:eastAsiaTheme="minorEastAsia" w:cs="Times New Roman"/>
          <w:szCs w:val="24"/>
        </w:rPr>
        <w:t>l v</w:t>
      </w:r>
      <w:r w:rsidR="00315A7A">
        <w:rPr>
          <w:rFonts w:eastAsiaTheme="minorEastAsia" w:cs="Times New Roman"/>
          <w:szCs w:val="24"/>
        </w:rPr>
        <w:t xml:space="preserve">ector de resultados potenciales, </w:t>
      </w:r>
      <m:oMath>
        <m:r>
          <w:rPr>
            <w:rFonts w:ascii="Cambria Math" w:eastAsiaTheme="minorEastAsia" w:hAnsi="Cambria Math" w:cs="Times New Roman"/>
            <w:szCs w:val="24"/>
          </w:rPr>
          <m:t>(Y</m:t>
        </m:r>
        <m:d>
          <m:dPr>
            <m:ctrlPr>
              <w:rPr>
                <w:rFonts w:ascii="Cambria Math" w:eastAsiaTheme="minorEastAsia" w:hAnsi="Cambria Math" w:cs="Times New Roman"/>
                <w:i/>
                <w:szCs w:val="24"/>
              </w:rPr>
            </m:ctrlPr>
          </m:dPr>
          <m:e>
            <m:r>
              <w:rPr>
                <w:rFonts w:ascii="Cambria Math" w:eastAsiaTheme="minorEastAsia" w:hAnsi="Cambria Math" w:cs="Times New Roman"/>
                <w:szCs w:val="24"/>
              </w:rPr>
              <m:t>0</m:t>
            </m:r>
          </m:e>
        </m:d>
        <m:r>
          <w:rPr>
            <w:rFonts w:ascii="Cambria Math" w:eastAsiaTheme="minorEastAsia" w:hAnsi="Cambria Math" w:cs="Times New Roman"/>
            <w:szCs w:val="24"/>
          </w:rPr>
          <m:t>, Y</m:t>
        </m:r>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e>
        </m:d>
        <m:r>
          <w:rPr>
            <w:rFonts w:ascii="Cambria Math" w:eastAsiaTheme="minorEastAsia" w:hAnsi="Cambria Math" w:cs="Times New Roman"/>
            <w:szCs w:val="24"/>
          </w:rPr>
          <m:t>)</m:t>
        </m:r>
      </m:oMath>
      <w:r w:rsidR="00A05639">
        <w:rPr>
          <w:rFonts w:eastAsiaTheme="minorEastAsia" w:cs="Times New Roman"/>
          <w:szCs w:val="24"/>
        </w:rPr>
        <w:t>,</w:t>
      </w:r>
      <w:r w:rsidR="009F5937">
        <w:rPr>
          <w:rFonts w:eastAsiaTheme="minorEastAsia" w:cs="Times New Roman"/>
          <w:szCs w:val="24"/>
        </w:rPr>
        <w:t xml:space="preserve"> condicional</w:t>
      </w:r>
      <w:r w:rsidR="00190BFD">
        <w:rPr>
          <w:rFonts w:eastAsiaTheme="minorEastAsia" w:cs="Times New Roman"/>
          <w:szCs w:val="24"/>
        </w:rPr>
        <w:t xml:space="preserve"> a</w:t>
      </w:r>
      <w:r w:rsidR="009F5937">
        <w:rPr>
          <w:rFonts w:eastAsiaTheme="minorEastAsia" w:cs="Times New Roman"/>
          <w:szCs w:val="24"/>
        </w:rPr>
        <w:t xml:space="preserve"> un vector</w:t>
      </w:r>
      <w:r w:rsidR="00E11C7D">
        <w:rPr>
          <w:rFonts w:eastAsiaTheme="minorEastAsia" w:cs="Times New Roman"/>
          <w:szCs w:val="24"/>
        </w:rPr>
        <w:t xml:space="preserve"> </w:t>
      </w:r>
      <m:oMath>
        <m:r>
          <w:rPr>
            <w:rFonts w:ascii="Cambria Math" w:eastAsiaTheme="minorEastAsia" w:hAnsi="Cambria Math" w:cs="Times New Roman"/>
            <w:szCs w:val="24"/>
          </w:rPr>
          <m:t xml:space="preserve"> X</m:t>
        </m:r>
      </m:oMath>
      <w:r w:rsidR="009F5937">
        <w:rPr>
          <w:rFonts w:eastAsiaTheme="minorEastAsia" w:cs="Times New Roman"/>
          <w:szCs w:val="24"/>
        </w:rPr>
        <w:t xml:space="preserve"> de covariables observables, </w:t>
      </w:r>
      <w:r w:rsidR="00A05639">
        <w:rPr>
          <w:rFonts w:eastAsiaTheme="minorEastAsia" w:cs="Times New Roman"/>
          <w:szCs w:val="24"/>
        </w:rPr>
        <w:t xml:space="preserve">es </w:t>
      </w:r>
      <w:r w:rsidR="00190BFD">
        <w:rPr>
          <w:rFonts w:eastAsiaTheme="minorEastAsia" w:cs="Times New Roman"/>
          <w:szCs w:val="24"/>
        </w:rPr>
        <w:t xml:space="preserve">independiente de </w:t>
      </w:r>
      <m:oMath>
        <m:r>
          <w:rPr>
            <w:rFonts w:ascii="Cambria Math" w:eastAsiaTheme="minorEastAsia" w:hAnsi="Cambria Math" w:cs="Times New Roman"/>
            <w:szCs w:val="24"/>
          </w:rPr>
          <m:t>W</m:t>
        </m:r>
      </m:oMath>
      <w:r w:rsidR="002B1A2B">
        <w:rPr>
          <w:rFonts w:eastAsiaTheme="minorEastAsia" w:cs="Times New Roman"/>
          <w:szCs w:val="24"/>
        </w:rPr>
        <w:t xml:space="preserve">, </w:t>
      </w:r>
      <w:r w:rsidR="00190BFD">
        <w:rPr>
          <w:rFonts w:eastAsiaTheme="minorEastAsia" w:cs="Times New Roman"/>
          <w:szCs w:val="24"/>
        </w:rPr>
        <w:t xml:space="preserve">la </w:t>
      </w:r>
      <w:r w:rsidR="00A4151A">
        <w:rPr>
          <w:rFonts w:eastAsiaTheme="minorEastAsia" w:cs="Times New Roman"/>
          <w:szCs w:val="24"/>
        </w:rPr>
        <w:t>variable indica</w:t>
      </w:r>
      <w:r w:rsidR="000B2725">
        <w:rPr>
          <w:rFonts w:eastAsiaTheme="minorEastAsia" w:cs="Times New Roman"/>
          <w:szCs w:val="24"/>
        </w:rPr>
        <w:t>dorad</w:t>
      </w:r>
      <w:r w:rsidR="00190BFD">
        <w:rPr>
          <w:rFonts w:eastAsiaTheme="minorEastAsia" w:cs="Times New Roman"/>
          <w:szCs w:val="24"/>
        </w:rPr>
        <w:t>el tratamiento</w:t>
      </w:r>
      <w:r w:rsidR="00190BFD">
        <w:rPr>
          <w:rStyle w:val="Refdenotaalpie"/>
          <w:rFonts w:eastAsiaTheme="minorEastAsia" w:cs="Times New Roman"/>
          <w:szCs w:val="24"/>
        </w:rPr>
        <w:footnoteReference w:id="15"/>
      </w:r>
      <w:r w:rsidR="00190BFD">
        <w:rPr>
          <w:rFonts w:eastAsiaTheme="minorEastAsia" w:cs="Times New Roman"/>
          <w:szCs w:val="24"/>
        </w:rPr>
        <w:t>.</w:t>
      </w:r>
    </w:p>
    <w:p w:rsidR="00585082" w:rsidRDefault="00585082" w:rsidP="00B75B11">
      <w:pPr>
        <w:ind w:firstLine="708"/>
        <w:rPr>
          <w:rFonts w:eastAsiaTheme="minorEastAsia" w:cs="Times New Roman"/>
          <w:szCs w:val="24"/>
        </w:rPr>
      </w:pPr>
      <w:r>
        <w:rPr>
          <w:rFonts w:eastAsiaTheme="minorEastAsia" w:cs="Times New Roman"/>
          <w:szCs w:val="24"/>
        </w:rPr>
        <w:t xml:space="preserve">Usando </w:t>
      </w:r>
      <w:r w:rsidR="00230EA9">
        <w:rPr>
          <w:rFonts w:eastAsiaTheme="minorEastAsia" w:cs="Times New Roman"/>
          <w:szCs w:val="24"/>
        </w:rPr>
        <w:t>la</w:t>
      </w:r>
      <w:r>
        <w:rPr>
          <w:rFonts w:eastAsiaTheme="minorEastAsia" w:cs="Times New Roman"/>
          <w:szCs w:val="24"/>
        </w:rPr>
        <w:t xml:space="preserve"> notación</w:t>
      </w:r>
      <w:r w:rsidR="00230EA9">
        <w:rPr>
          <w:rFonts w:eastAsiaTheme="minorEastAsia" w:cs="Times New Roman"/>
          <w:szCs w:val="24"/>
        </w:rPr>
        <w:t>,</w:t>
      </w:r>
      <w:r>
        <w:rPr>
          <w:rFonts w:eastAsiaTheme="minorEastAsia" w:cs="Times New Roman"/>
          <w:szCs w:val="24"/>
        </w:rPr>
        <w:t xml:space="preserve"> bastante convencional</w:t>
      </w:r>
      <w:r w:rsidR="00230EA9">
        <w:rPr>
          <w:rFonts w:eastAsiaTheme="minorEastAsia" w:cs="Times New Roman"/>
          <w:szCs w:val="24"/>
        </w:rPr>
        <w:t xml:space="preserve">, de </w:t>
      </w:r>
      <w:hyperlink r:id="rId10" w:tooltip="Philip Dawid" w:history="1">
        <w:r w:rsidR="00230EA9">
          <w:rPr>
            <w:rStyle w:val="Hipervnculo"/>
            <w:rFonts w:cs="Times New Roman"/>
            <w:color w:val="auto"/>
            <w:szCs w:val="24"/>
            <w:u w:val="none"/>
            <w:shd w:val="clear" w:color="auto" w:fill="FFFFFF"/>
          </w:rPr>
          <w:t>Dawid</w:t>
        </w:r>
      </w:hyperlink>
      <w:r w:rsidR="00C110F2">
        <w:t xml:space="preserve"> </w:t>
      </w:r>
      <w:r w:rsidR="00230EA9">
        <w:rPr>
          <w:rFonts w:cs="Times New Roman"/>
          <w:szCs w:val="24"/>
        </w:rPr>
        <w:t>(</w:t>
      </w:r>
      <w:r w:rsidR="0053200B">
        <w:rPr>
          <w:rFonts w:cs="Times New Roman"/>
          <w:szCs w:val="24"/>
          <w:shd w:val="clear" w:color="auto" w:fill="FFFFFF"/>
        </w:rPr>
        <w:t>1979)</w:t>
      </w:r>
      <w:r w:rsidR="0053200B">
        <w:rPr>
          <w:rFonts w:eastAsiaTheme="minorEastAsia" w:cs="Times New Roman"/>
          <w:szCs w:val="24"/>
        </w:rPr>
        <w:t>, el supuesto</w:t>
      </w:r>
      <w:r w:rsidR="006D0D25">
        <w:rPr>
          <w:rFonts w:eastAsiaTheme="minorEastAsia" w:cs="Times New Roman"/>
          <w:szCs w:val="24"/>
        </w:rPr>
        <w:t xml:space="preserve"> anterior se anota</w:t>
      </w:r>
    </w:p>
    <w:p w:rsidR="00585082" w:rsidRPr="009E5B34" w:rsidRDefault="00AA7C83" w:rsidP="00B75B11">
      <w:pPr>
        <w:ind w:firstLine="708"/>
        <w:jc w:val="center"/>
        <w:rPr>
          <w:rFonts w:eastAsiaTheme="minorEastAsia" w:cs="Times New Roman"/>
          <w:szCs w:val="24"/>
          <w:lang w:val="en-US"/>
        </w:rPr>
      </w:pPr>
      <m:oMath>
        <m:d>
          <m:dPr>
            <m:ctrlPr>
              <w:rPr>
                <w:rFonts w:ascii="Cambria Math" w:eastAsiaTheme="minorEastAsia" w:hAnsi="Cambria Math" w:cs="Times New Roman"/>
                <w:i/>
                <w:szCs w:val="24"/>
              </w:rPr>
            </m:ctrlPr>
          </m:dPr>
          <m:e>
            <m:r>
              <w:rPr>
                <w:rFonts w:ascii="Cambria Math" w:eastAsiaTheme="minorEastAsia" w:hAnsi="Cambria Math" w:cs="Times New Roman"/>
                <w:szCs w:val="24"/>
              </w:rPr>
              <m:t>Y</m:t>
            </m:r>
            <m:d>
              <m:dPr>
                <m:ctrlPr>
                  <w:rPr>
                    <w:rFonts w:ascii="Cambria Math" w:eastAsiaTheme="minorEastAsia" w:hAnsi="Cambria Math" w:cs="Times New Roman"/>
                    <w:i/>
                    <w:szCs w:val="24"/>
                  </w:rPr>
                </m:ctrlPr>
              </m:dPr>
              <m:e>
                <m:r>
                  <w:rPr>
                    <w:rFonts w:ascii="Cambria Math" w:eastAsiaTheme="minorEastAsia" w:hAnsi="Cambria Math" w:cs="Times New Roman"/>
                    <w:szCs w:val="24"/>
                    <w:lang w:val="en-US"/>
                  </w:rPr>
                  <m:t>0</m:t>
                </m:r>
              </m:e>
            </m:d>
            <m:r>
              <w:rPr>
                <w:rFonts w:ascii="Cambria Math" w:eastAsiaTheme="minorEastAsia" w:hAnsi="Cambria Math" w:cs="Times New Roman"/>
                <w:szCs w:val="24"/>
                <w:lang w:val="en-US"/>
              </w:rPr>
              <m:t xml:space="preserve">, </m:t>
            </m:r>
            <m:r>
              <w:rPr>
                <w:rFonts w:ascii="Cambria Math" w:eastAsiaTheme="minorEastAsia" w:hAnsi="Cambria Math" w:cs="Times New Roman"/>
                <w:szCs w:val="24"/>
              </w:rPr>
              <m:t>Y</m:t>
            </m:r>
            <m:d>
              <m:dPr>
                <m:ctrlPr>
                  <w:rPr>
                    <w:rFonts w:ascii="Cambria Math" w:eastAsiaTheme="minorEastAsia" w:hAnsi="Cambria Math" w:cs="Times New Roman"/>
                    <w:i/>
                    <w:szCs w:val="24"/>
                  </w:rPr>
                </m:ctrlPr>
              </m:dPr>
              <m:e>
                <m:r>
                  <w:rPr>
                    <w:rFonts w:ascii="Cambria Math" w:eastAsiaTheme="minorEastAsia" w:hAnsi="Cambria Math" w:cs="Times New Roman"/>
                    <w:szCs w:val="24"/>
                    <w:lang w:val="en-US"/>
                  </w:rPr>
                  <m:t>1</m:t>
                </m:r>
              </m:e>
            </m:d>
          </m:e>
        </m:d>
        <m:r>
          <w:rPr>
            <w:rFonts w:ascii="Cambria Math" w:eastAsiaTheme="minorEastAsia" w:hAnsi="Cambria Math" w:cs="Times New Roman"/>
            <w:szCs w:val="24"/>
            <w:lang w:val="en-US"/>
          </w:rPr>
          <m:t xml:space="preserve"> ⊥</m:t>
        </m:r>
        <m:r>
          <w:rPr>
            <w:rFonts w:ascii="Cambria Math" w:eastAsiaTheme="minorEastAsia" w:hAnsi="Cambria Math" w:cs="Times New Roman"/>
            <w:szCs w:val="24"/>
          </w:rPr>
          <m:t>W</m:t>
        </m:r>
        <m:r>
          <w:rPr>
            <w:rFonts w:ascii="Cambria Math" w:eastAsiaTheme="minorEastAsia" w:hAnsi="Cambria Math" w:cs="Times New Roman"/>
            <w:szCs w:val="24"/>
            <w:lang w:val="en-US"/>
          </w:rPr>
          <m:t xml:space="preserve"> | </m:t>
        </m:r>
        <m:r>
          <w:rPr>
            <w:rFonts w:ascii="Cambria Math" w:eastAsiaTheme="minorEastAsia" w:hAnsi="Cambria Math" w:cs="Times New Roman"/>
            <w:szCs w:val="24"/>
          </w:rPr>
          <m:t>X</m:t>
        </m:r>
      </m:oMath>
      <w:r w:rsidR="0053200B" w:rsidRPr="009E5B34">
        <w:rPr>
          <w:rFonts w:eastAsiaTheme="minorEastAsia" w:cs="Times New Roman"/>
          <w:szCs w:val="24"/>
          <w:lang w:val="en-US"/>
        </w:rPr>
        <w:t>. (</w:t>
      </w:r>
      <w:r w:rsidR="00374115" w:rsidRPr="009E5B34">
        <w:rPr>
          <w:rFonts w:eastAsiaTheme="minorEastAsia" w:cs="Times New Roman"/>
          <w:szCs w:val="24"/>
          <w:lang w:val="en-US"/>
        </w:rPr>
        <w:t xml:space="preserve">Ec. </w:t>
      </w:r>
      <w:r w:rsidR="0053200B" w:rsidRPr="009E5B34">
        <w:rPr>
          <w:rFonts w:eastAsiaTheme="minorEastAsia" w:cs="Times New Roman"/>
          <w:szCs w:val="24"/>
          <w:lang w:val="en-US"/>
        </w:rPr>
        <w:t>IndepCond)</w:t>
      </w:r>
    </w:p>
    <w:p w:rsidR="005B5A2A" w:rsidRDefault="00D45B47" w:rsidP="00B75B11">
      <w:pPr>
        <w:ind w:firstLine="708"/>
        <w:rPr>
          <w:rFonts w:eastAsiaTheme="minorEastAsia" w:cs="Times New Roman"/>
          <w:szCs w:val="24"/>
        </w:rPr>
      </w:pPr>
      <w:r>
        <w:rPr>
          <w:rFonts w:eastAsiaTheme="minorEastAsia" w:cs="Times New Roman"/>
          <w:szCs w:val="24"/>
        </w:rPr>
        <w:t>Bajo este supuesto</w:t>
      </w:r>
      <w:r w:rsidR="00E11C7D">
        <w:rPr>
          <w:rFonts w:eastAsiaTheme="minorEastAsia" w:cs="Times New Roman"/>
          <w:szCs w:val="24"/>
        </w:rPr>
        <w:t xml:space="preserve"> </w:t>
      </w:r>
      <w:r w:rsidR="000D758B">
        <w:rPr>
          <w:rFonts w:eastAsiaTheme="minorEastAsia" w:cs="Times New Roman"/>
          <w:szCs w:val="24"/>
        </w:rPr>
        <w:t>(no testeable</w:t>
      </w:r>
      <w:r w:rsidR="000E3992">
        <w:rPr>
          <w:rFonts w:eastAsiaTheme="minorEastAsia" w:cs="Times New Roman"/>
          <w:szCs w:val="24"/>
        </w:rPr>
        <w:t>)</w:t>
      </w:r>
      <w:r>
        <w:rPr>
          <w:rFonts w:eastAsiaTheme="minorEastAsia" w:cs="Times New Roman"/>
          <w:szCs w:val="24"/>
        </w:rPr>
        <w:t>, las alternativas de estimación vía regresión (p</w:t>
      </w:r>
      <w:r w:rsidR="000B2725">
        <w:rPr>
          <w:rFonts w:eastAsiaTheme="minorEastAsia" w:cs="Times New Roman"/>
          <w:szCs w:val="24"/>
        </w:rPr>
        <w:t>aramétrica o no paramétrica),</w:t>
      </w:r>
      <w:r>
        <w:rPr>
          <w:rFonts w:eastAsiaTheme="minorEastAsia" w:cs="Times New Roman"/>
          <w:szCs w:val="24"/>
        </w:rPr>
        <w:t xml:space="preserve"> estratificación,</w:t>
      </w:r>
      <w:r w:rsidR="000E3992">
        <w:rPr>
          <w:rFonts w:eastAsiaTheme="minorEastAsia" w:cs="Times New Roman"/>
          <w:szCs w:val="24"/>
        </w:rPr>
        <w:t xml:space="preserve"> métodos</w:t>
      </w:r>
      <w:r w:rsidR="00403842">
        <w:rPr>
          <w:rFonts w:eastAsiaTheme="minorEastAsia" w:cs="Times New Roman"/>
          <w:szCs w:val="24"/>
        </w:rPr>
        <w:t xml:space="preserve"> de </w:t>
      </w:r>
      <w:r w:rsidR="00751233" w:rsidRPr="00751233">
        <w:rPr>
          <w:rFonts w:eastAsiaTheme="minorEastAsia" w:cs="Times New Roman"/>
          <w:i/>
          <w:szCs w:val="24"/>
        </w:rPr>
        <w:t>weighting</w:t>
      </w:r>
      <w:r w:rsidR="00751233">
        <w:rPr>
          <w:rFonts w:eastAsiaTheme="minorEastAsia" w:cs="Times New Roman"/>
          <w:szCs w:val="24"/>
        </w:rPr>
        <w:t xml:space="preserve">, </w:t>
      </w:r>
      <w:r w:rsidR="000E3992">
        <w:rPr>
          <w:rFonts w:eastAsiaTheme="minorEastAsia" w:cs="Times New Roman"/>
          <w:szCs w:val="24"/>
        </w:rPr>
        <w:t xml:space="preserve">o </w:t>
      </w:r>
      <w:r>
        <w:rPr>
          <w:rFonts w:eastAsiaTheme="minorEastAsia" w:cs="Times New Roman"/>
          <w:szCs w:val="24"/>
        </w:rPr>
        <w:t xml:space="preserve">de </w:t>
      </w:r>
      <w:r>
        <w:rPr>
          <w:rFonts w:eastAsiaTheme="minorEastAsia" w:cs="Times New Roman"/>
          <w:i/>
          <w:szCs w:val="24"/>
        </w:rPr>
        <w:t>matching</w:t>
      </w:r>
      <w:r>
        <w:rPr>
          <w:rFonts w:eastAsiaTheme="minorEastAsia" w:cs="Times New Roman"/>
          <w:szCs w:val="24"/>
        </w:rPr>
        <w:t xml:space="preserve"> y combinaciones de est</w:t>
      </w:r>
      <w:r w:rsidR="00751233">
        <w:rPr>
          <w:rFonts w:eastAsiaTheme="minorEastAsia" w:cs="Times New Roman"/>
          <w:szCs w:val="24"/>
        </w:rPr>
        <w:t>a</w:t>
      </w:r>
      <w:r>
        <w:rPr>
          <w:rFonts w:eastAsiaTheme="minorEastAsia" w:cs="Times New Roman"/>
          <w:szCs w:val="24"/>
        </w:rPr>
        <w:t xml:space="preserve">s </w:t>
      </w:r>
      <w:r w:rsidR="000E3992">
        <w:rPr>
          <w:rFonts w:eastAsiaTheme="minorEastAsia" w:cs="Times New Roman"/>
          <w:szCs w:val="24"/>
        </w:rPr>
        <w:t>técnicas permiten construir estimadores consistentes</w:t>
      </w:r>
      <w:r>
        <w:rPr>
          <w:rFonts w:eastAsiaTheme="minorEastAsia" w:cs="Times New Roman"/>
          <w:szCs w:val="24"/>
        </w:rPr>
        <w:t>.</w:t>
      </w:r>
    </w:p>
    <w:p w:rsidR="000D758B" w:rsidRDefault="000D758B" w:rsidP="00B75B11">
      <w:pPr>
        <w:ind w:firstLine="708"/>
        <w:rPr>
          <w:rFonts w:eastAsiaTheme="minorEastAsia" w:cs="Times New Roman"/>
          <w:szCs w:val="24"/>
        </w:rPr>
      </w:pPr>
      <w:r>
        <w:rPr>
          <w:rFonts w:eastAsiaTheme="minorEastAsia" w:cs="Times New Roman"/>
          <w:szCs w:val="24"/>
        </w:rPr>
        <w:t>Dos problemas, razonables, pueden entorpecer estas estrategias sencillas. Muchas cov</w:t>
      </w:r>
      <w:r w:rsidR="00B35E8C">
        <w:rPr>
          <w:rFonts w:eastAsiaTheme="minorEastAsia" w:cs="Times New Roman"/>
          <w:szCs w:val="24"/>
        </w:rPr>
        <w:t>ariables (maldición de la dimens</w:t>
      </w:r>
      <w:r>
        <w:rPr>
          <w:rFonts w:eastAsiaTheme="minorEastAsia" w:cs="Times New Roman"/>
          <w:szCs w:val="24"/>
        </w:rPr>
        <w:t>ionalidad) y la falta d</w:t>
      </w:r>
      <w:r w:rsidR="000A3A80">
        <w:rPr>
          <w:rFonts w:eastAsiaTheme="minorEastAsia" w:cs="Times New Roman"/>
          <w:szCs w:val="24"/>
        </w:rPr>
        <w:t>e observaciones de tratamiento</w:t>
      </w:r>
      <w:r>
        <w:rPr>
          <w:rFonts w:eastAsiaTheme="minorEastAsia" w:cs="Times New Roman"/>
          <w:szCs w:val="24"/>
        </w:rPr>
        <w:t xml:space="preserve"> o </w:t>
      </w:r>
      <w:r w:rsidR="000A3A80">
        <w:rPr>
          <w:rFonts w:eastAsiaTheme="minorEastAsia" w:cs="Times New Roman"/>
          <w:szCs w:val="24"/>
        </w:rPr>
        <w:t xml:space="preserve">de </w:t>
      </w:r>
      <w:r>
        <w:rPr>
          <w:rFonts w:eastAsiaTheme="minorEastAsia" w:cs="Times New Roman"/>
          <w:szCs w:val="24"/>
        </w:rPr>
        <w:t xml:space="preserve">control para </w:t>
      </w:r>
      <w:r w:rsidR="000A3A80">
        <w:rPr>
          <w:rFonts w:eastAsiaTheme="minorEastAsia" w:cs="Times New Roman"/>
          <w:szCs w:val="24"/>
        </w:rPr>
        <w:t>algunos</w:t>
      </w:r>
      <w:r>
        <w:rPr>
          <w:rFonts w:eastAsiaTheme="minorEastAsia" w:cs="Times New Roman"/>
          <w:szCs w:val="24"/>
        </w:rPr>
        <w:t xml:space="preserve"> estratos (problema de </w:t>
      </w:r>
      <w:r>
        <w:rPr>
          <w:rFonts w:eastAsiaTheme="minorEastAsia" w:cs="Times New Roman"/>
          <w:i/>
          <w:szCs w:val="24"/>
        </w:rPr>
        <w:t>overlapping</w:t>
      </w:r>
      <w:r>
        <w:rPr>
          <w:rFonts w:eastAsiaTheme="minorEastAsia" w:cs="Times New Roman"/>
          <w:szCs w:val="24"/>
        </w:rPr>
        <w:t xml:space="preserve">). </w:t>
      </w:r>
    </w:p>
    <w:p w:rsidR="006D0D25" w:rsidRDefault="000D758B" w:rsidP="00B75B11">
      <w:pPr>
        <w:pStyle w:val="Prrafodelista"/>
        <w:ind w:left="0" w:firstLine="567"/>
        <w:rPr>
          <w:rFonts w:eastAsiaTheme="minorEastAsia" w:cs="Times New Roman"/>
          <w:szCs w:val="24"/>
        </w:rPr>
      </w:pPr>
      <w:r>
        <w:rPr>
          <w:rFonts w:eastAsiaTheme="minorEastAsia" w:cs="Times New Roman"/>
          <w:szCs w:val="24"/>
        </w:rPr>
        <w:t>Rosembaun y Rubin (1983) dan una solución s</w:t>
      </w:r>
      <w:r w:rsidR="00750F85">
        <w:rPr>
          <w:rFonts w:eastAsiaTheme="minorEastAsia" w:cs="Times New Roman"/>
          <w:szCs w:val="24"/>
        </w:rPr>
        <w:t>atisfactoria al primer problema</w:t>
      </w:r>
      <w:r w:rsidR="006D0D25">
        <w:rPr>
          <w:rFonts w:eastAsiaTheme="minorEastAsia" w:cs="Times New Roman"/>
          <w:szCs w:val="24"/>
        </w:rPr>
        <w:t xml:space="preserve">. </w:t>
      </w:r>
      <w:r w:rsidR="006D0D25" w:rsidRPr="00585082">
        <w:rPr>
          <w:rFonts w:cs="Times New Roman"/>
          <w:szCs w:val="24"/>
        </w:rPr>
        <w:t xml:space="preserve">Bajo el supuesto </w:t>
      </w:r>
      <w:r w:rsidR="0053200B">
        <w:rPr>
          <w:rFonts w:eastAsiaTheme="minorEastAsia" w:cs="Times New Roman"/>
          <w:szCs w:val="24"/>
        </w:rPr>
        <w:t>(IndepCond)</w:t>
      </w:r>
      <w:r w:rsidR="006D0D25">
        <w:rPr>
          <w:rFonts w:eastAsiaTheme="minorEastAsia" w:cs="Times New Roman"/>
          <w:szCs w:val="24"/>
        </w:rPr>
        <w:t xml:space="preserve"> demuestran que dentro de todas las posibles funciones </w:t>
      </w:r>
      <m:oMath>
        <m:r>
          <w:rPr>
            <w:rFonts w:ascii="Cambria Math" w:eastAsiaTheme="minorEastAsia" w:hAnsi="Cambria Math" w:cs="Times New Roman"/>
            <w:szCs w:val="24"/>
          </w:rPr>
          <m:t>b(X)</m:t>
        </m:r>
      </m:oMath>
      <w:r w:rsidR="006D0D25">
        <w:rPr>
          <w:rFonts w:eastAsiaTheme="minorEastAsia" w:cs="Times New Roman"/>
          <w:szCs w:val="24"/>
        </w:rPr>
        <w:t xml:space="preserve"> – que denominan </w:t>
      </w:r>
      <w:r w:rsidR="006D0D25">
        <w:rPr>
          <w:rFonts w:eastAsiaTheme="minorEastAsia" w:cs="Times New Roman"/>
          <w:i/>
          <w:szCs w:val="24"/>
        </w:rPr>
        <w:t>b</w:t>
      </w:r>
      <w:r w:rsidR="006D0D25" w:rsidRPr="00585082">
        <w:rPr>
          <w:rFonts w:eastAsiaTheme="minorEastAsia" w:cs="Times New Roman"/>
          <w:i/>
          <w:szCs w:val="24"/>
        </w:rPr>
        <w:t>a</w:t>
      </w:r>
      <w:r w:rsidR="006D0D25">
        <w:rPr>
          <w:rFonts w:eastAsiaTheme="minorEastAsia" w:cs="Times New Roman"/>
          <w:i/>
          <w:szCs w:val="24"/>
        </w:rPr>
        <w:t>lan</w:t>
      </w:r>
      <w:r w:rsidR="006D0D25" w:rsidRPr="00585082">
        <w:rPr>
          <w:rFonts w:eastAsiaTheme="minorEastAsia" w:cs="Times New Roman"/>
          <w:i/>
          <w:szCs w:val="24"/>
        </w:rPr>
        <w:t>cing score</w:t>
      </w:r>
      <w:r w:rsidR="006D0D25">
        <w:rPr>
          <w:rFonts w:eastAsiaTheme="minorEastAsia" w:cs="Times New Roman"/>
          <w:i/>
          <w:szCs w:val="24"/>
        </w:rPr>
        <w:t xml:space="preserve">- </w:t>
      </w:r>
      <w:r w:rsidR="006D0D25">
        <w:rPr>
          <w:rFonts w:eastAsiaTheme="minorEastAsia" w:cs="Times New Roman"/>
          <w:szCs w:val="24"/>
        </w:rPr>
        <w:t>que cumplen</w:t>
      </w:r>
    </w:p>
    <w:p w:rsidR="006D0D25" w:rsidRDefault="00AA7C83" w:rsidP="00B75B11">
      <w:pPr>
        <w:pStyle w:val="Prrafodelista"/>
        <w:ind w:left="0" w:firstLine="567"/>
        <w:jc w:val="center"/>
        <w:rPr>
          <w:rFonts w:eastAsiaTheme="minorEastAsia" w:cs="Times New Roman"/>
          <w:szCs w:val="24"/>
          <w:lang w:val="en-US"/>
        </w:rPr>
      </w:pPr>
      <m:oMath>
        <m:d>
          <m:dPr>
            <m:ctrlPr>
              <w:rPr>
                <w:rFonts w:ascii="Cambria Math" w:eastAsiaTheme="minorEastAsia" w:hAnsi="Cambria Math" w:cs="Times New Roman"/>
                <w:i/>
                <w:szCs w:val="24"/>
              </w:rPr>
            </m:ctrlPr>
          </m:dPr>
          <m:e>
            <m:r>
              <w:rPr>
                <w:rFonts w:ascii="Cambria Math" w:eastAsiaTheme="minorEastAsia" w:hAnsi="Cambria Math" w:cs="Times New Roman"/>
                <w:szCs w:val="24"/>
              </w:rPr>
              <m:t>Y</m:t>
            </m:r>
            <m:d>
              <m:dPr>
                <m:ctrlPr>
                  <w:rPr>
                    <w:rFonts w:ascii="Cambria Math" w:eastAsiaTheme="minorEastAsia" w:hAnsi="Cambria Math" w:cs="Times New Roman"/>
                    <w:i/>
                    <w:szCs w:val="24"/>
                  </w:rPr>
                </m:ctrlPr>
              </m:dPr>
              <m:e>
                <m:r>
                  <w:rPr>
                    <w:rFonts w:ascii="Cambria Math" w:eastAsiaTheme="minorEastAsia" w:hAnsi="Cambria Math" w:cs="Times New Roman"/>
                    <w:szCs w:val="24"/>
                    <w:lang w:val="en-US"/>
                  </w:rPr>
                  <m:t>0</m:t>
                </m:r>
              </m:e>
            </m:d>
            <m:r>
              <w:rPr>
                <w:rFonts w:ascii="Cambria Math" w:eastAsiaTheme="minorEastAsia" w:hAnsi="Cambria Math" w:cs="Times New Roman"/>
                <w:szCs w:val="24"/>
                <w:lang w:val="en-US"/>
              </w:rPr>
              <m:t xml:space="preserve">, </m:t>
            </m:r>
            <m:r>
              <w:rPr>
                <w:rFonts w:ascii="Cambria Math" w:eastAsiaTheme="minorEastAsia" w:hAnsi="Cambria Math" w:cs="Times New Roman"/>
                <w:szCs w:val="24"/>
              </w:rPr>
              <m:t>Y</m:t>
            </m:r>
            <m:d>
              <m:dPr>
                <m:ctrlPr>
                  <w:rPr>
                    <w:rFonts w:ascii="Cambria Math" w:eastAsiaTheme="minorEastAsia" w:hAnsi="Cambria Math" w:cs="Times New Roman"/>
                    <w:i/>
                    <w:szCs w:val="24"/>
                  </w:rPr>
                </m:ctrlPr>
              </m:dPr>
              <m:e>
                <m:r>
                  <w:rPr>
                    <w:rFonts w:ascii="Cambria Math" w:eastAsiaTheme="minorEastAsia" w:hAnsi="Cambria Math" w:cs="Times New Roman"/>
                    <w:szCs w:val="24"/>
                    <w:lang w:val="en-US"/>
                  </w:rPr>
                  <m:t>1</m:t>
                </m:r>
              </m:e>
            </m:d>
          </m:e>
        </m:d>
        <m:r>
          <w:rPr>
            <w:rFonts w:ascii="Cambria Math" w:eastAsiaTheme="minorEastAsia" w:hAnsi="Cambria Math" w:cs="Times New Roman"/>
            <w:szCs w:val="24"/>
            <w:lang w:val="en-US"/>
          </w:rPr>
          <m:t xml:space="preserve"> ⊥</m:t>
        </m:r>
        <m:r>
          <w:rPr>
            <w:rFonts w:ascii="Cambria Math" w:eastAsiaTheme="minorEastAsia" w:hAnsi="Cambria Math" w:cs="Times New Roman"/>
            <w:szCs w:val="24"/>
          </w:rPr>
          <m:t>W</m:t>
        </m:r>
        <m:r>
          <w:rPr>
            <w:rFonts w:ascii="Cambria Math" w:eastAsiaTheme="minorEastAsia" w:hAnsi="Cambria Math" w:cs="Times New Roman"/>
            <w:szCs w:val="24"/>
            <w:lang w:val="en-US"/>
          </w:rPr>
          <m:t xml:space="preserve"> | </m:t>
        </m:r>
        <m:r>
          <w:rPr>
            <w:rFonts w:ascii="Cambria Math" w:eastAsiaTheme="minorEastAsia" w:hAnsi="Cambria Math" w:cs="Times New Roman"/>
            <w:szCs w:val="24"/>
          </w:rPr>
          <m:t>b</m:t>
        </m:r>
        <m:r>
          <w:rPr>
            <w:rFonts w:ascii="Cambria Math" w:eastAsiaTheme="minorEastAsia" w:hAnsi="Cambria Math" w:cs="Times New Roman"/>
            <w:szCs w:val="24"/>
            <w:lang w:val="en-US"/>
          </w:rPr>
          <m:t>(</m:t>
        </m:r>
        <m:r>
          <w:rPr>
            <w:rFonts w:ascii="Cambria Math" w:eastAsiaTheme="minorEastAsia" w:hAnsi="Cambria Math" w:cs="Times New Roman"/>
            <w:szCs w:val="24"/>
          </w:rPr>
          <m:t>X</m:t>
        </m:r>
        <m:r>
          <w:rPr>
            <w:rFonts w:ascii="Cambria Math" w:eastAsiaTheme="minorEastAsia" w:hAnsi="Cambria Math" w:cs="Times New Roman"/>
            <w:szCs w:val="24"/>
            <w:lang w:val="en-US"/>
          </w:rPr>
          <m:t>)</m:t>
        </m:r>
      </m:oMath>
      <w:r w:rsidR="00374115" w:rsidRPr="00374115">
        <w:rPr>
          <w:rFonts w:eastAsiaTheme="minorEastAsia" w:cs="Times New Roman"/>
          <w:szCs w:val="24"/>
          <w:lang w:val="en-US"/>
        </w:rPr>
        <w:t>, (Ec. BalancingScore)</w:t>
      </w:r>
    </w:p>
    <w:p w:rsidR="00374115" w:rsidRPr="00374115" w:rsidRDefault="00374115" w:rsidP="00B75B11">
      <w:pPr>
        <w:rPr>
          <w:rFonts w:eastAsiaTheme="minorEastAsia" w:cs="Times New Roman"/>
          <w:szCs w:val="24"/>
        </w:rPr>
      </w:pPr>
      <w:r w:rsidRPr="00374115">
        <w:rPr>
          <w:rFonts w:eastAsiaTheme="minorEastAsia" w:cs="Times New Roman"/>
          <w:szCs w:val="24"/>
        </w:rPr>
        <w:t>la función</w:t>
      </w:r>
      <w:r w:rsidR="00230EA9">
        <w:rPr>
          <w:rFonts w:cs="Times New Roman"/>
          <w:szCs w:val="24"/>
        </w:rPr>
        <w:t>que para cada configuración de las características observables,</w:t>
      </w:r>
      <m:oMath>
        <m:r>
          <w:rPr>
            <w:rFonts w:ascii="Cambria Math" w:hAnsi="Cambria Math" w:cs="Times New Roman"/>
            <w:szCs w:val="24"/>
          </w:rPr>
          <m:t xml:space="preserve"> X=x</m:t>
        </m:r>
      </m:oMath>
      <w:r w:rsidR="00230EA9">
        <w:rPr>
          <w:rFonts w:eastAsiaTheme="minorEastAsia" w:cs="Times New Roman"/>
          <w:szCs w:val="24"/>
        </w:rPr>
        <w:t>,</w:t>
      </w:r>
      <w:r w:rsidR="00230EA9">
        <w:rPr>
          <w:rFonts w:cs="Times New Roman"/>
          <w:szCs w:val="24"/>
        </w:rPr>
        <w:t xml:space="preserve"> asocia</w:t>
      </w:r>
      <w:r w:rsidR="00C45769">
        <w:rPr>
          <w:rFonts w:cs="Times New Roman"/>
          <w:szCs w:val="24"/>
        </w:rPr>
        <w:t xml:space="preserve"> la probabilidad de </w:t>
      </w:r>
      <w:r w:rsidR="00230EA9">
        <w:rPr>
          <w:rFonts w:cs="Times New Roman"/>
          <w:szCs w:val="24"/>
        </w:rPr>
        <w:t>recibir el tratamiento -</w:t>
      </w:r>
      <w:r w:rsidR="00230EA9" w:rsidRPr="00C45769">
        <w:rPr>
          <w:rFonts w:cs="Times New Roman"/>
          <w:szCs w:val="24"/>
        </w:rPr>
        <w:t>q</w:t>
      </w:r>
      <w:r w:rsidR="00230EA9">
        <w:rPr>
          <w:rFonts w:cs="Times New Roman"/>
          <w:szCs w:val="24"/>
        </w:rPr>
        <w:t>ue</w:t>
      </w:r>
      <w:r w:rsidR="00230EA9" w:rsidRPr="00374115">
        <w:rPr>
          <w:rFonts w:cs="Times New Roman"/>
          <w:szCs w:val="24"/>
        </w:rPr>
        <w:t xml:space="preserve"> d</w:t>
      </w:r>
      <w:r w:rsidR="00230EA9">
        <w:rPr>
          <w:rFonts w:cs="Times New Roman"/>
          <w:szCs w:val="24"/>
        </w:rPr>
        <w:t>enominan</w:t>
      </w:r>
      <w:r w:rsidR="00C110F2">
        <w:rPr>
          <w:rFonts w:cs="Times New Roman"/>
          <w:szCs w:val="24"/>
        </w:rPr>
        <w:t xml:space="preserve"> </w:t>
      </w:r>
      <w:r w:rsidR="00230EA9">
        <w:rPr>
          <w:rFonts w:cs="Times New Roman"/>
          <w:i/>
          <w:szCs w:val="24"/>
        </w:rPr>
        <w:t>propensity score</w:t>
      </w:r>
      <w:r w:rsidR="00230EA9">
        <w:rPr>
          <w:rFonts w:cs="Times New Roman"/>
          <w:szCs w:val="24"/>
        </w:rPr>
        <w:t>-,</w:t>
      </w:r>
    </w:p>
    <w:p w:rsidR="00374115" w:rsidRPr="00374115" w:rsidRDefault="00374115" w:rsidP="00B75B11">
      <w:pPr>
        <w:jc w:val="center"/>
        <w:rPr>
          <w:rFonts w:cs="Times New Roman"/>
          <w:szCs w:val="24"/>
          <w:lang w:val="en-US"/>
        </w:rPr>
      </w:pPr>
      <m:oMath>
        <m:r>
          <w:rPr>
            <w:rFonts w:ascii="Cambria Math" w:eastAsiaTheme="minorEastAsia" w:hAnsi="Cambria Math" w:cs="Times New Roman"/>
            <w:szCs w:val="24"/>
          </w:rPr>
          <m:t>b</m:t>
        </m:r>
        <m:d>
          <m:dPr>
            <m:ctrlPr>
              <w:rPr>
                <w:rFonts w:ascii="Cambria Math" w:eastAsiaTheme="minorEastAsia" w:hAnsi="Cambria Math" w:cs="Times New Roman"/>
                <w:i/>
                <w:szCs w:val="24"/>
              </w:rPr>
            </m:ctrlPr>
          </m:dPr>
          <m:e>
            <m:r>
              <w:rPr>
                <w:rFonts w:ascii="Cambria Math" w:eastAsiaTheme="minorEastAsia" w:hAnsi="Cambria Math" w:cs="Times New Roman"/>
                <w:szCs w:val="24"/>
              </w:rPr>
              <m:t>x</m:t>
            </m:r>
          </m:e>
        </m:d>
        <m:r>
          <w:rPr>
            <w:rFonts w:ascii="Cambria Math" w:eastAsiaTheme="minorEastAsia" w:hAnsi="Cambria Math" w:cs="Times New Roman"/>
            <w:szCs w:val="24"/>
            <w:lang w:val="en-US"/>
          </w:rPr>
          <m:t>=</m:t>
        </m:r>
        <m:r>
          <w:rPr>
            <w:rFonts w:ascii="Cambria Math" w:eastAsiaTheme="minorEastAsia" w:hAnsi="Cambria Math" w:cs="Times New Roman"/>
            <w:szCs w:val="24"/>
          </w:rPr>
          <m:t>ps</m:t>
        </m:r>
        <m:d>
          <m:dPr>
            <m:ctrlPr>
              <w:rPr>
                <w:rFonts w:ascii="Cambria Math" w:eastAsiaTheme="minorEastAsia" w:hAnsi="Cambria Math" w:cs="Times New Roman"/>
                <w:i/>
                <w:szCs w:val="24"/>
              </w:rPr>
            </m:ctrlPr>
          </m:dPr>
          <m:e>
            <m:r>
              <w:rPr>
                <w:rFonts w:ascii="Cambria Math" w:eastAsiaTheme="minorEastAsia" w:hAnsi="Cambria Math" w:cs="Times New Roman"/>
                <w:szCs w:val="24"/>
              </w:rPr>
              <m:t>x</m:t>
            </m:r>
          </m:e>
        </m:d>
        <m:r>
          <w:rPr>
            <w:rFonts w:ascii="Cambria Math" w:eastAsiaTheme="minorEastAsia" w:hAnsi="Cambria Math" w:cs="Times New Roman"/>
            <w:szCs w:val="24"/>
            <w:lang w:val="en-US"/>
          </w:rPr>
          <m:t>=</m:t>
        </m:r>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r>
              <w:rPr>
                <w:rFonts w:ascii="Cambria Math" w:eastAsiaTheme="minorEastAsia" w:hAnsi="Cambria Math" w:cs="Times New Roman"/>
                <w:szCs w:val="24"/>
                <w:lang w:val="en-US"/>
              </w:rPr>
              <m:t>=1</m:t>
            </m:r>
            <m:d>
              <m:dPr>
                <m:begChr m:val="|"/>
                <m:endChr m:val=""/>
                <m:ctrlPr>
                  <w:rPr>
                    <w:rFonts w:ascii="Cambria Math" w:hAnsi="Cambria Math" w:cs="Times New Roman"/>
                    <w:i/>
                  </w:rPr>
                </m:ctrlPr>
              </m:dPr>
              <m:e>
                <m:r>
                  <w:rPr>
                    <w:rFonts w:ascii="Cambria Math" w:eastAsiaTheme="minorEastAsia" w:hAnsi="Cambria Math" w:cs="Times New Roman"/>
                    <w:szCs w:val="24"/>
                  </w:rPr>
                  <m:t>X</m:t>
                </m:r>
              </m:e>
            </m:d>
            <m:r>
              <w:rPr>
                <w:rFonts w:ascii="Cambria Math" w:hAnsi="Cambria Math" w:cs="Times New Roman"/>
                <w:lang w:val="en-US"/>
              </w:rPr>
              <m:t>=</m:t>
            </m:r>
            <m:r>
              <w:rPr>
                <w:rFonts w:ascii="Cambria Math" w:hAnsi="Cambria Math" w:cs="Times New Roman"/>
              </w:rPr>
              <m:t>x</m:t>
            </m:r>
          </m:e>
        </m:d>
      </m:oMath>
      <w:r w:rsidRPr="00374115">
        <w:rPr>
          <w:rFonts w:eastAsiaTheme="minorEastAsia" w:cs="Times New Roman"/>
          <w:szCs w:val="24"/>
          <w:lang w:val="en-US"/>
        </w:rPr>
        <w:t>, (Ec. PropensityScore)</w:t>
      </w:r>
    </w:p>
    <w:p w:rsidR="00230EA9" w:rsidRDefault="00230EA9" w:rsidP="00B75B11">
      <w:pPr>
        <w:rPr>
          <w:rFonts w:cs="Times New Roman"/>
          <w:szCs w:val="24"/>
        </w:rPr>
      </w:pPr>
      <w:r>
        <w:rPr>
          <w:rFonts w:cs="Times New Roman"/>
          <w:szCs w:val="24"/>
        </w:rPr>
        <w:t>dentro del conjunto de</w:t>
      </w:r>
      <w:r w:rsidR="00C45769">
        <w:rPr>
          <w:rFonts w:cs="Times New Roman"/>
          <w:szCs w:val="24"/>
        </w:rPr>
        <w:t xml:space="preserve"> todas las funciones que son </w:t>
      </w:r>
      <w:r w:rsidR="00C45769">
        <w:rPr>
          <w:rFonts w:cs="Times New Roman"/>
          <w:i/>
          <w:szCs w:val="24"/>
        </w:rPr>
        <w:t>balancing score</w:t>
      </w:r>
      <w:r w:rsidR="00C45769">
        <w:rPr>
          <w:rFonts w:cs="Times New Roman"/>
          <w:szCs w:val="24"/>
        </w:rPr>
        <w:t xml:space="preserve">, </w:t>
      </w:r>
      <w:r w:rsidR="006D0D25">
        <w:rPr>
          <w:rFonts w:cs="Times New Roman"/>
          <w:szCs w:val="24"/>
        </w:rPr>
        <w:t>“minimal”</w:t>
      </w:r>
      <w:r>
        <w:rPr>
          <w:rFonts w:cs="Times New Roman"/>
          <w:szCs w:val="24"/>
        </w:rPr>
        <w:t>;</w:t>
      </w:r>
      <w:r w:rsidR="006D0D25">
        <w:rPr>
          <w:rFonts w:cs="Times New Roman"/>
          <w:szCs w:val="24"/>
        </w:rPr>
        <w:t xml:space="preserve"> en el sentido de que es la función que genera la partición menos fina en el espacio de las covari</w:t>
      </w:r>
      <w:r w:rsidR="00E11C7D">
        <w:rPr>
          <w:rFonts w:cs="Times New Roman"/>
          <w:szCs w:val="24"/>
        </w:rPr>
        <w:t>a</w:t>
      </w:r>
      <w:r w:rsidR="006D0D25">
        <w:rPr>
          <w:rFonts w:cs="Times New Roman"/>
          <w:szCs w:val="24"/>
        </w:rPr>
        <w:t>bles</w:t>
      </w:r>
      <w:r w:rsidR="00C45769">
        <w:rPr>
          <w:rFonts w:cs="Times New Roman"/>
          <w:szCs w:val="24"/>
        </w:rPr>
        <w:t xml:space="preserve"> –y por tanto la más </w:t>
      </w:r>
      <w:r>
        <w:rPr>
          <w:rFonts w:cs="Times New Roman"/>
          <w:szCs w:val="24"/>
        </w:rPr>
        <w:t>útil</w:t>
      </w:r>
      <w:r w:rsidR="00C45769">
        <w:rPr>
          <w:rFonts w:cs="Times New Roman"/>
          <w:szCs w:val="24"/>
        </w:rPr>
        <w:t xml:space="preserve"> para atacar el problema de la dimensionalidad</w:t>
      </w:r>
      <w:r w:rsidR="00C45769">
        <w:rPr>
          <w:rStyle w:val="Refdenotaalpie"/>
          <w:rFonts w:eastAsiaTheme="minorEastAsia" w:cs="Times New Roman"/>
          <w:szCs w:val="24"/>
        </w:rPr>
        <w:footnoteReference w:id="16"/>
      </w:r>
      <w:r w:rsidR="00C45769">
        <w:rPr>
          <w:rFonts w:cs="Times New Roman"/>
          <w:szCs w:val="24"/>
        </w:rPr>
        <w:t>-.</w:t>
      </w:r>
    </w:p>
    <w:p w:rsidR="001B74E9" w:rsidRDefault="006D0D25" w:rsidP="00B75B11">
      <w:pPr>
        <w:rPr>
          <w:rFonts w:eastAsiaTheme="minorEastAsia" w:cs="Times New Roman"/>
          <w:szCs w:val="24"/>
        </w:rPr>
      </w:pPr>
      <w:r>
        <w:rPr>
          <w:rFonts w:cs="Times New Roman"/>
          <w:szCs w:val="24"/>
        </w:rPr>
        <w:t>De manera intuitiva, lo que se está haciendo es condicionar al mecanismo de asignación de los individuos entre tratados y no tratados, que se supuso que se explica totalmente por las covariables</w:t>
      </w:r>
      <w:r w:rsidR="008358C2">
        <w:rPr>
          <w:rFonts w:cs="Times New Roman"/>
          <w:szCs w:val="24"/>
        </w:rPr>
        <w:t xml:space="preserve"> </w:t>
      </w:r>
      <m:oMath>
        <m:r>
          <w:rPr>
            <w:rFonts w:ascii="Cambria Math" w:hAnsi="Cambria Math" w:cs="Times New Roman"/>
            <w:szCs w:val="24"/>
          </w:rPr>
          <m:t>X</m:t>
        </m:r>
      </m:oMath>
      <w:r>
        <w:rPr>
          <w:rFonts w:eastAsiaTheme="minorEastAsia" w:cs="Times New Roman"/>
          <w:szCs w:val="24"/>
        </w:rPr>
        <w:t xml:space="preserve">, de esta manera se recuperan las condiciones de un experimento totalmente aleatorizado para cada valor de </w:t>
      </w:r>
      <m:oMath>
        <m:r>
          <w:rPr>
            <w:rFonts w:ascii="Cambria Math" w:eastAsiaTheme="minorEastAsia" w:hAnsi="Cambria Math" w:cs="Times New Roman"/>
            <w:szCs w:val="24"/>
          </w:rPr>
          <m:t>ps(x)</m:t>
        </m:r>
      </m:oMath>
      <w:r w:rsidR="00230EA9">
        <w:rPr>
          <w:rFonts w:eastAsiaTheme="minorEastAsia" w:cs="Times New Roman"/>
          <w:szCs w:val="24"/>
        </w:rPr>
        <w:t>.</w:t>
      </w:r>
    </w:p>
    <w:p w:rsidR="001501D0" w:rsidRPr="001501D0" w:rsidRDefault="009E5B34" w:rsidP="00B75B11">
      <w:pPr>
        <w:ind w:firstLine="567"/>
        <w:rPr>
          <w:rFonts w:eastAsiaTheme="minorEastAsia" w:cs="Times New Roman"/>
          <w:szCs w:val="24"/>
        </w:rPr>
      </w:pPr>
      <w:r>
        <w:rPr>
          <w:rFonts w:eastAsiaTheme="minorEastAsia" w:cs="Times New Roman"/>
          <w:szCs w:val="24"/>
        </w:rPr>
        <w:lastRenderedPageBreak/>
        <w:t>En las aplicaciones el</w:t>
      </w:r>
      <w:r w:rsidR="001501D0">
        <w:rPr>
          <w:rFonts w:eastAsiaTheme="minorEastAsia" w:cs="Times New Roman"/>
          <w:szCs w:val="24"/>
        </w:rPr>
        <w:t xml:space="preserve"> </w:t>
      </w:r>
      <w:r w:rsidR="001501D0">
        <w:rPr>
          <w:rFonts w:eastAsiaTheme="minorEastAsia" w:cs="Times New Roman"/>
          <w:i/>
          <w:szCs w:val="24"/>
        </w:rPr>
        <w:t>propensity score</w:t>
      </w:r>
      <w:r>
        <w:rPr>
          <w:rFonts w:eastAsiaTheme="minorEastAsia" w:cs="Times New Roman"/>
          <w:szCs w:val="24"/>
        </w:rPr>
        <w:t xml:space="preserve"> es desconocido y debe ser estimado. </w:t>
      </w:r>
    </w:p>
    <w:p w:rsidR="000D758B" w:rsidRDefault="000D758B" w:rsidP="00B75B11">
      <w:pPr>
        <w:ind w:firstLine="567"/>
        <w:rPr>
          <w:rFonts w:eastAsiaTheme="minorEastAsia" w:cs="Times New Roman"/>
          <w:szCs w:val="24"/>
        </w:rPr>
      </w:pPr>
      <w:r>
        <w:rPr>
          <w:rFonts w:eastAsiaTheme="minorEastAsia" w:cs="Times New Roman"/>
          <w:szCs w:val="24"/>
        </w:rPr>
        <w:t xml:space="preserve">El otro problema, el de la correcta definición de </w:t>
      </w:r>
      <w:r w:rsidR="000A3A80">
        <w:rPr>
          <w:rFonts w:eastAsiaTheme="minorEastAsia" w:cs="Times New Roman"/>
          <w:szCs w:val="24"/>
        </w:rPr>
        <w:t>l</w:t>
      </w:r>
      <w:r>
        <w:rPr>
          <w:rFonts w:eastAsiaTheme="minorEastAsia" w:cs="Times New Roman"/>
          <w:szCs w:val="24"/>
        </w:rPr>
        <w:t xml:space="preserve">as esperanzas condicionales, </w:t>
      </w:r>
      <w:r w:rsidR="001B74E9">
        <w:rPr>
          <w:rFonts w:eastAsiaTheme="minorEastAsia" w:cs="Times New Roman"/>
          <w:szCs w:val="24"/>
        </w:rPr>
        <w:t>es testeable</w:t>
      </w:r>
      <w:r w:rsidR="008358C2">
        <w:rPr>
          <w:rFonts w:eastAsiaTheme="minorEastAsia" w:cs="Times New Roman"/>
          <w:szCs w:val="24"/>
        </w:rPr>
        <w:t xml:space="preserve"> </w:t>
      </w:r>
      <w:r w:rsidR="00315A7A">
        <w:rPr>
          <w:rFonts w:eastAsiaTheme="minorEastAsia" w:cs="Times New Roman"/>
          <w:szCs w:val="24"/>
        </w:rPr>
        <w:t xml:space="preserve">y se resuelve </w:t>
      </w:r>
      <w:r w:rsidR="001501D0">
        <w:rPr>
          <w:rFonts w:eastAsiaTheme="minorEastAsia" w:cs="Times New Roman"/>
          <w:szCs w:val="24"/>
        </w:rPr>
        <w:t xml:space="preserve">restringiendo las estimaciones a la parte común de </w:t>
      </w:r>
      <w:r w:rsidR="00315A7A">
        <w:rPr>
          <w:rFonts w:eastAsiaTheme="minorEastAsia" w:cs="Times New Roman"/>
          <w:szCs w:val="24"/>
        </w:rPr>
        <w:t xml:space="preserve">los soportes </w:t>
      </w:r>
      <w:r w:rsidR="001501D0">
        <w:rPr>
          <w:rFonts w:eastAsiaTheme="minorEastAsia" w:cs="Times New Roman"/>
          <w:szCs w:val="24"/>
        </w:rPr>
        <w:t xml:space="preserve">observados </w:t>
      </w:r>
      <w:r w:rsidR="00315A7A">
        <w:rPr>
          <w:rFonts w:eastAsiaTheme="minorEastAsia" w:cs="Times New Roman"/>
          <w:szCs w:val="24"/>
        </w:rPr>
        <w:t xml:space="preserve">de las </w:t>
      </w:r>
      <w:r w:rsidR="001501D0">
        <w:rPr>
          <w:rFonts w:eastAsiaTheme="minorEastAsia" w:cs="Times New Roman"/>
          <w:szCs w:val="24"/>
        </w:rPr>
        <w:t>covariables o a una estimación de los mismos</w:t>
      </w:r>
      <w:r w:rsidR="00315A7A">
        <w:rPr>
          <w:rFonts w:eastAsiaTheme="minorEastAsia" w:cs="Times New Roman"/>
          <w:szCs w:val="24"/>
        </w:rPr>
        <w:t>.</w:t>
      </w:r>
    </w:p>
    <w:p w:rsidR="001501D0" w:rsidRDefault="000E3992" w:rsidP="00B75B11">
      <w:pPr>
        <w:ind w:firstLine="567"/>
        <w:rPr>
          <w:rFonts w:eastAsiaTheme="minorEastAsia" w:cs="Times New Roman"/>
          <w:szCs w:val="24"/>
        </w:rPr>
      </w:pPr>
      <w:r>
        <w:rPr>
          <w:rFonts w:eastAsiaTheme="minorEastAsia" w:cs="Times New Roman"/>
          <w:szCs w:val="24"/>
        </w:rPr>
        <w:t xml:space="preserve">En concreto, en el presente trabajo se utilizan </w:t>
      </w:r>
      <w:r w:rsidR="008C0E66">
        <w:rPr>
          <w:rFonts w:eastAsiaTheme="minorEastAsia" w:cs="Times New Roman"/>
          <w:szCs w:val="24"/>
        </w:rPr>
        <w:t>cuatro estrategias</w:t>
      </w:r>
      <w:r w:rsidR="000A3A80">
        <w:rPr>
          <w:rFonts w:eastAsiaTheme="minorEastAsia" w:cs="Times New Roman"/>
          <w:szCs w:val="24"/>
        </w:rPr>
        <w:t>p</w:t>
      </w:r>
      <w:r w:rsidRPr="0093691E">
        <w:rPr>
          <w:rFonts w:eastAsiaTheme="minorEastAsia" w:cs="Times New Roman"/>
          <w:szCs w:val="24"/>
        </w:rPr>
        <w:t xml:space="preserve">ara llevar a cabo la estimación del efecto del </w:t>
      </w:r>
      <w:r w:rsidR="0096677E">
        <w:rPr>
          <w:rFonts w:eastAsiaTheme="minorEastAsia" w:cs="Times New Roman"/>
          <w:szCs w:val="24"/>
        </w:rPr>
        <w:t>Plan 2012</w:t>
      </w:r>
      <w:r w:rsidRPr="0093691E">
        <w:rPr>
          <w:rFonts w:eastAsiaTheme="minorEastAsia" w:cs="Times New Roman"/>
          <w:szCs w:val="24"/>
        </w:rPr>
        <w:t xml:space="preserve"> sobre la acumulación</w:t>
      </w:r>
      <w:r>
        <w:rPr>
          <w:rFonts w:eastAsiaTheme="minorEastAsia" w:cs="Times New Roman"/>
          <w:szCs w:val="24"/>
        </w:rPr>
        <w:t xml:space="preserve"> de créditos de los estudiantes</w:t>
      </w:r>
      <w:r w:rsidR="000000D0" w:rsidRPr="0093691E">
        <w:rPr>
          <w:rFonts w:eastAsiaTheme="minorEastAsia" w:cs="Times New Roman"/>
          <w:szCs w:val="24"/>
        </w:rPr>
        <w:t>: aná</w:t>
      </w:r>
      <w:r w:rsidR="00315A7A">
        <w:rPr>
          <w:rFonts w:eastAsiaTheme="minorEastAsia" w:cs="Times New Roman"/>
          <w:szCs w:val="24"/>
        </w:rPr>
        <w:t>lisis de regresión</w:t>
      </w:r>
      <w:r w:rsidR="000978B3">
        <w:rPr>
          <w:rFonts w:eastAsiaTheme="minorEastAsia" w:cs="Times New Roman"/>
          <w:szCs w:val="24"/>
        </w:rPr>
        <w:t>,</w:t>
      </w:r>
      <w:r w:rsidR="008358C2">
        <w:rPr>
          <w:rFonts w:eastAsiaTheme="minorEastAsia" w:cs="Times New Roman"/>
          <w:szCs w:val="24"/>
        </w:rPr>
        <w:t xml:space="preserve"> </w:t>
      </w:r>
      <w:r w:rsidR="008C0E66" w:rsidRPr="008C0E66">
        <w:rPr>
          <w:rFonts w:eastAsiaTheme="minorEastAsia" w:cs="Times New Roman"/>
          <w:i/>
          <w:szCs w:val="24"/>
        </w:rPr>
        <w:t>matching</w:t>
      </w:r>
      <w:r w:rsidR="008C0E66">
        <w:rPr>
          <w:rFonts w:eastAsiaTheme="minorEastAsia" w:cs="Times New Roman"/>
          <w:szCs w:val="24"/>
        </w:rPr>
        <w:t xml:space="preserve"> completo y dos estrategias basadas en el </w:t>
      </w:r>
      <w:r w:rsidR="008C0E66" w:rsidRPr="008C0E66">
        <w:rPr>
          <w:rFonts w:eastAsiaTheme="minorEastAsia" w:cs="Times New Roman"/>
          <w:i/>
          <w:szCs w:val="24"/>
        </w:rPr>
        <w:t>propensity score</w:t>
      </w:r>
      <w:r w:rsidR="00371BFE">
        <w:rPr>
          <w:rFonts w:eastAsiaTheme="minorEastAsia" w:cs="Times New Roman"/>
          <w:szCs w:val="24"/>
        </w:rPr>
        <w:t xml:space="preserve">. La primera, para cada individuo en tratamiento le imputa un control como la suma ponderada de todos los tratamientos, el ponderador es una transformación </w:t>
      </w:r>
      <w:r w:rsidR="0087650A">
        <w:rPr>
          <w:rFonts w:eastAsiaTheme="minorEastAsia" w:cs="Times New Roman"/>
          <w:szCs w:val="24"/>
        </w:rPr>
        <w:t>vía</w:t>
      </w:r>
      <w:r w:rsidR="00371BFE">
        <w:rPr>
          <w:rFonts w:eastAsiaTheme="minorEastAsia" w:cs="Times New Roman"/>
          <w:szCs w:val="24"/>
        </w:rPr>
        <w:t xml:space="preserve"> una </w:t>
      </w:r>
      <w:r w:rsidR="0087650A">
        <w:rPr>
          <w:rFonts w:eastAsiaTheme="minorEastAsia" w:cs="Times New Roman"/>
          <w:szCs w:val="24"/>
        </w:rPr>
        <w:t>función</w:t>
      </w:r>
      <w:r w:rsidR="008358C2">
        <w:rPr>
          <w:rFonts w:eastAsiaTheme="minorEastAsia" w:cs="Times New Roman"/>
          <w:szCs w:val="24"/>
        </w:rPr>
        <w:t xml:space="preserve"> </w:t>
      </w:r>
      <w:r w:rsidR="00371BFE">
        <w:rPr>
          <w:rFonts w:eastAsiaTheme="minorEastAsia" w:cs="Times New Roman"/>
          <w:szCs w:val="24"/>
        </w:rPr>
        <w:t xml:space="preserve">kernel de las diferencias de los </w:t>
      </w:r>
      <w:r w:rsidR="00371BFE" w:rsidRPr="008C0E66">
        <w:rPr>
          <w:rFonts w:eastAsiaTheme="minorEastAsia" w:cs="Times New Roman"/>
          <w:i/>
          <w:szCs w:val="24"/>
        </w:rPr>
        <w:t>propensity score</w:t>
      </w:r>
      <w:r w:rsidR="00371BFE">
        <w:rPr>
          <w:rFonts w:eastAsiaTheme="minorEastAsia" w:cs="Times New Roman"/>
          <w:i/>
          <w:szCs w:val="24"/>
        </w:rPr>
        <w:t>s</w:t>
      </w:r>
      <w:r w:rsidR="0087650A">
        <w:rPr>
          <w:rFonts w:eastAsiaTheme="minorEastAsia" w:cs="Times New Roman"/>
          <w:szCs w:val="24"/>
        </w:rPr>
        <w:t>.</w:t>
      </w:r>
      <w:r w:rsidR="00371BFE">
        <w:rPr>
          <w:rFonts w:eastAsiaTheme="minorEastAsia" w:cs="Times New Roman"/>
          <w:szCs w:val="24"/>
        </w:rPr>
        <w:t xml:space="preserve"> La segunda</w:t>
      </w:r>
      <w:r w:rsidR="0087650A">
        <w:rPr>
          <w:rFonts w:eastAsiaTheme="minorEastAsia" w:cs="Times New Roman"/>
          <w:szCs w:val="24"/>
        </w:rPr>
        <w:t xml:space="preserve">, para cada individuo </w:t>
      </w:r>
      <w:r w:rsidR="00371BFE">
        <w:rPr>
          <w:rFonts w:eastAsiaTheme="minorEastAsia" w:cs="Times New Roman"/>
          <w:szCs w:val="24"/>
        </w:rPr>
        <w:t xml:space="preserve">tratado le asigna como control a un no tratado </w:t>
      </w:r>
      <w:r w:rsidR="0087650A">
        <w:rPr>
          <w:rFonts w:eastAsiaTheme="minorEastAsia" w:cs="Times New Roman"/>
          <w:szCs w:val="24"/>
        </w:rPr>
        <w:t>que sea el más cercano en términos de</w:t>
      </w:r>
      <w:r w:rsidR="00F568CF">
        <w:rPr>
          <w:rFonts w:eastAsiaTheme="minorEastAsia" w:cs="Times New Roman"/>
          <w:szCs w:val="24"/>
        </w:rPr>
        <w:t>l</w:t>
      </w:r>
      <w:r w:rsidR="008358C2">
        <w:rPr>
          <w:rFonts w:eastAsiaTheme="minorEastAsia" w:cs="Times New Roman"/>
          <w:szCs w:val="24"/>
        </w:rPr>
        <w:t xml:space="preserve"> </w:t>
      </w:r>
      <w:r w:rsidR="0087650A" w:rsidRPr="0087650A">
        <w:rPr>
          <w:rFonts w:eastAsiaTheme="minorEastAsia" w:cs="Times New Roman"/>
          <w:i/>
          <w:szCs w:val="24"/>
        </w:rPr>
        <w:t>propensity score</w:t>
      </w:r>
      <w:r w:rsidR="001501D0">
        <w:rPr>
          <w:rFonts w:eastAsiaTheme="minorEastAsia" w:cs="Times New Roman"/>
          <w:szCs w:val="24"/>
        </w:rPr>
        <w:t>.</w:t>
      </w:r>
    </w:p>
    <w:p w:rsidR="001501D0" w:rsidRDefault="001501D0" w:rsidP="00B75B11">
      <w:pPr>
        <w:jc w:val="left"/>
        <w:rPr>
          <w:rFonts w:eastAsiaTheme="minorEastAsia" w:cs="Times New Roman"/>
          <w:szCs w:val="24"/>
        </w:rPr>
      </w:pPr>
    </w:p>
    <w:p w:rsidR="00735273" w:rsidRPr="000E3992" w:rsidRDefault="000E3992" w:rsidP="00B75B11">
      <w:pPr>
        <w:pStyle w:val="Prrafodelista"/>
        <w:numPr>
          <w:ilvl w:val="1"/>
          <w:numId w:val="2"/>
        </w:numPr>
        <w:rPr>
          <w:rFonts w:cs="Times New Roman"/>
          <w:b/>
          <w:i/>
          <w:szCs w:val="24"/>
        </w:rPr>
      </w:pPr>
      <w:bookmarkStart w:id="5" w:name="_Toc357780615"/>
      <w:r>
        <w:rPr>
          <w:rFonts w:cs="Times New Roman"/>
          <w:b/>
          <w:i/>
          <w:szCs w:val="24"/>
        </w:rPr>
        <w:t>Regresión</w:t>
      </w:r>
    </w:p>
    <w:p w:rsidR="007E473E" w:rsidRDefault="003C1620" w:rsidP="00B75B11">
      <w:pPr>
        <w:ind w:firstLine="567"/>
        <w:rPr>
          <w:rFonts w:eastAsiaTheme="minorEastAsia" w:cs="Times New Roman"/>
          <w:szCs w:val="24"/>
        </w:rPr>
      </w:pPr>
      <w:r>
        <w:rPr>
          <w:rFonts w:eastAsiaTheme="minorEastAsia" w:cs="Times New Roman"/>
          <w:szCs w:val="24"/>
        </w:rPr>
        <w:t xml:space="preserve">En el contexto del modelo de resultados potenciales </w:t>
      </w:r>
      <w:r w:rsidR="000B2725">
        <w:rPr>
          <w:rFonts w:eastAsiaTheme="minorEastAsia" w:cs="Times New Roman"/>
          <w:szCs w:val="24"/>
        </w:rPr>
        <w:t xml:space="preserve">el coeficiente de la variable indicadora de tratamiento en una regresión lineal puedetener una </w:t>
      </w:r>
      <w:r>
        <w:rPr>
          <w:rFonts w:eastAsiaTheme="minorEastAsia" w:cs="Times New Roman"/>
          <w:szCs w:val="24"/>
        </w:rPr>
        <w:t>interpreta</w:t>
      </w:r>
      <w:r w:rsidR="000B2725">
        <w:rPr>
          <w:rFonts w:eastAsiaTheme="minorEastAsia" w:cs="Times New Roman"/>
          <w:szCs w:val="24"/>
        </w:rPr>
        <w:t>ción causal</w:t>
      </w:r>
      <w:r>
        <w:rPr>
          <w:rFonts w:eastAsiaTheme="minorEastAsia" w:cs="Times New Roman"/>
          <w:szCs w:val="24"/>
        </w:rPr>
        <w:t>.</w:t>
      </w:r>
    </w:p>
    <w:p w:rsidR="00D1389B" w:rsidRDefault="007C70DC" w:rsidP="00B75B11">
      <w:pPr>
        <w:ind w:firstLine="567"/>
        <w:rPr>
          <w:rFonts w:eastAsiaTheme="minorEastAsia" w:cs="Times New Roman"/>
          <w:szCs w:val="24"/>
        </w:rPr>
      </w:pPr>
      <w:r>
        <w:rPr>
          <w:rFonts w:eastAsiaTheme="minorEastAsia" w:cs="Times New Roman"/>
          <w:szCs w:val="24"/>
        </w:rPr>
        <w:t xml:space="preserve">En el caso más sencillo, </w:t>
      </w:r>
      <w:r w:rsidR="00E11C7D">
        <w:rPr>
          <w:rFonts w:eastAsiaTheme="minorEastAsia" w:cs="Times New Roman"/>
          <w:szCs w:val="24"/>
        </w:rPr>
        <w:t>si se supone</w:t>
      </w:r>
      <w:r>
        <w:rPr>
          <w:rFonts w:eastAsiaTheme="minorEastAsia" w:cs="Times New Roman"/>
          <w:szCs w:val="24"/>
        </w:rPr>
        <w:t xml:space="preserve"> que los datos provienen de un experimento </w:t>
      </w:r>
      <w:r w:rsidR="001A65B9">
        <w:rPr>
          <w:rFonts w:eastAsiaTheme="minorEastAsia" w:cs="Times New Roman"/>
          <w:szCs w:val="24"/>
        </w:rPr>
        <w:t xml:space="preserve">totalmente </w:t>
      </w:r>
      <w:r>
        <w:rPr>
          <w:rFonts w:eastAsiaTheme="minorEastAsia" w:cs="Times New Roman"/>
          <w:szCs w:val="24"/>
        </w:rPr>
        <w:t>aleatorizado, la regresión de la variable de resultado observada sobre una constante y la variable indicadora de tratamiento</w:t>
      </w:r>
      <w:r w:rsidR="001A65B9">
        <w:rPr>
          <w:rFonts w:eastAsiaTheme="minorEastAsia" w:cs="Times New Roman"/>
          <w:szCs w:val="24"/>
        </w:rPr>
        <w:t xml:space="preserve"> (que es exógena dado lo supuesto)</w:t>
      </w:r>
      <w:r>
        <w:rPr>
          <w:rFonts w:eastAsiaTheme="minorEastAsia" w:cs="Times New Roman"/>
          <w:szCs w:val="24"/>
        </w:rPr>
        <w:t xml:space="preserve"> es equivalente a una prueba t de diferencia de medias entre los grupos de tratamiento y control</w:t>
      </w:r>
      <w:r w:rsidR="00D1389B">
        <w:rPr>
          <w:rFonts w:eastAsiaTheme="minorEastAsia" w:cs="Times New Roman"/>
          <w:szCs w:val="24"/>
        </w:rPr>
        <w:t>. E</w:t>
      </w:r>
      <w:r w:rsidR="00C372E7">
        <w:rPr>
          <w:rFonts w:eastAsiaTheme="minorEastAsia" w:cs="Times New Roman"/>
          <w:szCs w:val="24"/>
        </w:rPr>
        <w:t xml:space="preserve">l </w:t>
      </w:r>
      <w:r w:rsidR="00D1389B">
        <w:rPr>
          <w:rFonts w:eastAsiaTheme="minorEastAsia" w:cs="Times New Roman"/>
          <w:szCs w:val="24"/>
        </w:rPr>
        <w:t>estimador de</w:t>
      </w:r>
      <w:r w:rsidR="00E11C7D">
        <w:rPr>
          <w:rFonts w:eastAsiaTheme="minorEastAsia" w:cs="Times New Roman"/>
          <w:szCs w:val="24"/>
        </w:rPr>
        <w:t>l</w:t>
      </w:r>
      <w:r w:rsidR="00D1389B">
        <w:rPr>
          <w:rFonts w:eastAsiaTheme="minorEastAsia" w:cs="Times New Roman"/>
          <w:szCs w:val="24"/>
        </w:rPr>
        <w:t xml:space="preserve"> </w:t>
      </w:r>
      <w:r w:rsidR="00C372E7">
        <w:rPr>
          <w:rFonts w:eastAsiaTheme="minorEastAsia" w:cs="Times New Roman"/>
          <w:szCs w:val="24"/>
        </w:rPr>
        <w:t>coeficiente</w:t>
      </w:r>
      <w:r w:rsidR="00D1389B">
        <w:rPr>
          <w:rFonts w:eastAsiaTheme="minorEastAsia" w:cs="Times New Roman"/>
          <w:szCs w:val="24"/>
        </w:rPr>
        <w:t xml:space="preserve"> asociado a </w:t>
      </w:r>
      <w:r w:rsidR="00C372E7">
        <w:rPr>
          <w:rFonts w:eastAsiaTheme="minorEastAsia" w:cs="Times New Roman"/>
          <w:szCs w:val="24"/>
        </w:rPr>
        <w:t xml:space="preserve">la variable indicadora </w:t>
      </w:r>
      <w:r w:rsidR="002B7306">
        <w:rPr>
          <w:rFonts w:eastAsiaTheme="minorEastAsia" w:cs="Times New Roman"/>
          <w:szCs w:val="24"/>
        </w:rPr>
        <w:t>estima a ATE</w:t>
      </w:r>
      <w:r w:rsidR="001A65B9">
        <w:rPr>
          <w:rFonts w:eastAsiaTheme="minorEastAsia" w:cs="Times New Roman"/>
          <w:szCs w:val="24"/>
        </w:rPr>
        <w:t>consistente</w:t>
      </w:r>
      <w:r w:rsidR="00D1389B">
        <w:rPr>
          <w:rFonts w:eastAsiaTheme="minorEastAsia" w:cs="Times New Roman"/>
          <w:szCs w:val="24"/>
        </w:rPr>
        <w:t>mente</w:t>
      </w:r>
      <w:r w:rsidR="001A65B9">
        <w:rPr>
          <w:rFonts w:eastAsiaTheme="minorEastAsia" w:cs="Times New Roman"/>
          <w:szCs w:val="24"/>
        </w:rPr>
        <w:t xml:space="preserve"> y </w:t>
      </w:r>
      <w:r w:rsidR="00D1389B">
        <w:rPr>
          <w:rFonts w:eastAsiaTheme="minorEastAsia" w:cs="Times New Roman"/>
          <w:szCs w:val="24"/>
        </w:rPr>
        <w:t xml:space="preserve">es </w:t>
      </w:r>
      <w:r w:rsidR="001A65B9">
        <w:rPr>
          <w:rFonts w:eastAsiaTheme="minorEastAsia" w:cs="Times New Roman"/>
          <w:szCs w:val="24"/>
        </w:rPr>
        <w:t>asintóticamente normal</w:t>
      </w:r>
      <w:r w:rsidR="00FC3C5D">
        <w:rPr>
          <w:rStyle w:val="Refdenotaalpie"/>
          <w:rFonts w:eastAsiaTheme="minorEastAsia" w:cs="Times New Roman"/>
          <w:szCs w:val="24"/>
        </w:rPr>
        <w:footnoteReference w:id="17"/>
      </w:r>
      <w:r w:rsidR="00E11C7D">
        <w:rPr>
          <w:rFonts w:eastAsiaTheme="minorEastAsia" w:cs="Times New Roman"/>
          <w:szCs w:val="24"/>
        </w:rPr>
        <w:t xml:space="preserve"> (ver</w:t>
      </w:r>
      <w:r w:rsidR="00D1389B">
        <w:rPr>
          <w:rFonts w:eastAsiaTheme="minorEastAsia" w:cs="Times New Roman"/>
          <w:szCs w:val="24"/>
        </w:rPr>
        <w:t xml:space="preserve"> </w:t>
      </w:r>
      <w:r w:rsidR="00403842">
        <w:rPr>
          <w:rFonts w:eastAsiaTheme="minorEastAsia" w:cs="Times New Roman"/>
          <w:szCs w:val="24"/>
        </w:rPr>
        <w:t>Imbens y Rubin</w:t>
      </w:r>
      <w:r w:rsidR="00E11C7D">
        <w:rPr>
          <w:rFonts w:eastAsiaTheme="minorEastAsia" w:cs="Times New Roman"/>
          <w:szCs w:val="24"/>
        </w:rPr>
        <w:t>,</w:t>
      </w:r>
      <w:r w:rsidR="00403842">
        <w:rPr>
          <w:rFonts w:eastAsiaTheme="minorEastAsia" w:cs="Times New Roman"/>
          <w:szCs w:val="24"/>
        </w:rPr>
        <w:t xml:space="preserve"> 2015</w:t>
      </w:r>
      <w:r w:rsidR="00D1389B">
        <w:rPr>
          <w:rFonts w:eastAsiaTheme="minorEastAsia" w:cs="Times New Roman"/>
          <w:szCs w:val="24"/>
        </w:rPr>
        <w:t>).</w:t>
      </w:r>
    </w:p>
    <w:p w:rsidR="00C372E7" w:rsidRDefault="00C372E7" w:rsidP="00B75B11">
      <w:pPr>
        <w:ind w:firstLine="567"/>
        <w:rPr>
          <w:rFonts w:eastAsiaTheme="minorEastAsia" w:cs="Times New Roman"/>
          <w:szCs w:val="24"/>
        </w:rPr>
      </w:pPr>
      <w:r>
        <w:rPr>
          <w:rFonts w:eastAsiaTheme="minorEastAsia" w:cs="Times New Roman"/>
          <w:szCs w:val="24"/>
        </w:rPr>
        <w:t xml:space="preserve">Por ejemplo, para la comparación de  las generaciones 2009 y 2010 y la variable de resultado cred1 se obtiene </w:t>
      </w:r>
      <w:r w:rsidRPr="00C372E7">
        <w:rPr>
          <w:rFonts w:eastAsiaTheme="minorEastAsia" w:cs="Times New Roman"/>
          <w:szCs w:val="24"/>
        </w:rPr>
        <w:t xml:space="preserve">t = 0.4144, </w:t>
      </w:r>
      <w:r w:rsidRPr="00C372E7">
        <w:rPr>
          <w:rFonts w:eastAsiaTheme="minorEastAsia" w:cs="Times New Roman"/>
          <w:i/>
          <w:szCs w:val="24"/>
        </w:rPr>
        <w:t>p-value</w:t>
      </w:r>
      <w:r w:rsidRPr="00C372E7">
        <w:rPr>
          <w:rFonts w:eastAsiaTheme="minorEastAsia" w:cs="Times New Roman"/>
          <w:szCs w:val="24"/>
        </w:rPr>
        <w:t xml:space="preserve"> = 0.6786</w:t>
      </w:r>
      <w:r>
        <w:rPr>
          <w:rFonts w:eastAsiaTheme="minorEastAsia" w:cs="Times New Roman"/>
          <w:szCs w:val="24"/>
        </w:rPr>
        <w:t>.</w:t>
      </w:r>
      <w:r w:rsidR="007E473E">
        <w:rPr>
          <w:rFonts w:eastAsiaTheme="minorEastAsia" w:cs="Times New Roman"/>
          <w:szCs w:val="24"/>
        </w:rPr>
        <w:t xml:space="preserve"> Este resultado, que arroja un efecto </w:t>
      </w:r>
      <w:r w:rsidR="000A3A80">
        <w:rPr>
          <w:rFonts w:eastAsiaTheme="minorEastAsia" w:cs="Times New Roman"/>
          <w:szCs w:val="24"/>
        </w:rPr>
        <w:t xml:space="preserve">no </w:t>
      </w:r>
      <w:r w:rsidR="007E473E">
        <w:rPr>
          <w:rFonts w:eastAsiaTheme="minorEastAsia" w:cs="Times New Roman"/>
          <w:szCs w:val="24"/>
        </w:rPr>
        <w:t xml:space="preserve">significativo y positivo, no sería válido en la medida que las características de los individuos de las dos poblaciones en cuestión no son el resultado de un </w:t>
      </w:r>
      <w:r w:rsidR="001A65B9">
        <w:rPr>
          <w:rFonts w:eastAsiaTheme="minorEastAsia" w:cs="Times New Roman"/>
          <w:szCs w:val="24"/>
        </w:rPr>
        <w:t>sorteo al azar</w:t>
      </w:r>
      <w:r w:rsidR="007E473E">
        <w:rPr>
          <w:rFonts w:eastAsiaTheme="minorEastAsia" w:cs="Times New Roman"/>
          <w:szCs w:val="24"/>
        </w:rPr>
        <w:t>.</w:t>
      </w:r>
    </w:p>
    <w:p w:rsidR="000E3992" w:rsidRDefault="007E473E" w:rsidP="00B75B11">
      <w:pPr>
        <w:ind w:firstLine="567"/>
        <w:rPr>
          <w:rFonts w:eastAsiaTheme="minorEastAsia" w:cs="Times New Roman"/>
          <w:szCs w:val="24"/>
        </w:rPr>
      </w:pPr>
      <w:r>
        <w:rPr>
          <w:rFonts w:eastAsiaTheme="minorEastAsia" w:cs="Times New Roman"/>
          <w:szCs w:val="24"/>
        </w:rPr>
        <w:t>Si</w:t>
      </w:r>
      <w:r w:rsidR="001A65B9">
        <w:rPr>
          <w:rFonts w:eastAsiaTheme="minorEastAsia" w:cs="Times New Roman"/>
          <w:szCs w:val="24"/>
        </w:rPr>
        <w:t xml:space="preserve"> no es sostenible el supuesto a</w:t>
      </w:r>
      <w:r w:rsidR="00FC3C5D">
        <w:rPr>
          <w:rFonts w:eastAsiaTheme="minorEastAsia" w:cs="Times New Roman"/>
          <w:szCs w:val="24"/>
        </w:rPr>
        <w:t>nterior pero</w:t>
      </w:r>
      <w:r w:rsidR="001A65B9">
        <w:rPr>
          <w:rFonts w:eastAsiaTheme="minorEastAsia" w:cs="Times New Roman"/>
          <w:szCs w:val="24"/>
        </w:rPr>
        <w:t xml:space="preserve"> se puede suponer que los resultados potenciales son independientes de la</w:t>
      </w:r>
      <w:r w:rsidR="00FC3C5D">
        <w:rPr>
          <w:rFonts w:eastAsiaTheme="minorEastAsia" w:cs="Times New Roman"/>
          <w:szCs w:val="24"/>
        </w:rPr>
        <w:t>s</w:t>
      </w:r>
      <w:r w:rsidR="001A65B9">
        <w:rPr>
          <w:rFonts w:eastAsiaTheme="minorEastAsia" w:cs="Times New Roman"/>
          <w:szCs w:val="24"/>
        </w:rPr>
        <w:t xml:space="preserve"> variable</w:t>
      </w:r>
      <w:r w:rsidR="00FC3C5D">
        <w:rPr>
          <w:rFonts w:eastAsiaTheme="minorEastAsia" w:cs="Times New Roman"/>
          <w:szCs w:val="24"/>
        </w:rPr>
        <w:t xml:space="preserve">sde </w:t>
      </w:r>
      <w:r w:rsidR="001A65B9">
        <w:rPr>
          <w:rFonts w:eastAsiaTheme="minorEastAsia" w:cs="Times New Roman"/>
          <w:szCs w:val="24"/>
        </w:rPr>
        <w:t xml:space="preserve">tratamiento una vez que se condiciona a las </w:t>
      </w:r>
      <w:r w:rsidR="008F63C5">
        <w:rPr>
          <w:rFonts w:eastAsiaTheme="minorEastAsia" w:cs="Times New Roman"/>
          <w:szCs w:val="24"/>
        </w:rPr>
        <w:t>covariables disponible</w:t>
      </w:r>
      <w:r w:rsidR="000A3A80">
        <w:rPr>
          <w:rFonts w:eastAsiaTheme="minorEastAsia" w:cs="Times New Roman"/>
          <w:szCs w:val="24"/>
        </w:rPr>
        <w:t>s</w:t>
      </w:r>
      <w:r w:rsidR="008F63C5">
        <w:rPr>
          <w:rFonts w:eastAsiaTheme="minorEastAsia" w:cs="Times New Roman"/>
          <w:szCs w:val="24"/>
        </w:rPr>
        <w:t xml:space="preserve">, el estimador del coeficiente asociado a la variable tratamiento </w:t>
      </w:r>
      <w:r w:rsidR="000A3A80">
        <w:rPr>
          <w:rFonts w:eastAsiaTheme="minorEastAsia" w:cs="Times New Roman"/>
          <w:szCs w:val="24"/>
        </w:rPr>
        <w:t>d</w:t>
      </w:r>
      <w:r w:rsidR="00FC3C5D">
        <w:rPr>
          <w:rFonts w:eastAsiaTheme="minorEastAsia" w:cs="Times New Roman"/>
          <w:szCs w:val="24"/>
        </w:rPr>
        <w:t>el</w:t>
      </w:r>
      <w:r>
        <w:rPr>
          <w:rFonts w:eastAsiaTheme="minorEastAsia" w:cs="Times New Roman"/>
          <w:szCs w:val="24"/>
        </w:rPr>
        <w:t xml:space="preserve"> modelo de regresión </w:t>
      </w:r>
      <w:r>
        <w:rPr>
          <w:rFonts w:eastAsiaTheme="minorEastAsia" w:cs="Times New Roman"/>
          <w:szCs w:val="24"/>
        </w:rPr>
        <w:lastRenderedPageBreak/>
        <w:t xml:space="preserve">simple anterior </w:t>
      </w:r>
      <w:r w:rsidR="00FC3C5D">
        <w:rPr>
          <w:rFonts w:eastAsiaTheme="minorEastAsia" w:cs="Times New Roman"/>
          <w:szCs w:val="24"/>
        </w:rPr>
        <w:t>con el agregado de las covariables</w:t>
      </w:r>
      <w:r>
        <w:rPr>
          <w:rFonts w:eastAsiaTheme="minorEastAsia" w:cs="Times New Roman"/>
          <w:szCs w:val="24"/>
        </w:rPr>
        <w:t xml:space="preserve"> como variables explicativas</w:t>
      </w:r>
      <w:r w:rsidR="008358C2">
        <w:rPr>
          <w:rFonts w:eastAsiaTheme="minorEastAsia" w:cs="Times New Roman"/>
          <w:szCs w:val="24"/>
        </w:rPr>
        <w:t xml:space="preserve"> </w:t>
      </w:r>
      <w:r w:rsidR="00475D49">
        <w:rPr>
          <w:rFonts w:eastAsiaTheme="minorEastAsia" w:cs="Times New Roman"/>
          <w:szCs w:val="24"/>
        </w:rPr>
        <w:t>v</w:t>
      </w:r>
      <w:r w:rsidR="008F63C5">
        <w:rPr>
          <w:rFonts w:eastAsiaTheme="minorEastAsia" w:cs="Times New Roman"/>
          <w:szCs w:val="24"/>
        </w:rPr>
        <w:t>uelve a</w:t>
      </w:r>
      <w:r w:rsidR="008358C2">
        <w:rPr>
          <w:rFonts w:eastAsiaTheme="minorEastAsia" w:cs="Times New Roman"/>
          <w:szCs w:val="24"/>
        </w:rPr>
        <w:t xml:space="preserve"> </w:t>
      </w:r>
      <w:r w:rsidR="008F63C5">
        <w:rPr>
          <w:rFonts w:eastAsiaTheme="minorEastAsia" w:cs="Times New Roman"/>
          <w:szCs w:val="24"/>
        </w:rPr>
        <w:t xml:space="preserve">ser un </w:t>
      </w:r>
      <w:r w:rsidR="002B7306">
        <w:rPr>
          <w:rFonts w:eastAsiaTheme="minorEastAsia" w:cs="Times New Roman"/>
          <w:szCs w:val="24"/>
        </w:rPr>
        <w:t>estimador de ATE</w:t>
      </w:r>
      <w:r w:rsidR="008F63C5">
        <w:rPr>
          <w:rFonts w:eastAsiaTheme="minorEastAsia" w:cs="Times New Roman"/>
          <w:szCs w:val="24"/>
        </w:rPr>
        <w:t xml:space="preserve"> y </w:t>
      </w:r>
      <w:r w:rsidR="00FC3C5D">
        <w:rPr>
          <w:rFonts w:eastAsiaTheme="minorEastAsia" w:cs="Times New Roman"/>
          <w:szCs w:val="24"/>
        </w:rPr>
        <w:t>mantiene las propiedades de consistencia y normalidad asintótica</w:t>
      </w:r>
      <w:r w:rsidR="00475D49">
        <w:rPr>
          <w:rStyle w:val="Refdenotaalpie"/>
          <w:rFonts w:eastAsiaTheme="minorEastAsia" w:cs="Times New Roman"/>
          <w:szCs w:val="24"/>
        </w:rPr>
        <w:footnoteReference w:id="18"/>
      </w:r>
      <w:r w:rsidR="00E11C7D">
        <w:rPr>
          <w:rFonts w:eastAsiaTheme="minorEastAsia" w:cs="Times New Roman"/>
          <w:szCs w:val="24"/>
        </w:rPr>
        <w:t xml:space="preserve"> (ver</w:t>
      </w:r>
      <w:r w:rsidR="008358C2">
        <w:rPr>
          <w:rFonts w:eastAsiaTheme="minorEastAsia" w:cs="Times New Roman"/>
          <w:szCs w:val="24"/>
        </w:rPr>
        <w:t xml:space="preserve"> </w:t>
      </w:r>
      <w:r w:rsidR="00043ED4">
        <w:rPr>
          <w:rFonts w:eastAsiaTheme="minorEastAsia" w:cs="Times New Roman"/>
          <w:szCs w:val="24"/>
        </w:rPr>
        <w:t xml:space="preserve">Imbens y </w:t>
      </w:r>
      <w:r w:rsidR="00403842">
        <w:rPr>
          <w:rFonts w:eastAsiaTheme="minorEastAsia" w:cs="Times New Roman"/>
          <w:szCs w:val="24"/>
        </w:rPr>
        <w:t>Rubin</w:t>
      </w:r>
      <w:r w:rsidR="00E11C7D">
        <w:rPr>
          <w:rFonts w:eastAsiaTheme="minorEastAsia" w:cs="Times New Roman"/>
          <w:szCs w:val="24"/>
        </w:rPr>
        <w:t>,</w:t>
      </w:r>
      <w:r w:rsidR="00403842">
        <w:rPr>
          <w:rFonts w:eastAsiaTheme="minorEastAsia" w:cs="Times New Roman"/>
          <w:szCs w:val="24"/>
        </w:rPr>
        <w:t xml:space="preserve"> 2015)</w:t>
      </w:r>
      <w:r w:rsidR="00FC3C5D">
        <w:rPr>
          <w:rFonts w:eastAsiaTheme="minorEastAsia" w:cs="Times New Roman"/>
          <w:szCs w:val="24"/>
        </w:rPr>
        <w:t>.</w:t>
      </w:r>
      <w:r w:rsidR="002B7306">
        <w:rPr>
          <w:rFonts w:eastAsiaTheme="minorEastAsia" w:cs="Times New Roman"/>
          <w:szCs w:val="24"/>
        </w:rPr>
        <w:t xml:space="preserve"> Los resultados de las regresiones estimadas se presentan en las Tablas 7 a 9.</w:t>
      </w:r>
    </w:p>
    <w:p w:rsidR="000E3992" w:rsidRPr="000E3992" w:rsidRDefault="00E47717" w:rsidP="00B75B11">
      <w:pPr>
        <w:pStyle w:val="Prrafodelista"/>
        <w:numPr>
          <w:ilvl w:val="1"/>
          <w:numId w:val="2"/>
        </w:numPr>
        <w:rPr>
          <w:rFonts w:cs="Times New Roman"/>
          <w:b/>
          <w:i/>
          <w:szCs w:val="24"/>
        </w:rPr>
      </w:pPr>
      <w:r>
        <w:rPr>
          <w:rFonts w:cs="Times New Roman"/>
          <w:b/>
          <w:i/>
          <w:szCs w:val="24"/>
        </w:rPr>
        <w:t>M</w:t>
      </w:r>
      <w:r w:rsidR="000E3992">
        <w:rPr>
          <w:rFonts w:cs="Times New Roman"/>
          <w:b/>
          <w:i/>
          <w:szCs w:val="24"/>
        </w:rPr>
        <w:t>atching</w:t>
      </w:r>
      <w:r w:rsidR="008C0E66">
        <w:rPr>
          <w:rFonts w:cs="Times New Roman"/>
          <w:b/>
          <w:i/>
          <w:szCs w:val="24"/>
        </w:rPr>
        <w:t xml:space="preserve"> completo</w:t>
      </w:r>
    </w:p>
    <w:p w:rsidR="00735273" w:rsidRDefault="000A3A80" w:rsidP="00B75B11">
      <w:pPr>
        <w:ind w:firstLine="567"/>
        <w:rPr>
          <w:rFonts w:eastAsiaTheme="minorEastAsia" w:cs="Times New Roman"/>
          <w:szCs w:val="24"/>
        </w:rPr>
      </w:pPr>
      <w:r>
        <w:rPr>
          <w:rFonts w:eastAsiaTheme="minorEastAsia" w:cs="Times New Roman"/>
          <w:szCs w:val="24"/>
        </w:rPr>
        <w:t>Bajo</w:t>
      </w:r>
      <w:r w:rsidR="00751233" w:rsidRPr="00751233">
        <w:rPr>
          <w:rFonts w:eastAsiaTheme="minorEastAsia" w:cs="Times New Roman"/>
          <w:szCs w:val="24"/>
        </w:rPr>
        <w:t xml:space="preserve"> el supuesto de independencia condici</w:t>
      </w:r>
      <w:r w:rsidR="00751233">
        <w:rPr>
          <w:rFonts w:eastAsiaTheme="minorEastAsia" w:cs="Times New Roman"/>
          <w:szCs w:val="24"/>
        </w:rPr>
        <w:t xml:space="preserve">onal y </w:t>
      </w:r>
      <w:r w:rsidR="008C0851">
        <w:rPr>
          <w:rFonts w:eastAsiaTheme="minorEastAsia" w:cs="Times New Roman"/>
          <w:szCs w:val="24"/>
        </w:rPr>
        <w:t>probabilidad</w:t>
      </w:r>
      <w:r>
        <w:rPr>
          <w:rFonts w:eastAsiaTheme="minorEastAsia" w:cs="Times New Roman"/>
          <w:szCs w:val="24"/>
        </w:rPr>
        <w:t>es</w:t>
      </w:r>
      <w:r w:rsidR="00751233">
        <w:rPr>
          <w:rFonts w:eastAsiaTheme="minorEastAsia" w:cs="Times New Roman"/>
          <w:szCs w:val="24"/>
        </w:rPr>
        <w:t xml:space="preserve"> de asignación no extremas</w:t>
      </w:r>
      <w:r w:rsidR="008C0851">
        <w:rPr>
          <w:rFonts w:eastAsiaTheme="minorEastAsia" w:cs="Times New Roman"/>
          <w:szCs w:val="24"/>
        </w:rPr>
        <w:t>, no es necesario más que formar estratos y calcular un promedio ponderad</w:t>
      </w:r>
      <w:r w:rsidR="000E3992">
        <w:rPr>
          <w:rFonts w:eastAsiaTheme="minorEastAsia" w:cs="Times New Roman"/>
          <w:szCs w:val="24"/>
        </w:rPr>
        <w:t>o</w:t>
      </w:r>
      <w:r w:rsidR="00B3003A">
        <w:rPr>
          <w:rFonts w:eastAsiaTheme="minorEastAsia" w:cs="Times New Roman"/>
          <w:szCs w:val="24"/>
        </w:rPr>
        <w:t xml:space="preserve"> de los efectos observados</w:t>
      </w:r>
      <w:r w:rsidR="008C0851">
        <w:rPr>
          <w:rFonts w:eastAsiaTheme="minorEastAsia" w:cs="Times New Roman"/>
          <w:szCs w:val="24"/>
        </w:rPr>
        <w:t>. Si, condicional a cada configuración de las covariables</w:t>
      </w:r>
      <w:r w:rsidR="008358C2">
        <w:rPr>
          <w:rFonts w:eastAsiaTheme="minorEastAsia" w:cs="Times New Roman"/>
          <w:szCs w:val="24"/>
        </w:rPr>
        <w:t xml:space="preserve"> </w:t>
      </w:r>
      <m:oMath>
        <m:r>
          <w:rPr>
            <w:rFonts w:ascii="Cambria Math" w:eastAsiaTheme="minorEastAsia" w:hAnsi="Cambria Math" w:cs="Times New Roman"/>
            <w:szCs w:val="24"/>
          </w:rPr>
          <m:t>X</m:t>
        </m:r>
      </m:oMath>
      <w:r w:rsidR="008C0851">
        <w:rPr>
          <w:rFonts w:eastAsiaTheme="minorEastAsia" w:cs="Times New Roman"/>
          <w:szCs w:val="24"/>
        </w:rPr>
        <w:t>, existe independencia entre la indicadora de tratamiento y los resultados potenciales</w:t>
      </w:r>
      <w:r w:rsidR="00B3003A">
        <w:rPr>
          <w:rFonts w:eastAsiaTheme="minorEastAsia" w:cs="Times New Roman"/>
          <w:szCs w:val="24"/>
        </w:rPr>
        <w:t>,</w:t>
      </w:r>
      <w:r w:rsidR="008C0851">
        <w:rPr>
          <w:rFonts w:eastAsiaTheme="minorEastAsia" w:cs="Times New Roman"/>
          <w:szCs w:val="24"/>
        </w:rPr>
        <w:t xml:space="preserve"> las diferencias entre resultados de tratamiento y control son al azar y las diferencias en media son consistentes</w:t>
      </w:r>
      <w:r w:rsidR="000E3992">
        <w:rPr>
          <w:rFonts w:eastAsiaTheme="minorEastAsia" w:cs="Times New Roman"/>
          <w:szCs w:val="24"/>
        </w:rPr>
        <w:t xml:space="preserve"> para estimar el efecto promedio del tratamiento</w:t>
      </w:r>
      <w:r w:rsidR="008C0851">
        <w:rPr>
          <w:rFonts w:eastAsiaTheme="minorEastAsia" w:cs="Times New Roman"/>
          <w:szCs w:val="24"/>
        </w:rPr>
        <w:t>.</w:t>
      </w:r>
    </w:p>
    <w:p w:rsidR="0081146F" w:rsidRDefault="003C1620" w:rsidP="00B75B11">
      <w:pPr>
        <w:ind w:firstLine="567"/>
        <w:rPr>
          <w:rFonts w:eastAsiaTheme="minorEastAsia" w:cs="Times New Roman"/>
          <w:szCs w:val="24"/>
        </w:rPr>
      </w:pPr>
      <w:r w:rsidRPr="00671213">
        <w:rPr>
          <w:rFonts w:cs="Times New Roman"/>
          <w:szCs w:val="24"/>
        </w:rPr>
        <w:t xml:space="preserve">En </w:t>
      </w:r>
      <w:r w:rsidR="000A3A80">
        <w:rPr>
          <w:rFonts w:cs="Times New Roman"/>
          <w:szCs w:val="24"/>
        </w:rPr>
        <w:t>nuestro</w:t>
      </w:r>
      <w:r w:rsidR="0081146F" w:rsidRPr="00671213">
        <w:rPr>
          <w:rFonts w:cs="Times New Roman"/>
          <w:szCs w:val="24"/>
        </w:rPr>
        <w:t xml:space="preserve"> caso concreto, las covariables utilizadas son todas categóricas con lo que los estratos se</w:t>
      </w:r>
      <w:r w:rsidR="0081146F">
        <w:rPr>
          <w:rFonts w:eastAsiaTheme="minorEastAsia" w:cs="Times New Roman"/>
          <w:szCs w:val="24"/>
        </w:rPr>
        <w:t xml:space="preserve"> forman naturalmente. Con las covariables</w:t>
      </w:r>
      <w:r w:rsidR="00A610F9">
        <w:rPr>
          <w:rFonts w:eastAsiaTheme="minorEastAsia" w:cs="Times New Roman"/>
          <w:szCs w:val="24"/>
        </w:rPr>
        <w:t>:</w:t>
      </w:r>
      <w:r w:rsidR="0081146F">
        <w:rPr>
          <w:rFonts w:eastAsiaTheme="minorEastAsia" w:cs="Times New Roman"/>
          <w:szCs w:val="24"/>
        </w:rPr>
        <w:t xml:space="preserve"> sexto (4 categorías), edad en tramos (5 categorías), mujer (2 categorías</w:t>
      </w:r>
      <w:r w:rsidR="000A3A80">
        <w:rPr>
          <w:rFonts w:eastAsiaTheme="minorEastAsia" w:cs="Times New Roman"/>
          <w:szCs w:val="24"/>
        </w:rPr>
        <w:t>)</w:t>
      </w:r>
      <w:r w:rsidR="0081146F">
        <w:rPr>
          <w:rFonts w:eastAsiaTheme="minorEastAsia" w:cs="Times New Roman"/>
          <w:szCs w:val="24"/>
        </w:rPr>
        <w:t xml:space="preserve">, educación del hogar (3 categorías), horas trabajadas (3 categorías) e </w:t>
      </w:r>
      <w:r>
        <w:rPr>
          <w:rFonts w:eastAsiaTheme="minorEastAsia" w:cs="Times New Roman"/>
          <w:szCs w:val="24"/>
        </w:rPr>
        <w:t>inscripción</w:t>
      </w:r>
      <w:r w:rsidR="0081146F">
        <w:rPr>
          <w:rFonts w:eastAsiaTheme="minorEastAsia" w:cs="Times New Roman"/>
          <w:szCs w:val="24"/>
        </w:rPr>
        <w:t xml:space="preserve"> en la EDA (2 categorías) pueden formarse 720 posibles combinaciones pa</w:t>
      </w:r>
      <w:r>
        <w:rPr>
          <w:rFonts w:eastAsiaTheme="minorEastAsia" w:cs="Times New Roman"/>
          <w:szCs w:val="24"/>
        </w:rPr>
        <w:t xml:space="preserve">ra tratados y no tratados. </w:t>
      </w:r>
      <w:r w:rsidR="00A610F9">
        <w:rPr>
          <w:rFonts w:eastAsiaTheme="minorEastAsia" w:cs="Times New Roman"/>
          <w:szCs w:val="24"/>
        </w:rPr>
        <w:t>Para los datos observados se</w:t>
      </w:r>
      <w:r w:rsidR="0063176E">
        <w:rPr>
          <w:rFonts w:eastAsiaTheme="minorEastAsia" w:cs="Times New Roman"/>
          <w:szCs w:val="24"/>
        </w:rPr>
        <w:t xml:space="preserve"> forman</w:t>
      </w:r>
      <w:r w:rsidR="0081146F">
        <w:rPr>
          <w:rFonts w:eastAsiaTheme="minorEastAsia" w:cs="Times New Roman"/>
          <w:szCs w:val="24"/>
        </w:rPr>
        <w:t xml:space="preserve"> 416 </w:t>
      </w:r>
      <w:r>
        <w:rPr>
          <w:rFonts w:eastAsiaTheme="minorEastAsia" w:cs="Times New Roman"/>
          <w:szCs w:val="24"/>
        </w:rPr>
        <w:t>combinacionesen el grupo de tratamiento y 329 para el de control. A su vez, son 267 las combinaciones con por lo menos una observación en cada grupo.Estas combinaciones</w:t>
      </w:r>
      <w:r w:rsidR="00A610F9">
        <w:rPr>
          <w:rFonts w:eastAsiaTheme="minorEastAsia" w:cs="Times New Roman"/>
          <w:szCs w:val="24"/>
        </w:rPr>
        <w:t xml:space="preserve"> constituyen la </w:t>
      </w:r>
      <w:r w:rsidR="00A610F9" w:rsidRPr="00A610F9">
        <w:rPr>
          <w:rFonts w:eastAsiaTheme="minorEastAsia" w:cs="Times New Roman"/>
          <w:szCs w:val="24"/>
        </w:rPr>
        <w:t>superposición</w:t>
      </w:r>
      <w:r w:rsidR="00A610F9">
        <w:rPr>
          <w:rFonts w:eastAsiaTheme="minorEastAsia" w:cs="Times New Roman"/>
          <w:szCs w:val="24"/>
        </w:rPr>
        <w:t xml:space="preserve"> de observaciones de tratamiento y control yrepresentan</w:t>
      </w:r>
      <w:r>
        <w:rPr>
          <w:rFonts w:eastAsiaTheme="minorEastAsia" w:cs="Times New Roman"/>
          <w:szCs w:val="24"/>
        </w:rPr>
        <w:t xml:space="preserve"> 5.101 (94%) de los 5.398 inscriptos en el </w:t>
      </w:r>
      <w:r w:rsidR="0096677E">
        <w:rPr>
          <w:rFonts w:eastAsiaTheme="minorEastAsia" w:cs="Times New Roman"/>
          <w:szCs w:val="24"/>
        </w:rPr>
        <w:t>Plan 2012</w:t>
      </w:r>
      <w:r>
        <w:rPr>
          <w:rFonts w:eastAsiaTheme="minorEastAsia" w:cs="Times New Roman"/>
          <w:szCs w:val="24"/>
        </w:rPr>
        <w:t xml:space="preserve"> y 3.112 (97%) de los 3211 inscriptos del plan 90.</w:t>
      </w:r>
    </w:p>
    <w:p w:rsidR="003C1620" w:rsidRDefault="004E76D1" w:rsidP="00B75B11">
      <w:pPr>
        <w:ind w:firstLine="567"/>
        <w:rPr>
          <w:rFonts w:eastAsiaTheme="minorEastAsia" w:cs="Times New Roman"/>
          <w:szCs w:val="24"/>
        </w:rPr>
      </w:pPr>
      <w:r>
        <w:rPr>
          <w:rFonts w:cs="Times New Roman"/>
          <w:szCs w:val="24"/>
        </w:rPr>
        <w:t>Para las observaciones superpuestas l</w:t>
      </w:r>
      <w:r w:rsidR="004D6DC0" w:rsidRPr="00671213">
        <w:rPr>
          <w:rFonts w:cs="Times New Roman"/>
          <w:szCs w:val="24"/>
        </w:rPr>
        <w:t xml:space="preserve">as diferencias de medias </w:t>
      </w:r>
      <w:r w:rsidR="00A610F9">
        <w:rPr>
          <w:rFonts w:cs="Times New Roman"/>
          <w:szCs w:val="24"/>
        </w:rPr>
        <w:t xml:space="preserve">en créditos acumulados </w:t>
      </w:r>
      <w:r w:rsidR="004D6DC0" w:rsidRPr="00671213">
        <w:rPr>
          <w:rFonts w:cs="Times New Roman"/>
          <w:szCs w:val="24"/>
        </w:rPr>
        <w:t>para cada combinación de variables categóricas se pondera por los</w:t>
      </w:r>
      <w:r w:rsidR="004D6DC0">
        <w:rPr>
          <w:rFonts w:eastAsiaTheme="minorEastAsia" w:cs="Times New Roman"/>
          <w:szCs w:val="24"/>
        </w:rPr>
        <w:t xml:space="preserve"> pesos relativos del total de observaciones involucradas, </w:t>
      </w:r>
      <w:r w:rsidR="00BE776B">
        <w:rPr>
          <w:rFonts w:eastAsiaTheme="minorEastAsia" w:cs="Times New Roman"/>
          <w:szCs w:val="24"/>
        </w:rPr>
        <w:t>el peso de las observaciones correspondientes a tratamiento o el de las observaciones de control y se obtienen estimaciones para los parámetros causales ATE, ATT y ATNT, respectivamente. Los desvíos de dichas estimaciones pueden estimarse suponiendo que la varianza es común para todas las observaciones o que la varianza es común solamente dentro de ca</w:t>
      </w:r>
      <w:r w:rsidR="00E11C7D">
        <w:rPr>
          <w:rFonts w:eastAsiaTheme="minorEastAsia" w:cs="Times New Roman"/>
          <w:szCs w:val="24"/>
        </w:rPr>
        <w:t>da combinación de covariables, a</w:t>
      </w:r>
      <w:r w:rsidR="00BE776B">
        <w:rPr>
          <w:rFonts w:eastAsiaTheme="minorEastAsia" w:cs="Times New Roman"/>
          <w:szCs w:val="24"/>
        </w:rPr>
        <w:t>m</w:t>
      </w:r>
      <w:r w:rsidR="000A3A80">
        <w:rPr>
          <w:rFonts w:eastAsiaTheme="minorEastAsia" w:cs="Times New Roman"/>
          <w:szCs w:val="24"/>
        </w:rPr>
        <w:t>bas estimaciones son similares.</w:t>
      </w:r>
      <w:r w:rsidR="0087650A">
        <w:rPr>
          <w:rFonts w:eastAsiaTheme="minorEastAsia" w:cs="Times New Roman"/>
          <w:szCs w:val="24"/>
        </w:rPr>
        <w:t xml:space="preserve"> En las Tablas 10 a 11se presentan </w:t>
      </w:r>
      <w:r w:rsidR="00434CDF">
        <w:rPr>
          <w:rFonts w:eastAsiaTheme="minorEastAsia" w:cs="Times New Roman"/>
          <w:szCs w:val="24"/>
        </w:rPr>
        <w:t xml:space="preserve">las estimaciones de ATT con sus respectivos </w:t>
      </w:r>
      <w:r w:rsidR="0087650A">
        <w:rPr>
          <w:rFonts w:eastAsiaTheme="minorEastAsia" w:cs="Times New Roman"/>
          <w:szCs w:val="24"/>
        </w:rPr>
        <w:t xml:space="preserve">estadísticos </w:t>
      </w:r>
      <w:r w:rsidR="0087650A" w:rsidRPr="0054241F">
        <w:rPr>
          <w:rFonts w:eastAsiaTheme="minorEastAsia" w:cs="Times New Roman"/>
          <w:i/>
          <w:szCs w:val="24"/>
        </w:rPr>
        <w:t>t</w:t>
      </w:r>
      <w:r w:rsidR="00434CDF">
        <w:rPr>
          <w:rFonts w:eastAsiaTheme="minorEastAsia" w:cs="Times New Roman"/>
          <w:szCs w:val="24"/>
        </w:rPr>
        <w:t>calculados con</w:t>
      </w:r>
      <w:r w:rsidR="0087650A">
        <w:rPr>
          <w:rFonts w:eastAsiaTheme="minorEastAsia" w:cs="Times New Roman"/>
          <w:szCs w:val="24"/>
        </w:rPr>
        <w:t xml:space="preserve"> los desvíos </w:t>
      </w:r>
      <w:r w:rsidR="00BE776B">
        <w:rPr>
          <w:rFonts w:eastAsiaTheme="minorEastAsia" w:cs="Times New Roman"/>
          <w:szCs w:val="24"/>
        </w:rPr>
        <w:t xml:space="preserve"> estimados bajo el segundo supuesto. </w:t>
      </w:r>
    </w:p>
    <w:p w:rsidR="00E11C7D" w:rsidRDefault="00E11C7D" w:rsidP="00E11C7D">
      <w:pPr>
        <w:spacing w:line="276" w:lineRule="auto"/>
        <w:jc w:val="left"/>
        <w:rPr>
          <w:rFonts w:eastAsiaTheme="minorEastAsia" w:cs="Times New Roman"/>
          <w:szCs w:val="24"/>
        </w:rPr>
      </w:pPr>
      <w:r>
        <w:rPr>
          <w:rFonts w:eastAsiaTheme="minorEastAsia" w:cs="Times New Roman"/>
          <w:szCs w:val="24"/>
        </w:rPr>
        <w:br w:type="page"/>
      </w:r>
    </w:p>
    <w:p w:rsidR="00C500A6" w:rsidRDefault="00472DEC" w:rsidP="00B75B11">
      <w:pPr>
        <w:pStyle w:val="Prrafodelista"/>
        <w:numPr>
          <w:ilvl w:val="1"/>
          <w:numId w:val="2"/>
        </w:numPr>
        <w:rPr>
          <w:rFonts w:cs="Times New Roman"/>
          <w:b/>
          <w:i/>
          <w:szCs w:val="24"/>
        </w:rPr>
      </w:pPr>
      <w:r w:rsidRPr="00C500A6">
        <w:rPr>
          <w:rFonts w:cs="Times New Roman"/>
          <w:b/>
          <w:i/>
          <w:szCs w:val="24"/>
        </w:rPr>
        <w:lastRenderedPageBreak/>
        <w:t>Propensity Score</w:t>
      </w:r>
      <w:bookmarkEnd w:id="5"/>
    </w:p>
    <w:p w:rsidR="000A016D" w:rsidRPr="000A016D" w:rsidRDefault="00C3586D" w:rsidP="000A016D">
      <w:pPr>
        <w:ind w:firstLine="567"/>
        <w:rPr>
          <w:rFonts w:cs="Times New Roman"/>
        </w:rPr>
      </w:pPr>
      <w:r w:rsidRPr="00067351">
        <w:rPr>
          <w:rFonts w:cs="Times New Roman"/>
          <w:szCs w:val="24"/>
        </w:rPr>
        <w:t xml:space="preserve">Los dos siguientes </w:t>
      </w:r>
      <w:r w:rsidR="00C45086" w:rsidRPr="00067351">
        <w:rPr>
          <w:rFonts w:cs="Times New Roman"/>
          <w:szCs w:val="24"/>
        </w:rPr>
        <w:t xml:space="preserve">métodos se basan en </w:t>
      </w:r>
      <w:r w:rsidR="000978B3" w:rsidRPr="00067351">
        <w:rPr>
          <w:rFonts w:cs="Times New Roman"/>
          <w:szCs w:val="24"/>
        </w:rPr>
        <w:t xml:space="preserve">condicionar al </w:t>
      </w:r>
      <w:r w:rsidR="000978B3" w:rsidRPr="00067351">
        <w:rPr>
          <w:rFonts w:cs="Times New Roman"/>
          <w:i/>
          <w:szCs w:val="24"/>
        </w:rPr>
        <w:t>propensity score</w:t>
      </w:r>
      <w:r w:rsidR="00067351">
        <w:rPr>
          <w:rFonts w:cs="Times New Roman"/>
          <w:szCs w:val="24"/>
        </w:rPr>
        <w:t xml:space="preserve"> estimado</w:t>
      </w:r>
      <w:r w:rsidR="000A016D">
        <w:rPr>
          <w:rStyle w:val="Refdenotaalpie"/>
          <w:rFonts w:cs="Times New Roman"/>
          <w:szCs w:val="24"/>
        </w:rPr>
        <w:footnoteReference w:id="19"/>
      </w:r>
      <w:r w:rsidR="001501D0" w:rsidRPr="00067351">
        <w:rPr>
          <w:rFonts w:cs="Times New Roman"/>
          <w:szCs w:val="24"/>
        </w:rPr>
        <w:t>. En ambos casos</w:t>
      </w:r>
      <w:r w:rsidR="008358C2">
        <w:rPr>
          <w:rFonts w:cs="Times New Roman"/>
          <w:szCs w:val="24"/>
        </w:rPr>
        <w:t xml:space="preserve"> </w:t>
      </w:r>
      <w:r w:rsidR="00067351">
        <w:rPr>
          <w:rFonts w:cs="Times New Roman"/>
          <w:szCs w:val="24"/>
        </w:rPr>
        <w:t>la estimación es</w:t>
      </w:r>
      <w:r w:rsidR="009E5B34">
        <w:rPr>
          <w:rFonts w:cs="Times New Roman"/>
          <w:szCs w:val="24"/>
        </w:rPr>
        <w:t xml:space="preserve"> por máxima verosimilitud</w:t>
      </w:r>
      <w:r w:rsidR="00067351">
        <w:rPr>
          <w:rFonts w:cs="Times New Roman"/>
          <w:szCs w:val="24"/>
        </w:rPr>
        <w:t xml:space="preserve"> en base a un modelo logístico que incluye todas las covariables mencionadas anteriormente. También, en ambos casos, solamente se consideran las observaciones bajo tratamiento y control cuyos rangos del </w:t>
      </w:r>
      <w:r w:rsidR="00067351">
        <w:rPr>
          <w:rFonts w:cs="Times New Roman"/>
          <w:i/>
          <w:szCs w:val="24"/>
        </w:rPr>
        <w:t>propensity</w:t>
      </w:r>
      <w:r w:rsidR="008358C2">
        <w:rPr>
          <w:rFonts w:cs="Times New Roman"/>
          <w:i/>
          <w:szCs w:val="24"/>
        </w:rPr>
        <w:t xml:space="preserve"> </w:t>
      </w:r>
      <w:r w:rsidR="00067351" w:rsidRPr="00067351">
        <w:rPr>
          <w:rFonts w:cs="Times New Roman"/>
          <w:szCs w:val="24"/>
        </w:rPr>
        <w:t>score</w:t>
      </w:r>
      <w:r w:rsidR="00067351">
        <w:rPr>
          <w:rFonts w:cs="Times New Roman"/>
          <w:szCs w:val="24"/>
        </w:rPr>
        <w:t xml:space="preserve"> estimado coincide.</w:t>
      </w:r>
      <w:r w:rsidR="009E5B34">
        <w:rPr>
          <w:rFonts w:cs="Times New Roman"/>
          <w:szCs w:val="24"/>
        </w:rPr>
        <w:t xml:space="preserve"> </w:t>
      </w:r>
      <w:r w:rsidR="009E5B34">
        <w:rPr>
          <w:rFonts w:eastAsiaTheme="minorEastAsia" w:cs="Times New Roman"/>
          <w:szCs w:val="24"/>
        </w:rPr>
        <w:t xml:space="preserve">En nuestro </w:t>
      </w:r>
      <w:r w:rsidR="00E11C7D">
        <w:rPr>
          <w:rFonts w:eastAsiaTheme="minorEastAsia" w:cs="Times New Roman"/>
          <w:szCs w:val="24"/>
        </w:rPr>
        <w:t xml:space="preserve">caso </w:t>
      </w:r>
      <w:r w:rsidR="009E5B34">
        <w:rPr>
          <w:rFonts w:eastAsiaTheme="minorEastAsia" w:cs="Times New Roman"/>
          <w:szCs w:val="24"/>
        </w:rPr>
        <w:t>se estimó un modelo log</w:t>
      </w:r>
      <w:r w:rsidR="00E11C7D">
        <w:rPr>
          <w:rFonts w:eastAsiaTheme="minorEastAsia" w:cs="Times New Roman"/>
          <w:szCs w:val="24"/>
        </w:rPr>
        <w:t>it por máxima verosimilitud. En</w:t>
      </w:r>
      <w:r w:rsidR="009E5B34">
        <w:rPr>
          <w:rFonts w:eastAsiaTheme="minorEastAsia" w:cs="Times New Roman"/>
          <w:szCs w:val="24"/>
        </w:rPr>
        <w:t xml:space="preserve"> la </w:t>
      </w:r>
      <w:r w:rsidR="009E5B34">
        <w:rPr>
          <w:rFonts w:cs="Times New Roman"/>
        </w:rPr>
        <w:t>Tabla A.1 del anexo se presentan los resultados de dichas estimaciones</w:t>
      </w:r>
      <w:r w:rsidR="003C43A0">
        <w:rPr>
          <w:rFonts w:cs="Times New Roman"/>
        </w:rPr>
        <w:t>.</w:t>
      </w:r>
    </w:p>
    <w:p w:rsidR="00067351" w:rsidRPr="00C500A6" w:rsidRDefault="00067351" w:rsidP="00B75B11">
      <w:pPr>
        <w:pStyle w:val="Prrafodelista"/>
        <w:ind w:left="0" w:firstLine="567"/>
        <w:rPr>
          <w:rFonts w:cs="Times New Roman"/>
          <w:szCs w:val="24"/>
        </w:rPr>
      </w:pPr>
    </w:p>
    <w:p w:rsidR="00C500A6" w:rsidRDefault="00C500A6" w:rsidP="00B75B11">
      <w:pPr>
        <w:pStyle w:val="Prrafodelista"/>
        <w:numPr>
          <w:ilvl w:val="2"/>
          <w:numId w:val="2"/>
        </w:numPr>
        <w:rPr>
          <w:rFonts w:cs="Times New Roman"/>
          <w:b/>
          <w:i/>
          <w:szCs w:val="24"/>
        </w:rPr>
      </w:pPr>
      <w:r>
        <w:rPr>
          <w:rFonts w:cs="Times New Roman"/>
          <w:b/>
          <w:i/>
          <w:szCs w:val="24"/>
        </w:rPr>
        <w:t>PSM Kernel</w:t>
      </w:r>
    </w:p>
    <w:p w:rsidR="00C3586D" w:rsidRPr="000A016D" w:rsidRDefault="006A749B" w:rsidP="000A016D">
      <w:pPr>
        <w:pStyle w:val="Prrafodelista"/>
        <w:ind w:left="0" w:firstLine="567"/>
        <w:rPr>
          <w:rFonts w:eastAsiaTheme="minorEastAsia" w:cs="Times New Roman"/>
          <w:szCs w:val="24"/>
        </w:rPr>
      </w:pPr>
      <w:r>
        <w:rPr>
          <w:rFonts w:cs="Times New Roman"/>
          <w:szCs w:val="24"/>
        </w:rPr>
        <w:t xml:space="preserve">Este método se basa en estimar la esperanza </w:t>
      </w:r>
      <m:oMath>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(0)</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=1, ps(X</m:t>
            </m:r>
          </m:e>
        </m:d>
        <m:r>
          <w:rPr>
            <w:rFonts w:ascii="Cambria Math" w:hAnsi="Cambria Math" w:cs="Times New Roman"/>
            <w:szCs w:val="24"/>
          </w:rPr>
          <m:t>=x)=E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(0)</m:t>
            </m:r>
          </m:e>
          <m:e>
            <m:r>
              <w:rPr>
                <w:rFonts w:ascii="Cambria Math" w:hAnsi="Cambria Math" w:cs="Times New Roman"/>
                <w:szCs w:val="24"/>
              </w:rPr>
              <m:t xml:space="preserve"> ps(X</m:t>
            </m:r>
          </m:e>
        </m:d>
        <m:r>
          <w:rPr>
            <w:rFonts w:ascii="Cambria Math" w:hAnsi="Cambria Math" w:cs="Times New Roman"/>
            <w:szCs w:val="24"/>
          </w:rPr>
          <m:t>=x)</m:t>
        </m:r>
      </m:oMath>
      <w:r w:rsidR="000978B3">
        <w:rPr>
          <w:rFonts w:eastAsiaTheme="minorEastAsia" w:cs="Times New Roman"/>
          <w:szCs w:val="24"/>
        </w:rPr>
        <w:t>, por el supuesto de independencia condicional,</w:t>
      </w:r>
      <w:r w:rsidR="00C57F0E">
        <w:rPr>
          <w:rFonts w:eastAsiaTheme="minorEastAsia" w:cs="Times New Roman"/>
          <w:szCs w:val="24"/>
        </w:rPr>
        <w:t xml:space="preserve"> con </w:t>
      </w:r>
      <w:r w:rsidR="00F10028">
        <w:rPr>
          <w:rFonts w:eastAsiaTheme="minorEastAsia" w:cs="Times New Roman"/>
          <w:szCs w:val="24"/>
        </w:rPr>
        <w:t>un</w:t>
      </w:r>
      <w:r w:rsidR="00C57F0E">
        <w:rPr>
          <w:rFonts w:eastAsiaTheme="minorEastAsia" w:cs="Times New Roman"/>
          <w:szCs w:val="24"/>
        </w:rPr>
        <w:t xml:space="preserve"> estimador de</w:t>
      </w:r>
      <w:r w:rsidR="00F10028">
        <w:rPr>
          <w:rFonts w:eastAsiaTheme="minorEastAsia" w:cs="Times New Roman"/>
          <w:szCs w:val="24"/>
        </w:rPr>
        <w:t>l tipo</w:t>
      </w:r>
      <w:r w:rsidR="008358C2">
        <w:rPr>
          <w:rFonts w:eastAsiaTheme="minorEastAsia" w:cs="Times New Roman"/>
          <w:szCs w:val="24"/>
        </w:rPr>
        <w:t xml:space="preserve"> </w:t>
      </w:r>
      <w:r w:rsidR="00C57F0E">
        <w:rPr>
          <w:rFonts w:eastAsiaTheme="minorEastAsia" w:cs="Times New Roman"/>
          <w:szCs w:val="24"/>
        </w:rPr>
        <w:t>Nadaraya - Watson. De esta manera, el estimador de ATT viene dado por</w:t>
      </w:r>
    </w:p>
    <w:p w:rsidR="000A016D" w:rsidRPr="000A016D" w:rsidRDefault="00AA7C83" w:rsidP="000A016D">
      <w:pPr>
        <w:pStyle w:val="Prrafodelista"/>
        <w:spacing w:before="240" w:after="240"/>
        <w:ind w:left="0" w:firstLine="567"/>
        <w:jc w:val="center"/>
        <w:rPr>
          <w:rFonts w:eastAsiaTheme="minorEastAsia" w:cs="Times New Roman"/>
          <w:szCs w:val="24"/>
        </w:rPr>
      </w:pPr>
      <m:oMathPara>
        <m:oMath>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m:t>
                  </m:r>
                </m:sub>
              </m:sSub>
            </m:den>
          </m:f>
          <m:nary>
            <m:naryPr>
              <m:chr m:val="∑"/>
              <m:limLoc m:val="undOvr"/>
              <m:supHide m:val="1"/>
              <m:ctrlPr>
                <w:rPr>
                  <w:rFonts w:ascii="Cambria Math" w:hAnsi="Cambria Math" w:cs="Times New Roman"/>
                  <w:i/>
                  <w:szCs w:val="24"/>
                </w:rPr>
              </m:ctrlPr>
            </m:naryPr>
            <m:sub>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=1</m:t>
              </m:r>
            </m:sub>
            <m:sup/>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r>
                            <w:rPr>
                              <w:rFonts w:ascii="Cambria Math" w:hAnsi="Cambria Math" w:cs="Times New Roman"/>
                              <w:szCs w:val="24"/>
                            </w:rPr>
                            <m:t>=0</m:t>
                          </m:r>
                        </m:sub>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d>
                            <m:dPr>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K(</m:t>
                          </m:r>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-1</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ps</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ps</m:t>
                              </m:r>
                            </m:e>
                            <m:sub>
                              <m:r>
                                <w:rPr>
                                  <w:rFonts w:ascii="Cambria Math" w:hAnsi="Cambria Math" w:cs="Times New Roman"/>
                                  <w:szCs w:val="24"/>
                                </w:rPr>
                                <m:t>i</m:t>
                              </m:r>
                            </m:sub>
                          </m:sSub>
                          <m:r>
                            <w:rPr>
                              <w:rFonts w:ascii="Cambria Math" w:hAnsi="Cambria Math" w:cs="Times New Roman"/>
                              <w:szCs w:val="24"/>
                            </w:rPr>
                            <m:t>))</m:t>
                          </m:r>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r>
                            <w:rPr>
                              <w:rFonts w:ascii="Cambria Math" w:hAnsi="Cambria Math" w:cs="Times New Roman"/>
                              <w:szCs w:val="24"/>
                            </w:rPr>
                            <m:t>=0</m:t>
                          </m:r>
                        </m:sub>
                        <m:sup/>
                        <m:e>
                          <m:r>
                            <w:rPr>
                              <w:rFonts w:ascii="Cambria Math" w:hAnsi="Cambria Math" w:cs="Times New Roman"/>
                              <w:szCs w:val="24"/>
                            </w:rPr>
                            <m:t>K(</m:t>
                          </m:r>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-1</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ps</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ps</m:t>
                              </m:r>
                            </m:e>
                            <m:sub>
                              <m:r>
                                <w:rPr>
                                  <w:rFonts w:ascii="Cambria Math" w:hAnsi="Cambria Math" w:cs="Times New Roman"/>
                                  <w:szCs w:val="24"/>
                                </w:rPr>
                                <m:t>i</m:t>
                              </m:r>
                            </m:sub>
                          </m:sSub>
                          <m:r>
                            <w:rPr>
                              <w:rFonts w:ascii="Cambria Math" w:hAnsi="Cambria Math" w:cs="Times New Roman"/>
                              <w:szCs w:val="24"/>
                            </w:rPr>
                            <m:t>)</m:t>
                          </m:r>
                        </m:e>
                      </m:nary>
                      <m:r>
                        <w:rPr>
                          <w:rFonts w:ascii="Cambria Math" w:hAnsi="Cambria Math" w:cs="Times New Roman"/>
                          <w:szCs w:val="24"/>
                        </w:rPr>
                        <m:t>)</m:t>
                      </m:r>
                    </m:den>
                  </m:f>
                </m:e>
              </m:d>
            </m:e>
          </m:nary>
        </m:oMath>
      </m:oMathPara>
    </w:p>
    <w:p w:rsidR="00C57F0E" w:rsidRDefault="000A016D" w:rsidP="00B75B11">
      <w:pPr>
        <w:pStyle w:val="Prrafodelista"/>
        <w:ind w:left="0"/>
        <w:rPr>
          <w:rFonts w:eastAsiaTheme="minorEastAsia" w:cs="Times New Roman"/>
          <w:szCs w:val="24"/>
        </w:rPr>
      </w:pPr>
      <w:r>
        <w:rPr>
          <w:rFonts w:eastAsiaTheme="minorEastAsia" w:cs="Times New Roman"/>
          <w:szCs w:val="24"/>
        </w:rPr>
        <w:t>d</w:t>
      </w:r>
      <w:r w:rsidR="00C57F0E">
        <w:rPr>
          <w:rFonts w:eastAsiaTheme="minorEastAsia" w:cs="Times New Roman"/>
          <w:szCs w:val="24"/>
        </w:rPr>
        <w:t>onde</w:t>
      </w:r>
      <w:r w:rsidR="00E11C7D">
        <w:rPr>
          <w:rFonts w:eastAsiaTheme="minorEastAsia" w:cs="Times New Roman"/>
          <w:szCs w:val="24"/>
        </w:rPr>
        <w:t xml:space="preserve"> </w:t>
      </w:r>
      <w:r w:rsidR="00C57F0E" w:rsidRPr="00C57F0E">
        <w:rPr>
          <w:rFonts w:eastAsiaTheme="minorEastAsia" w:cs="Times New Roman"/>
          <w:i/>
          <w:szCs w:val="24"/>
        </w:rPr>
        <w:t>K</w:t>
      </w:r>
      <w:r w:rsidR="00C57F0E">
        <w:rPr>
          <w:rFonts w:eastAsiaTheme="minorEastAsia" w:cs="Times New Roman"/>
          <w:szCs w:val="24"/>
        </w:rPr>
        <w:t xml:space="preserve"> es la densidad normal típica, </w:t>
      </w:r>
      <w:r w:rsidR="00C57F0E">
        <w:rPr>
          <w:rFonts w:eastAsiaTheme="minorEastAsia" w:cs="Times New Roman"/>
          <w:i/>
          <w:szCs w:val="24"/>
        </w:rPr>
        <w:t>h</w:t>
      </w:r>
      <w:r w:rsidR="00C57F0E">
        <w:rPr>
          <w:rFonts w:eastAsiaTheme="minorEastAsia" w:cs="Times New Roman"/>
          <w:szCs w:val="24"/>
        </w:rPr>
        <w:t xml:space="preserve"> es el parámetro de suavizado que depende del número de observaciones y los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ps</m:t>
            </m:r>
          </m:e>
          <m:sub>
            <m:r>
              <w:rPr>
                <w:rFonts w:ascii="Cambria Math" w:eastAsiaTheme="minorEastAsia" w:hAnsi="Cambria Math" w:cs="Times New Roman"/>
                <w:szCs w:val="24"/>
              </w:rPr>
              <m:t>i</m:t>
            </m:r>
          </m:sub>
        </m:sSub>
      </m:oMath>
      <w:r w:rsidR="00C57F0E">
        <w:rPr>
          <w:rFonts w:eastAsiaTheme="minorEastAsia" w:cs="Times New Roman"/>
          <w:szCs w:val="24"/>
        </w:rPr>
        <w:t xml:space="preserve"> corresponden a los valores estimados del </w:t>
      </w:r>
      <w:r w:rsidR="00C57F0E">
        <w:rPr>
          <w:rFonts w:eastAsiaTheme="minorEastAsia" w:cs="Times New Roman"/>
          <w:i/>
          <w:szCs w:val="24"/>
        </w:rPr>
        <w:t>propensity score</w:t>
      </w:r>
      <w:r w:rsidR="00C57F0E">
        <w:rPr>
          <w:rFonts w:eastAsiaTheme="minorEastAsia" w:cs="Times New Roman"/>
          <w:szCs w:val="24"/>
        </w:rPr>
        <w:t xml:space="preserve"> para la observación </w:t>
      </w:r>
      <w:r w:rsidR="00C57F0E">
        <w:rPr>
          <w:rFonts w:eastAsiaTheme="minorEastAsia" w:cs="Times New Roman"/>
          <w:i/>
          <w:szCs w:val="24"/>
        </w:rPr>
        <w:t>i</w:t>
      </w:r>
      <w:r w:rsidR="00C57F0E">
        <w:rPr>
          <w:rFonts w:eastAsiaTheme="minorEastAsia" w:cs="Times New Roman"/>
          <w:szCs w:val="24"/>
        </w:rPr>
        <w:t>.</w:t>
      </w:r>
    </w:p>
    <w:p w:rsidR="00C57F0E" w:rsidRDefault="00C57F0E" w:rsidP="00B75B11">
      <w:pPr>
        <w:pStyle w:val="Prrafodelista"/>
        <w:ind w:left="0" w:firstLine="567"/>
        <w:rPr>
          <w:rFonts w:cs="Times New Roman"/>
          <w:szCs w:val="24"/>
        </w:rPr>
      </w:pPr>
      <w:r>
        <w:rPr>
          <w:rFonts w:eastAsiaTheme="minorEastAsia" w:cs="Times New Roman"/>
          <w:szCs w:val="24"/>
        </w:rPr>
        <w:t xml:space="preserve">Si se toma </w:t>
      </w:r>
      <w:r>
        <w:rPr>
          <w:rFonts w:eastAsiaTheme="minorEastAsia" w:cs="Times New Roman"/>
          <w:i/>
          <w:szCs w:val="24"/>
        </w:rPr>
        <w:t>h</w:t>
      </w:r>
      <w:r>
        <w:rPr>
          <w:rFonts w:eastAsiaTheme="minorEastAsia" w:cs="Times New Roman"/>
          <w:szCs w:val="24"/>
        </w:rPr>
        <w:t xml:space="preserve"> suficientemente pequeño, </w:t>
      </w:r>
      <w:r w:rsidR="00F10028">
        <w:rPr>
          <w:rFonts w:eastAsiaTheme="minorEastAsia" w:cs="Times New Roman"/>
          <w:szCs w:val="24"/>
        </w:rPr>
        <w:t xml:space="preserve">los resultados </w:t>
      </w:r>
      <w:r w:rsidR="00F10028">
        <w:rPr>
          <w:rFonts w:cs="Times New Roman"/>
          <w:szCs w:val="24"/>
        </w:rPr>
        <w:t xml:space="preserve">coinciden con los de </w:t>
      </w:r>
      <w:r w:rsidR="00F10028" w:rsidRPr="008358C2">
        <w:rPr>
          <w:rFonts w:cs="Times New Roman"/>
          <w:i/>
          <w:szCs w:val="24"/>
        </w:rPr>
        <w:t>matching</w:t>
      </w:r>
      <w:r w:rsidR="008358C2">
        <w:rPr>
          <w:rFonts w:cs="Times New Roman"/>
          <w:szCs w:val="24"/>
        </w:rPr>
        <w:t xml:space="preserve"> </w:t>
      </w:r>
      <w:r w:rsidR="00F10028" w:rsidRPr="008358C2">
        <w:rPr>
          <w:rFonts w:cs="Times New Roman"/>
          <w:szCs w:val="24"/>
        </w:rPr>
        <w:t>completo</w:t>
      </w:r>
      <w:r w:rsidR="00E11C7D">
        <w:rPr>
          <w:rFonts w:cs="Times New Roman"/>
          <w:szCs w:val="24"/>
        </w:rPr>
        <w:t>, d</w:t>
      </w:r>
      <w:r w:rsidR="0063176E">
        <w:rPr>
          <w:rFonts w:cs="Times New Roman"/>
          <w:szCs w:val="24"/>
        </w:rPr>
        <w:t xml:space="preserve">ado que con nuestras variables hay a lo sumo 720 valores posibles para los </w:t>
      </w:r>
      <w:r w:rsidR="0063176E">
        <w:rPr>
          <w:rFonts w:cs="Times New Roman"/>
          <w:i/>
          <w:szCs w:val="24"/>
        </w:rPr>
        <w:t>ps</w:t>
      </w:r>
      <w:r w:rsidR="0063176E">
        <w:rPr>
          <w:rFonts w:cs="Times New Roman"/>
          <w:i/>
          <w:szCs w:val="24"/>
          <w:vertAlign w:val="subscript"/>
        </w:rPr>
        <w:t>i</w:t>
      </w:r>
      <w:r w:rsidR="0063176E">
        <w:rPr>
          <w:rFonts w:cs="Times New Roman"/>
          <w:szCs w:val="24"/>
        </w:rPr>
        <w:t>.</w:t>
      </w:r>
      <w:r w:rsidR="008358C2">
        <w:rPr>
          <w:rFonts w:cs="Times New Roman"/>
          <w:szCs w:val="24"/>
        </w:rPr>
        <w:t xml:space="preserve"> </w:t>
      </w:r>
      <w:r w:rsidR="00F10028">
        <w:rPr>
          <w:rFonts w:cs="Times New Roman"/>
          <w:szCs w:val="24"/>
        </w:rPr>
        <w:t>Los resultados que present</w:t>
      </w:r>
      <w:r w:rsidR="000978B3">
        <w:rPr>
          <w:rFonts w:cs="Times New Roman"/>
          <w:szCs w:val="24"/>
        </w:rPr>
        <w:t>amos</w:t>
      </w:r>
      <w:r w:rsidR="00F10028">
        <w:rPr>
          <w:rFonts w:cs="Times New Roman"/>
          <w:szCs w:val="24"/>
        </w:rPr>
        <w:t xml:space="preserve"> corresponden </w:t>
      </w:r>
      <w:r w:rsidR="00E11C7D">
        <w:rPr>
          <w:rFonts w:cs="Times New Roman"/>
          <w:szCs w:val="24"/>
        </w:rPr>
        <w:t xml:space="preserve">a </w:t>
      </w:r>
      <w:r w:rsidR="00F10028">
        <w:rPr>
          <w:rFonts w:cs="Times New Roman"/>
          <w:i/>
          <w:szCs w:val="24"/>
        </w:rPr>
        <w:t>h</w:t>
      </w:r>
      <w:r w:rsidR="00F10028">
        <w:rPr>
          <w:rFonts w:cs="Times New Roman"/>
          <w:szCs w:val="24"/>
        </w:rPr>
        <w:t>=0.06</w:t>
      </w:r>
      <w:r w:rsidR="000978B3">
        <w:rPr>
          <w:rFonts w:cs="Times New Roman"/>
          <w:szCs w:val="24"/>
        </w:rPr>
        <w:t>, con lo que</w:t>
      </w:r>
      <w:r w:rsidR="00F10028">
        <w:rPr>
          <w:rFonts w:cs="Times New Roman"/>
          <w:szCs w:val="24"/>
        </w:rPr>
        <w:t xml:space="preserve"> los resultados difieren</w:t>
      </w:r>
      <w:r w:rsidR="0063176E">
        <w:rPr>
          <w:rFonts w:cs="Times New Roman"/>
          <w:szCs w:val="24"/>
        </w:rPr>
        <w:t xml:space="preserve"> en algo con los obtenidos con el </w:t>
      </w:r>
      <w:r w:rsidR="0063176E">
        <w:rPr>
          <w:rFonts w:cs="Times New Roman"/>
          <w:i/>
          <w:szCs w:val="24"/>
        </w:rPr>
        <w:t>matching</w:t>
      </w:r>
      <w:r w:rsidR="0063176E">
        <w:rPr>
          <w:rFonts w:cs="Times New Roman"/>
          <w:szCs w:val="24"/>
        </w:rPr>
        <w:t xml:space="preserve"> completo que se obtiene con </w:t>
      </w:r>
      <w:r w:rsidR="0063176E" w:rsidRPr="0063176E">
        <w:rPr>
          <w:rFonts w:cs="Times New Roman"/>
          <w:i/>
          <w:szCs w:val="24"/>
        </w:rPr>
        <w:t>h</w:t>
      </w:r>
      <w:r w:rsidR="0063176E">
        <w:rPr>
          <w:rFonts w:cs="Times New Roman"/>
          <w:szCs w:val="24"/>
        </w:rPr>
        <w:t>=</w:t>
      </w:r>
      <w:r w:rsidR="0063176E" w:rsidRPr="0063176E">
        <w:rPr>
          <w:rFonts w:cs="Times New Roman"/>
          <w:szCs w:val="24"/>
        </w:rPr>
        <w:t>0</w:t>
      </w:r>
      <w:r w:rsidR="00F10028">
        <w:rPr>
          <w:rFonts w:cs="Times New Roman"/>
          <w:szCs w:val="24"/>
        </w:rPr>
        <w:t xml:space="preserve">. </w:t>
      </w:r>
      <w:r w:rsidR="000978B3">
        <w:rPr>
          <w:rFonts w:cs="Times New Roman"/>
          <w:szCs w:val="24"/>
        </w:rPr>
        <w:t xml:space="preserve">Podría decirse que </w:t>
      </w:r>
      <w:r w:rsidR="0063176E">
        <w:rPr>
          <w:rFonts w:cs="Times New Roman"/>
          <w:szCs w:val="24"/>
        </w:rPr>
        <w:t>los e</w:t>
      </w:r>
      <w:r w:rsidR="00B75B11">
        <w:rPr>
          <w:rFonts w:cs="Times New Roman"/>
          <w:szCs w:val="24"/>
        </w:rPr>
        <w:t>s</w:t>
      </w:r>
      <w:r w:rsidR="0063176E">
        <w:rPr>
          <w:rFonts w:cs="Times New Roman"/>
          <w:szCs w:val="24"/>
        </w:rPr>
        <w:t>timadores</w:t>
      </w:r>
      <w:r w:rsidR="008358C2">
        <w:rPr>
          <w:rFonts w:cs="Times New Roman"/>
          <w:szCs w:val="24"/>
        </w:rPr>
        <w:t xml:space="preserve"> </w:t>
      </w:r>
      <w:r w:rsidR="001D6F91">
        <w:rPr>
          <w:rFonts w:cs="Times New Roman"/>
          <w:szCs w:val="24"/>
        </w:rPr>
        <w:t>PSM Kernel</w:t>
      </w:r>
      <w:r w:rsidR="000978B3">
        <w:rPr>
          <w:rFonts w:cs="Times New Roman"/>
          <w:szCs w:val="24"/>
        </w:rPr>
        <w:t xml:space="preserve"> son sesgados pero </w:t>
      </w:r>
      <w:r w:rsidR="001D6F91">
        <w:rPr>
          <w:rFonts w:cs="Times New Roman"/>
          <w:szCs w:val="24"/>
        </w:rPr>
        <w:t>con</w:t>
      </w:r>
      <w:r w:rsidR="000978B3">
        <w:rPr>
          <w:rFonts w:cs="Times New Roman"/>
          <w:szCs w:val="24"/>
        </w:rPr>
        <w:t xml:space="preserve">menor varianza que los </w:t>
      </w:r>
      <w:r w:rsidR="001D6F91">
        <w:rPr>
          <w:rFonts w:cs="Times New Roman"/>
          <w:szCs w:val="24"/>
        </w:rPr>
        <w:t>d</w:t>
      </w:r>
      <w:r w:rsidR="000978B3">
        <w:rPr>
          <w:rFonts w:cs="Times New Roman"/>
          <w:szCs w:val="24"/>
        </w:rPr>
        <w:t xml:space="preserve">el </w:t>
      </w:r>
      <w:r w:rsidR="000978B3" w:rsidRPr="00F10028">
        <w:rPr>
          <w:rFonts w:cs="Times New Roman"/>
          <w:i/>
          <w:szCs w:val="24"/>
        </w:rPr>
        <w:t>matching</w:t>
      </w:r>
      <w:r w:rsidR="008358C2">
        <w:rPr>
          <w:rFonts w:cs="Times New Roman"/>
          <w:i/>
          <w:szCs w:val="24"/>
        </w:rPr>
        <w:t xml:space="preserve"> </w:t>
      </w:r>
      <w:r w:rsidR="000978B3" w:rsidRPr="00F10028">
        <w:rPr>
          <w:rFonts w:cs="Times New Roman"/>
          <w:szCs w:val="24"/>
        </w:rPr>
        <w:t>completo</w:t>
      </w:r>
      <w:r w:rsidR="000978B3">
        <w:rPr>
          <w:rFonts w:cs="Times New Roman"/>
          <w:szCs w:val="24"/>
        </w:rPr>
        <w:t>.</w:t>
      </w:r>
    </w:p>
    <w:p w:rsidR="000978B3" w:rsidRPr="00F10028" w:rsidRDefault="000978B3" w:rsidP="00B75B11">
      <w:pPr>
        <w:pStyle w:val="Prrafodelista"/>
        <w:ind w:left="0" w:firstLine="567"/>
        <w:rPr>
          <w:rFonts w:eastAsiaTheme="minorEastAsia" w:cs="Times New Roman"/>
          <w:szCs w:val="24"/>
        </w:rPr>
      </w:pPr>
    </w:p>
    <w:p w:rsidR="00C500A6" w:rsidRPr="00C500A6" w:rsidRDefault="00C500A6" w:rsidP="00B75B11">
      <w:pPr>
        <w:pStyle w:val="Prrafodelista"/>
        <w:numPr>
          <w:ilvl w:val="2"/>
          <w:numId w:val="2"/>
        </w:numPr>
        <w:rPr>
          <w:rFonts w:cs="Times New Roman"/>
          <w:b/>
          <w:i/>
          <w:szCs w:val="24"/>
        </w:rPr>
      </w:pPr>
      <w:r w:rsidRPr="00C500A6">
        <w:rPr>
          <w:rFonts w:cs="Times New Roman"/>
          <w:b/>
          <w:i/>
          <w:szCs w:val="24"/>
        </w:rPr>
        <w:t>Matching con vecino más cercano con remplazo</w:t>
      </w:r>
    </w:p>
    <w:p w:rsidR="00F75056" w:rsidRPr="00134821" w:rsidRDefault="0063176E" w:rsidP="00B75B11">
      <w:pPr>
        <w:pStyle w:val="Prrafodelista"/>
        <w:tabs>
          <w:tab w:val="left" w:pos="426"/>
        </w:tabs>
        <w:ind w:left="360"/>
        <w:rPr>
          <w:rFonts w:cs="Times New Roman"/>
          <w:szCs w:val="24"/>
        </w:rPr>
      </w:pPr>
      <w:r>
        <w:rPr>
          <w:rFonts w:cs="Times New Roman"/>
          <w:szCs w:val="24"/>
        </w:rPr>
        <w:t>Este m</w:t>
      </w:r>
      <w:r w:rsidR="00067351">
        <w:rPr>
          <w:rFonts w:cs="Times New Roman"/>
          <w:szCs w:val="24"/>
        </w:rPr>
        <w:t xml:space="preserve">étodo se basa en utilizar como valor contrafactual para cada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1</m:t>
            </m:r>
          </m:e>
        </m:d>
      </m:oMath>
      <w:r w:rsidR="00067351">
        <w:rPr>
          <w:rFonts w:eastAsiaTheme="minorEastAsia" w:cs="Times New Roman"/>
          <w:szCs w:val="24"/>
        </w:rPr>
        <w:t xml:space="preserve"> observada el valor de la variable de resultado del algún ind</w:t>
      </w:r>
      <w:r w:rsidR="00134821">
        <w:rPr>
          <w:rFonts w:eastAsiaTheme="minorEastAsia" w:cs="Times New Roman"/>
          <w:szCs w:val="24"/>
        </w:rPr>
        <w:t>ividuo de los no tratados</w:t>
      </w:r>
      <w:r w:rsidR="00067351">
        <w:rPr>
          <w:rFonts w:eastAsiaTheme="minorEastAsia" w:cs="Times New Roman"/>
          <w:szCs w:val="24"/>
        </w:rPr>
        <w:t xml:space="preserve"> más cercano en términos de </w:t>
      </w:r>
      <w:r w:rsidR="00067351" w:rsidRPr="00067351">
        <w:rPr>
          <w:rFonts w:eastAsiaTheme="minorEastAsia" w:cs="Times New Roman"/>
          <w:i/>
          <w:szCs w:val="24"/>
        </w:rPr>
        <w:t>propensity score</w:t>
      </w:r>
      <w:r w:rsidR="00134821">
        <w:rPr>
          <w:rFonts w:eastAsiaTheme="minorEastAsia" w:cs="Times New Roman"/>
          <w:szCs w:val="24"/>
        </w:rPr>
        <w:t xml:space="preserve"> estimado. En caso de existir más de uno la asignación es al azar, y los valores contrafactuales pueden ser utilizados más de una vez.</w:t>
      </w:r>
    </w:p>
    <w:p w:rsidR="0063176E" w:rsidRPr="000A016D" w:rsidRDefault="000A016D" w:rsidP="000A016D">
      <w:pPr>
        <w:spacing w:line="276" w:lineRule="auto"/>
        <w:jc w:val="left"/>
        <w:rPr>
          <w:rFonts w:cs="Times New Roman"/>
          <w:szCs w:val="24"/>
        </w:rPr>
      </w:pPr>
      <w:r>
        <w:rPr>
          <w:rFonts w:cs="Times New Roman"/>
          <w:szCs w:val="24"/>
        </w:rPr>
        <w:br w:type="page"/>
      </w:r>
    </w:p>
    <w:p w:rsidR="00135CA4" w:rsidRDefault="00472DEC" w:rsidP="00B75B11">
      <w:pPr>
        <w:pStyle w:val="Prrafodelista"/>
        <w:numPr>
          <w:ilvl w:val="0"/>
          <w:numId w:val="2"/>
        </w:numPr>
        <w:tabs>
          <w:tab w:val="left" w:pos="426"/>
        </w:tabs>
        <w:rPr>
          <w:rFonts w:cs="Times New Roman"/>
          <w:b/>
          <w:szCs w:val="24"/>
        </w:rPr>
      </w:pPr>
      <w:r w:rsidRPr="00735273">
        <w:rPr>
          <w:rFonts w:cs="Times New Roman"/>
          <w:b/>
          <w:szCs w:val="24"/>
        </w:rPr>
        <w:lastRenderedPageBreak/>
        <w:t>Resultados</w:t>
      </w:r>
    </w:p>
    <w:p w:rsidR="00B35A8C" w:rsidRDefault="00AF5AF0" w:rsidP="00B75B11">
      <w:pPr>
        <w:ind w:firstLine="360"/>
        <w:rPr>
          <w:rFonts w:cs="Times New Roman"/>
          <w:szCs w:val="24"/>
        </w:rPr>
      </w:pPr>
      <w:r w:rsidRPr="00472DEC">
        <w:rPr>
          <w:rFonts w:cs="Times New Roman"/>
          <w:szCs w:val="24"/>
        </w:rPr>
        <w:t xml:space="preserve">En </w:t>
      </w:r>
      <w:r w:rsidR="00050372">
        <w:rPr>
          <w:rFonts w:cs="Times New Roman"/>
          <w:szCs w:val="24"/>
        </w:rPr>
        <w:t xml:space="preserve">esta </w:t>
      </w:r>
      <w:r w:rsidRPr="00472DEC">
        <w:rPr>
          <w:rFonts w:cs="Times New Roman"/>
          <w:szCs w:val="24"/>
        </w:rPr>
        <w:t>sección se presentan y comentan los resultados de las estimaciones realizadas</w:t>
      </w:r>
      <w:r w:rsidR="0064313F">
        <w:rPr>
          <w:rFonts w:cs="Times New Roman"/>
          <w:szCs w:val="24"/>
        </w:rPr>
        <w:t>. En primer lugar se llevó a cabo un análisis de regresión, donde se estimaron tres modelos MCO para explicar la cantidad de créditos aprobados en el primer año (</w:t>
      </w:r>
      <w:r w:rsidR="0064313F" w:rsidRPr="001B0749">
        <w:rPr>
          <w:rFonts w:cs="Times New Roman"/>
          <w:szCs w:val="24"/>
        </w:rPr>
        <w:t>cred1</w:t>
      </w:r>
      <w:r w:rsidR="0064313F">
        <w:rPr>
          <w:rFonts w:cs="Times New Roman"/>
          <w:szCs w:val="24"/>
        </w:rPr>
        <w:t>), primer y segundo año (</w:t>
      </w:r>
      <w:r w:rsidR="0064313F" w:rsidRPr="001B0749">
        <w:rPr>
          <w:rFonts w:cs="Times New Roman"/>
          <w:szCs w:val="24"/>
        </w:rPr>
        <w:t>cred1y2</w:t>
      </w:r>
      <w:r w:rsidR="0064313F">
        <w:rPr>
          <w:rFonts w:cs="Times New Roman"/>
          <w:szCs w:val="24"/>
        </w:rPr>
        <w:t>) y en el primer, segundo y tercer año (</w:t>
      </w:r>
      <w:r w:rsidR="0064313F" w:rsidRPr="001B0749">
        <w:rPr>
          <w:rFonts w:cs="Times New Roman"/>
          <w:szCs w:val="24"/>
        </w:rPr>
        <w:t>cred12y3</w:t>
      </w:r>
      <w:r w:rsidR="0064313F">
        <w:rPr>
          <w:rFonts w:cs="Times New Roman"/>
          <w:szCs w:val="24"/>
        </w:rPr>
        <w:t xml:space="preserve">); y seis regresiones logísticas para </w:t>
      </w:r>
      <w:r w:rsidR="003E19FC">
        <w:rPr>
          <w:rFonts w:cs="Times New Roman"/>
          <w:szCs w:val="24"/>
        </w:rPr>
        <w:t xml:space="preserve">explicar </w:t>
      </w:r>
      <w:r w:rsidR="0064313F">
        <w:rPr>
          <w:rFonts w:cs="Times New Roman"/>
          <w:szCs w:val="24"/>
        </w:rPr>
        <w:t xml:space="preserve">la probabilidad de haber aprobado </w:t>
      </w:r>
      <w:r w:rsidR="00BC6320">
        <w:rPr>
          <w:rFonts w:cs="Times New Roman"/>
          <w:szCs w:val="24"/>
        </w:rPr>
        <w:t xml:space="preserve">algún crédito y más de 10 </w:t>
      </w:r>
      <w:r w:rsidR="0054241F">
        <w:rPr>
          <w:rFonts w:cs="Times New Roman"/>
          <w:szCs w:val="24"/>
        </w:rPr>
        <w:t>créditos</w:t>
      </w:r>
      <w:r w:rsidR="003E19FC">
        <w:rPr>
          <w:rFonts w:cs="Times New Roman"/>
          <w:szCs w:val="24"/>
        </w:rPr>
        <w:t>.</w:t>
      </w:r>
      <w:r w:rsidR="005330BF">
        <w:rPr>
          <w:rFonts w:cs="Times New Roman"/>
          <w:szCs w:val="24"/>
        </w:rPr>
        <w:t xml:space="preserve"> Los resultados se presentan en las</w:t>
      </w:r>
      <w:r w:rsidR="004F71A6">
        <w:rPr>
          <w:rFonts w:cs="Times New Roman"/>
          <w:szCs w:val="24"/>
        </w:rPr>
        <w:t>,</w:t>
      </w:r>
      <w:r w:rsidR="00B35A8C">
        <w:rPr>
          <w:rFonts w:cs="Times New Roman"/>
          <w:szCs w:val="24"/>
        </w:rPr>
        <w:t xml:space="preserve"> Tablas 7 a 9.</w:t>
      </w:r>
    </w:p>
    <w:p w:rsidR="005330BF" w:rsidRDefault="005330BF" w:rsidP="00B75B11">
      <w:pPr>
        <w:ind w:firstLine="360"/>
        <w:rPr>
          <w:rFonts w:cs="Times New Roman"/>
          <w:szCs w:val="24"/>
        </w:rPr>
      </w:pPr>
      <w:r>
        <w:rPr>
          <w:rFonts w:cs="Times New Roman"/>
          <w:szCs w:val="24"/>
        </w:rPr>
        <w:t>Una vez</w:t>
      </w:r>
      <w:r w:rsidR="00050372">
        <w:rPr>
          <w:rFonts w:cs="Times New Roman"/>
          <w:szCs w:val="24"/>
        </w:rPr>
        <w:t xml:space="preserve"> que</w:t>
      </w:r>
      <w:r>
        <w:rPr>
          <w:rFonts w:cs="Times New Roman"/>
          <w:szCs w:val="24"/>
        </w:rPr>
        <w:t xml:space="preserve"> controlamos por el efecto de</w:t>
      </w:r>
      <w:r w:rsidR="00F151F3">
        <w:rPr>
          <w:rFonts w:cs="Times New Roman"/>
          <w:szCs w:val="24"/>
        </w:rPr>
        <w:t xml:space="preserve"> las covariables se observa</w:t>
      </w:r>
      <w:r>
        <w:rPr>
          <w:rFonts w:cs="Times New Roman"/>
          <w:szCs w:val="24"/>
        </w:rPr>
        <w:t xml:space="preserve"> e</w:t>
      </w:r>
      <w:r w:rsidR="004F71A6">
        <w:rPr>
          <w:rFonts w:cs="Times New Roman"/>
          <w:szCs w:val="24"/>
        </w:rPr>
        <w:t>n todas las especificaciones</w:t>
      </w:r>
      <w:r w:rsidR="00B35A8C">
        <w:rPr>
          <w:rFonts w:cs="Times New Roman"/>
          <w:szCs w:val="24"/>
        </w:rPr>
        <w:t>,</w:t>
      </w:r>
      <w:r w:rsidR="00F151F3">
        <w:rPr>
          <w:rFonts w:cs="Times New Roman"/>
          <w:szCs w:val="24"/>
        </w:rPr>
        <w:t xml:space="preserve"> </w:t>
      </w:r>
      <w:r w:rsidR="00050372">
        <w:rPr>
          <w:rFonts w:cs="Times New Roman"/>
          <w:szCs w:val="24"/>
        </w:rPr>
        <w:t xml:space="preserve">que </w:t>
      </w:r>
      <w:r w:rsidR="004F71A6">
        <w:rPr>
          <w:rFonts w:cs="Times New Roman"/>
          <w:szCs w:val="24"/>
        </w:rPr>
        <w:t xml:space="preserve">la variable tratamiento </w:t>
      </w:r>
      <w:r>
        <w:rPr>
          <w:rFonts w:cs="Times New Roman"/>
          <w:szCs w:val="24"/>
        </w:rPr>
        <w:t>(</w:t>
      </w:r>
      <w:r w:rsidR="0096677E">
        <w:rPr>
          <w:rFonts w:cs="Times New Roman"/>
          <w:szCs w:val="24"/>
        </w:rPr>
        <w:t>Plan 2012</w:t>
      </w:r>
      <w:r>
        <w:rPr>
          <w:rFonts w:cs="Times New Roman"/>
          <w:szCs w:val="24"/>
        </w:rPr>
        <w:t xml:space="preserve">) </w:t>
      </w:r>
      <w:r w:rsidR="004F71A6">
        <w:rPr>
          <w:rFonts w:cs="Times New Roman"/>
          <w:szCs w:val="24"/>
        </w:rPr>
        <w:t>resulta significativa y con signo positivo. Es dec</w:t>
      </w:r>
      <w:r w:rsidR="00A10666">
        <w:rPr>
          <w:rFonts w:cs="Times New Roman"/>
          <w:szCs w:val="24"/>
        </w:rPr>
        <w:t>ir, los estudiantes inscriptos bajo</w:t>
      </w:r>
      <w:r w:rsidR="004F71A6">
        <w:rPr>
          <w:rFonts w:cs="Times New Roman"/>
          <w:szCs w:val="24"/>
        </w:rPr>
        <w:t xml:space="preserve"> el nuevo plan de estudios aprueban más créditos</w:t>
      </w:r>
      <w:r w:rsidR="00A10666">
        <w:rPr>
          <w:rFonts w:cs="Times New Roman"/>
          <w:szCs w:val="24"/>
        </w:rPr>
        <w:t xml:space="preserve"> en promedio</w:t>
      </w:r>
      <w:r w:rsidR="004F71A6">
        <w:rPr>
          <w:rFonts w:cs="Times New Roman"/>
          <w:szCs w:val="24"/>
        </w:rPr>
        <w:t xml:space="preserve"> que los alumno</w:t>
      </w:r>
      <w:r w:rsidR="00050372">
        <w:rPr>
          <w:rFonts w:cs="Times New Roman"/>
          <w:szCs w:val="24"/>
        </w:rPr>
        <w:t>s no tratados (P</w:t>
      </w:r>
      <w:r w:rsidR="00A10666">
        <w:rPr>
          <w:rFonts w:cs="Times New Roman"/>
          <w:szCs w:val="24"/>
        </w:rPr>
        <w:t>lan 90</w:t>
      </w:r>
      <w:r w:rsidR="00050372">
        <w:rPr>
          <w:rFonts w:cs="Times New Roman"/>
          <w:szCs w:val="24"/>
        </w:rPr>
        <w:t>)</w:t>
      </w:r>
      <w:r w:rsidR="00A10666">
        <w:rPr>
          <w:rFonts w:cs="Times New Roman"/>
          <w:szCs w:val="24"/>
        </w:rPr>
        <w:t>, durante los</w:t>
      </w:r>
      <w:r w:rsidR="004F71A6">
        <w:rPr>
          <w:rFonts w:cs="Times New Roman"/>
          <w:szCs w:val="24"/>
        </w:rPr>
        <w:t xml:space="preserve"> tres años iniciales de la carrera. </w:t>
      </w:r>
    </w:p>
    <w:p w:rsidR="004F71A6" w:rsidRDefault="004F71A6" w:rsidP="00B75B11">
      <w:pPr>
        <w:ind w:firstLine="426"/>
        <w:rPr>
          <w:rFonts w:cs="Times New Roman"/>
          <w:szCs w:val="24"/>
        </w:rPr>
      </w:pPr>
      <w:r>
        <w:rPr>
          <w:rFonts w:cs="Times New Roman"/>
          <w:szCs w:val="24"/>
        </w:rPr>
        <w:t>En promedio, los estudiantes de las generaci</w:t>
      </w:r>
      <w:r w:rsidR="003E19FC">
        <w:rPr>
          <w:rFonts w:cs="Times New Roman"/>
          <w:szCs w:val="24"/>
        </w:rPr>
        <w:t xml:space="preserve">ones 2012 a </w:t>
      </w:r>
      <w:r>
        <w:rPr>
          <w:rFonts w:cs="Times New Roman"/>
          <w:szCs w:val="24"/>
        </w:rPr>
        <w:t>2014 obtienen en el primer año de carrera 2</w:t>
      </w:r>
      <w:r w:rsidR="003E19FC">
        <w:rPr>
          <w:rFonts w:cs="Times New Roman"/>
          <w:szCs w:val="24"/>
        </w:rPr>
        <w:t>,</w:t>
      </w:r>
      <w:r>
        <w:rPr>
          <w:rFonts w:cs="Times New Roman"/>
          <w:szCs w:val="24"/>
        </w:rPr>
        <w:t>35</w:t>
      </w:r>
      <w:r w:rsidR="00F151F3">
        <w:rPr>
          <w:rFonts w:cs="Times New Roman"/>
          <w:szCs w:val="24"/>
        </w:rPr>
        <w:t xml:space="preserve"> </w:t>
      </w:r>
      <w:r w:rsidR="0064313F">
        <w:rPr>
          <w:rFonts w:cs="Times New Roman"/>
          <w:szCs w:val="24"/>
        </w:rPr>
        <w:t>créditos(0,08 desviaciones estándar)</w:t>
      </w:r>
      <w:r>
        <w:rPr>
          <w:rFonts w:cs="Times New Roman"/>
          <w:szCs w:val="24"/>
        </w:rPr>
        <w:t xml:space="preserve"> más que los estudiantes que ingresaron en los años 2009 y 2010. En cuanto a los créditos aprobados en los dos primeros años de la carrera, los inscriptos en 2012 y 2013 obtuvieron en media 8,71 créditos adicionales</w:t>
      </w:r>
      <w:r w:rsidR="0064313F">
        <w:rPr>
          <w:rFonts w:cs="Times New Roman"/>
          <w:szCs w:val="24"/>
        </w:rPr>
        <w:t xml:space="preserve"> (0,15 desviaciones estándar)</w:t>
      </w:r>
      <w:r>
        <w:rPr>
          <w:rFonts w:cs="Times New Roman"/>
          <w:szCs w:val="24"/>
        </w:rPr>
        <w:t xml:space="preserve"> que aquellos que ingresaron a facultad en 20</w:t>
      </w:r>
      <w:r w:rsidR="00403842">
        <w:rPr>
          <w:rFonts w:cs="Times New Roman"/>
          <w:szCs w:val="24"/>
        </w:rPr>
        <w:t>0</w:t>
      </w:r>
      <w:r>
        <w:rPr>
          <w:rFonts w:cs="Times New Roman"/>
          <w:szCs w:val="24"/>
        </w:rPr>
        <w:t>9 y 2010. Finalmente, los alumnos que ingresaron en 2012 aprobaron durante los tres primeros años, 18 créditos más</w:t>
      </w:r>
      <w:r w:rsidR="0064313F">
        <w:rPr>
          <w:rFonts w:cs="Times New Roman"/>
          <w:szCs w:val="24"/>
        </w:rPr>
        <w:t xml:space="preserve"> (0,23 desviaciones estándar)</w:t>
      </w:r>
      <w:r>
        <w:rPr>
          <w:rFonts w:cs="Times New Roman"/>
          <w:szCs w:val="24"/>
        </w:rPr>
        <w:t>, que aquellos que</w:t>
      </w:r>
      <w:r w:rsidR="00DF6A89">
        <w:rPr>
          <w:rFonts w:cs="Times New Roman"/>
          <w:szCs w:val="24"/>
        </w:rPr>
        <w:t xml:space="preserve"> ingresaron en 2009.</w:t>
      </w:r>
      <w:r w:rsidR="003E19FC" w:rsidRPr="000A210A">
        <w:rPr>
          <w:rFonts w:cs="Times New Roman"/>
          <w:szCs w:val="24"/>
        </w:rPr>
        <w:t xml:space="preserve">Como puede observarse, a medida que el estudiante avanza en la carrera, el efecto del </w:t>
      </w:r>
      <w:r w:rsidR="0096677E">
        <w:rPr>
          <w:rFonts w:cs="Times New Roman"/>
          <w:szCs w:val="24"/>
        </w:rPr>
        <w:t>Plan 2012</w:t>
      </w:r>
      <w:r w:rsidR="003E19FC" w:rsidRPr="000A210A">
        <w:rPr>
          <w:rFonts w:cs="Times New Roman"/>
          <w:szCs w:val="24"/>
        </w:rPr>
        <w:t xml:space="preserve"> de estudios es mayor.</w:t>
      </w:r>
    </w:p>
    <w:p w:rsidR="003E19FC" w:rsidRPr="00470FD9" w:rsidRDefault="003E19FC" w:rsidP="00B75B11">
      <w:pPr>
        <w:ind w:firstLine="426"/>
        <w:rPr>
          <w:rFonts w:cs="Times New Roman"/>
          <w:szCs w:val="24"/>
        </w:rPr>
      </w:pPr>
      <w:r>
        <w:rPr>
          <w:rFonts w:cs="Times New Roman"/>
          <w:szCs w:val="24"/>
        </w:rPr>
        <w:t xml:space="preserve">Este resultado se confirma a partir de las estimaciones de las regresiones logísticas. En este caso, se observa que estar inscripto en el plan 2012 aumenta la probabilidad de aprobar veinte (diez) créditos en el primer año en 0,03 (0,07) puntos. En el caso de los dos primeros años estas probabilidades ascienden a 0.07 y 0.08 para veinte y diez créditos respectivamente. Por último, en cuanto a la probabilidad de aprobar al menos veinte (diez) créditos durante los tres primeros años de la carrera, estar inscripto al plan 2012 aumenta esta probabilidad en </w:t>
      </w:r>
      <w:r w:rsidR="00470FD9">
        <w:rPr>
          <w:rFonts w:cs="Times New Roman"/>
          <w:szCs w:val="24"/>
        </w:rPr>
        <w:t xml:space="preserve">0,09 (0,10) puntos respectivamente. Si calculamos los ratios </w:t>
      </w:r>
      <w:r w:rsidR="00470FD9">
        <w:rPr>
          <w:rFonts w:cs="Times New Roman"/>
          <w:i/>
          <w:szCs w:val="24"/>
        </w:rPr>
        <w:t>odds</w:t>
      </w:r>
      <w:r w:rsidR="00470FD9">
        <w:rPr>
          <w:rFonts w:cs="Times New Roman"/>
          <w:szCs w:val="24"/>
        </w:rPr>
        <w:t xml:space="preserve">, esto es, el cociente entre la probabilidad de aprobar al menos veinte (diez) créditos dado que el estudiante pertenece al plan 12 sobre la misma probabilidad dado que pertenece al plan 90, </w:t>
      </w:r>
      <w:r w:rsidR="00470FD9" w:rsidRPr="000A210A">
        <w:rPr>
          <w:rFonts w:cs="Times New Roman"/>
          <w:szCs w:val="24"/>
        </w:rPr>
        <w:t>concluimos nuevamente que a medida que el estudiante avanza en la carrera el efecto es mayor.</w:t>
      </w:r>
      <w:r w:rsidR="00470FD9">
        <w:rPr>
          <w:rFonts w:cs="Times New Roman"/>
          <w:szCs w:val="24"/>
        </w:rPr>
        <w:t xml:space="preserve"> En el primer año, los estudiantes del plan 12 tienen una probabilidad de aprobar al menos veinte (diez) créditos 14% (38%) mayor que los estudiantes del plan 90. Durante los dos primeros años, es 38% (60%) más probable que un estudiante del plan 12 apruebe al menos veinte (diez) créditos. Y por último, la probabilidad de aprobar al menos veinte (diez) créditos en los </w:t>
      </w:r>
      <w:r w:rsidR="00470FD9">
        <w:rPr>
          <w:rFonts w:cs="Times New Roman"/>
          <w:szCs w:val="24"/>
        </w:rPr>
        <w:lastRenderedPageBreak/>
        <w:t xml:space="preserve">tres primeros años de la carrera es dos tercios mayor (el doble) para los estudiantes del plan 12 que los del plan 90. </w:t>
      </w:r>
    </w:p>
    <w:p w:rsidR="00781E8F" w:rsidRDefault="001D5A42" w:rsidP="00B75B11">
      <w:pPr>
        <w:ind w:firstLine="426"/>
        <w:rPr>
          <w:rFonts w:cs="Times New Roman"/>
          <w:szCs w:val="24"/>
        </w:rPr>
      </w:pPr>
      <w:r>
        <w:rPr>
          <w:rFonts w:cs="Times New Roman"/>
          <w:szCs w:val="24"/>
        </w:rPr>
        <w:t>Para finalizar, a</w:t>
      </w:r>
      <w:r w:rsidR="00DF6A89">
        <w:rPr>
          <w:rFonts w:cs="Times New Roman"/>
          <w:szCs w:val="24"/>
        </w:rPr>
        <w:t xml:space="preserve"> partir de las </w:t>
      </w:r>
      <w:r w:rsidR="00BB0E06">
        <w:rPr>
          <w:rFonts w:cs="Times New Roman"/>
          <w:szCs w:val="24"/>
        </w:rPr>
        <w:t>regresiones estimadas</w:t>
      </w:r>
      <w:r w:rsidR="00DF6A89">
        <w:rPr>
          <w:rFonts w:cs="Times New Roman"/>
          <w:szCs w:val="24"/>
        </w:rPr>
        <w:t xml:space="preserve"> podemos </w:t>
      </w:r>
      <w:r w:rsidR="00BB0E06">
        <w:rPr>
          <w:rFonts w:cs="Times New Roman"/>
          <w:szCs w:val="24"/>
        </w:rPr>
        <w:t>analizar</w:t>
      </w:r>
      <w:r w:rsidR="00DF6A89">
        <w:rPr>
          <w:rFonts w:cs="Times New Roman"/>
          <w:szCs w:val="24"/>
        </w:rPr>
        <w:t xml:space="preserve"> también los efectos de las covariables</w:t>
      </w:r>
      <w:r w:rsidR="00BB0E06">
        <w:rPr>
          <w:rFonts w:cs="Times New Roman"/>
          <w:szCs w:val="24"/>
        </w:rPr>
        <w:t xml:space="preserve"> sobre los resultados académicos</w:t>
      </w:r>
      <w:r w:rsidR="00DF6A89">
        <w:rPr>
          <w:rFonts w:cs="Times New Roman"/>
          <w:szCs w:val="24"/>
        </w:rPr>
        <w:t>.</w:t>
      </w:r>
      <w:r>
        <w:rPr>
          <w:rFonts w:cs="Times New Roman"/>
          <w:szCs w:val="24"/>
        </w:rPr>
        <w:t xml:space="preserve">En primer lugar, </w:t>
      </w:r>
      <w:r w:rsidR="00F17F2C">
        <w:rPr>
          <w:rFonts w:cs="Times New Roman"/>
          <w:szCs w:val="24"/>
        </w:rPr>
        <w:t>existe un conjunto de características que se asocian con el desempeño académico de forma significativa en todos los modelos. L</w:t>
      </w:r>
      <w:r w:rsidR="00DF6A89">
        <w:rPr>
          <w:rFonts w:cs="Times New Roman"/>
          <w:szCs w:val="24"/>
        </w:rPr>
        <w:t xml:space="preserve">a edad </w:t>
      </w:r>
      <w:r w:rsidR="00F2652A">
        <w:rPr>
          <w:rFonts w:cs="Times New Roman"/>
          <w:szCs w:val="24"/>
        </w:rPr>
        <w:t xml:space="preserve">del estudiante </w:t>
      </w:r>
      <w:r w:rsidR="00DF6A89">
        <w:rPr>
          <w:rFonts w:cs="Times New Roman"/>
          <w:szCs w:val="24"/>
        </w:rPr>
        <w:t xml:space="preserve">presenta una correlación negativa </w:t>
      </w:r>
      <w:r w:rsidR="00850D26">
        <w:rPr>
          <w:rFonts w:cs="Times New Roman"/>
          <w:szCs w:val="24"/>
        </w:rPr>
        <w:t>con los créditos aprobados. Este</w:t>
      </w:r>
      <w:r w:rsidR="00DF6A89">
        <w:rPr>
          <w:rFonts w:cs="Times New Roman"/>
          <w:szCs w:val="24"/>
        </w:rPr>
        <w:t xml:space="preserve"> efecto se mantiene relativamente constante para todos los tramos de edad distintos de </w:t>
      </w:r>
      <w:r w:rsidR="00F2652A">
        <w:rPr>
          <w:rFonts w:cs="Times New Roman"/>
          <w:szCs w:val="24"/>
        </w:rPr>
        <w:t>“</w:t>
      </w:r>
      <w:r w:rsidR="00DF6A89">
        <w:rPr>
          <w:rFonts w:cs="Times New Roman"/>
          <w:szCs w:val="24"/>
        </w:rPr>
        <w:t>17 a 19 años</w:t>
      </w:r>
      <w:r w:rsidR="00F2652A">
        <w:rPr>
          <w:rFonts w:cs="Times New Roman"/>
          <w:szCs w:val="24"/>
        </w:rPr>
        <w:t>”</w:t>
      </w:r>
      <w:r w:rsidR="00DF6A89">
        <w:rPr>
          <w:rFonts w:cs="Times New Roman"/>
          <w:szCs w:val="24"/>
        </w:rPr>
        <w:t xml:space="preserve">. Es decir, la diferencia </w:t>
      </w:r>
      <w:r w:rsidR="00F2652A">
        <w:rPr>
          <w:rFonts w:cs="Times New Roman"/>
          <w:szCs w:val="24"/>
        </w:rPr>
        <w:t>se asocia con tener entre 17 y 19 años al momento del ingreso o ser mayor</w:t>
      </w:r>
      <w:r w:rsidR="00850D26">
        <w:rPr>
          <w:rFonts w:cs="Times New Roman"/>
          <w:szCs w:val="24"/>
        </w:rPr>
        <w:t xml:space="preserve"> de 19</w:t>
      </w:r>
      <w:r w:rsidR="00F2652A">
        <w:rPr>
          <w:rFonts w:cs="Times New Roman"/>
          <w:szCs w:val="24"/>
        </w:rPr>
        <w:t>(extraedad)</w:t>
      </w:r>
      <w:r w:rsidR="00DF6A89">
        <w:rPr>
          <w:rFonts w:cs="Times New Roman"/>
          <w:szCs w:val="24"/>
        </w:rPr>
        <w:t xml:space="preserve">. </w:t>
      </w:r>
      <w:r w:rsidR="00781E8F">
        <w:rPr>
          <w:rFonts w:cs="Times New Roman"/>
          <w:szCs w:val="24"/>
        </w:rPr>
        <w:t xml:space="preserve">Asimismo, trabajar </w:t>
      </w:r>
      <w:r w:rsidR="00850D26">
        <w:rPr>
          <w:rFonts w:cs="Times New Roman"/>
          <w:szCs w:val="24"/>
        </w:rPr>
        <w:t xml:space="preserve">al momento de ingresar a la facultad, </w:t>
      </w:r>
      <w:r w:rsidR="00781E8F">
        <w:rPr>
          <w:rFonts w:cs="Times New Roman"/>
          <w:szCs w:val="24"/>
        </w:rPr>
        <w:t xml:space="preserve">tiene un fuerte efecto negativo y persistente sobre el desempeño académico de los estudiantes a lo largo de </w:t>
      </w:r>
      <w:r w:rsidR="00850D26">
        <w:rPr>
          <w:rFonts w:cs="Times New Roman"/>
          <w:szCs w:val="24"/>
        </w:rPr>
        <w:t>los tres primeros años de carrera</w:t>
      </w:r>
      <w:r w:rsidR="00781E8F">
        <w:rPr>
          <w:rFonts w:cs="Times New Roman"/>
          <w:szCs w:val="24"/>
        </w:rPr>
        <w:t>. Por último, haber estado matriculado en algún curso de la EDA</w:t>
      </w:r>
      <w:r w:rsidR="00850D26">
        <w:rPr>
          <w:rFonts w:cs="Times New Roman"/>
          <w:szCs w:val="24"/>
        </w:rPr>
        <w:t xml:space="preserve"> se asocia </w:t>
      </w:r>
      <w:r w:rsidR="00781E8F">
        <w:rPr>
          <w:rFonts w:cs="Times New Roman"/>
          <w:szCs w:val="24"/>
        </w:rPr>
        <w:t xml:space="preserve">negativamente con el desempeño del estudiante. </w:t>
      </w:r>
    </w:p>
    <w:p w:rsidR="00DF6A89" w:rsidRDefault="00F17F2C" w:rsidP="00B75B11">
      <w:pPr>
        <w:ind w:firstLine="426"/>
        <w:rPr>
          <w:rFonts w:cs="Times New Roman"/>
          <w:szCs w:val="24"/>
        </w:rPr>
      </w:pPr>
      <w:r>
        <w:rPr>
          <w:rFonts w:cs="Times New Roman"/>
          <w:szCs w:val="24"/>
        </w:rPr>
        <w:t>Las restantes</w:t>
      </w:r>
      <w:r w:rsidR="00F2652A">
        <w:rPr>
          <w:rFonts w:cs="Times New Roman"/>
          <w:szCs w:val="24"/>
        </w:rPr>
        <w:t xml:space="preserve"> características de los estudiantes presentan comportamientos diversos en función del resultado</w:t>
      </w:r>
      <w:r w:rsidR="00781E8F">
        <w:rPr>
          <w:rFonts w:cs="Times New Roman"/>
          <w:szCs w:val="24"/>
        </w:rPr>
        <w:t xml:space="preserve"> educativo</w:t>
      </w:r>
      <w:r w:rsidR="00F2652A">
        <w:rPr>
          <w:rFonts w:cs="Times New Roman"/>
          <w:szCs w:val="24"/>
        </w:rPr>
        <w:t xml:space="preserve"> que se esté evaluando. Por ejemplo, ser alumna mujer tiene un efecto positivo y significativo </w:t>
      </w:r>
      <w:r w:rsidR="001D5A42">
        <w:rPr>
          <w:rFonts w:cs="Times New Roman"/>
          <w:szCs w:val="24"/>
        </w:rPr>
        <w:t xml:space="preserve">salvo sobre la probabilidad de aprobar al menos veinte o diez créditos en los primeros tres años de la carrera. </w:t>
      </w:r>
      <w:r w:rsidR="00781E8F">
        <w:rPr>
          <w:rFonts w:cs="Times New Roman"/>
          <w:szCs w:val="24"/>
        </w:rPr>
        <w:t xml:space="preserve">El tipo de institución donde el estudiante cursó Bachillerato resulta significativa en algunos casos, con un mejor (peor) desempeño relativo los estudiantes que lo hicieron en instituciones privadas (públicas) en la capital respecto de haberlo cursado en liceos privados en el interior del país. El máximo nivel educativo del hogar en general tiene un efecto positivo y significativo, sobre todo en los primeros años de la carrera. </w:t>
      </w:r>
    </w:p>
    <w:p w:rsidR="00733E7D" w:rsidRPr="00666AF6" w:rsidRDefault="00733E7D" w:rsidP="00B75B11">
      <w:pPr>
        <w:tabs>
          <w:tab w:val="left" w:pos="426"/>
        </w:tabs>
        <w:rPr>
          <w:rFonts w:cs="Times New Roman"/>
          <w:i/>
          <w:szCs w:val="24"/>
        </w:rPr>
      </w:pPr>
      <w:r>
        <w:rPr>
          <w:rFonts w:cs="Times New Roman"/>
          <w:szCs w:val="24"/>
        </w:rPr>
        <w:tab/>
        <w:t xml:space="preserve">Como </w:t>
      </w:r>
      <w:r w:rsidR="002515C6">
        <w:rPr>
          <w:rFonts w:cs="Times New Roman"/>
          <w:szCs w:val="24"/>
        </w:rPr>
        <w:t>ha sido</w:t>
      </w:r>
      <w:r>
        <w:rPr>
          <w:rFonts w:cs="Times New Roman"/>
          <w:szCs w:val="24"/>
        </w:rPr>
        <w:t xml:space="preserve"> discutido en el apartado metodológico, a efectos de chequear la robustez de los análisis de regresión, estimamos el efecto del plan 2012 emparejando a los alumnos pertenecientes a uno y otro plan, de modo de </w:t>
      </w:r>
      <w:r w:rsidR="00666AF6">
        <w:rPr>
          <w:rFonts w:cs="Times New Roman"/>
          <w:szCs w:val="24"/>
        </w:rPr>
        <w:t xml:space="preserve">solamente </w:t>
      </w:r>
      <w:r>
        <w:rPr>
          <w:rFonts w:cs="Times New Roman"/>
          <w:szCs w:val="24"/>
        </w:rPr>
        <w:t xml:space="preserve">comparar individuos con características similares. En las </w:t>
      </w:r>
      <w:r w:rsidR="00D645C4">
        <w:rPr>
          <w:rFonts w:cs="Times New Roman"/>
          <w:szCs w:val="24"/>
        </w:rPr>
        <w:t xml:space="preserve">Tablas 10 12 </w:t>
      </w:r>
      <w:r>
        <w:rPr>
          <w:rFonts w:cs="Times New Roman"/>
          <w:szCs w:val="24"/>
        </w:rPr>
        <w:t>se presentan</w:t>
      </w:r>
      <w:r w:rsidRPr="00850D26">
        <w:rPr>
          <w:rFonts w:cs="Times New Roman"/>
          <w:szCs w:val="24"/>
        </w:rPr>
        <w:t xml:space="preserve"> los </w:t>
      </w:r>
      <w:r>
        <w:rPr>
          <w:rFonts w:cs="Times New Roman"/>
          <w:szCs w:val="24"/>
        </w:rPr>
        <w:t>efectos</w:t>
      </w:r>
      <w:r w:rsidR="001D5636">
        <w:rPr>
          <w:rFonts w:cs="Times New Roman"/>
          <w:szCs w:val="24"/>
        </w:rPr>
        <w:t xml:space="preserve">promedio </w:t>
      </w:r>
      <w:r w:rsidRPr="00850D26">
        <w:rPr>
          <w:rFonts w:cs="Times New Roman"/>
          <w:szCs w:val="24"/>
        </w:rPr>
        <w:t xml:space="preserve">obtenidos </w:t>
      </w:r>
      <w:r w:rsidR="001D5636">
        <w:rPr>
          <w:rFonts w:cs="Times New Roman"/>
          <w:szCs w:val="24"/>
        </w:rPr>
        <w:t xml:space="preserve">sobre los tratados </w:t>
      </w:r>
      <w:r>
        <w:rPr>
          <w:rFonts w:cs="Times New Roman"/>
          <w:szCs w:val="24"/>
        </w:rPr>
        <w:t xml:space="preserve">(ATT) </w:t>
      </w:r>
      <w:r w:rsidRPr="00850D26">
        <w:rPr>
          <w:rFonts w:cs="Times New Roman"/>
          <w:szCs w:val="24"/>
        </w:rPr>
        <w:t xml:space="preserve">a partir de </w:t>
      </w:r>
      <w:r w:rsidR="008C0E66">
        <w:rPr>
          <w:rFonts w:cs="Times New Roman"/>
          <w:szCs w:val="24"/>
        </w:rPr>
        <w:t xml:space="preserve">la aplicación de los métodos del </w:t>
      </w:r>
      <w:r w:rsidRPr="00850D26">
        <w:rPr>
          <w:rFonts w:cs="Times New Roman"/>
          <w:i/>
          <w:szCs w:val="24"/>
        </w:rPr>
        <w:t>matching</w:t>
      </w:r>
      <w:r w:rsidR="008358C2">
        <w:rPr>
          <w:rFonts w:cs="Times New Roman"/>
          <w:i/>
          <w:szCs w:val="24"/>
        </w:rPr>
        <w:t xml:space="preserve"> </w:t>
      </w:r>
      <w:r w:rsidR="008C0E66">
        <w:rPr>
          <w:rFonts w:cs="Times New Roman"/>
          <w:szCs w:val="24"/>
        </w:rPr>
        <w:t xml:space="preserve">completo </w:t>
      </w:r>
      <w:r w:rsidRPr="00850D26">
        <w:rPr>
          <w:rFonts w:cs="Times New Roman"/>
          <w:szCs w:val="24"/>
        </w:rPr>
        <w:t xml:space="preserve">y </w:t>
      </w:r>
      <w:r w:rsidRPr="00850D26">
        <w:rPr>
          <w:rFonts w:cs="Times New Roman"/>
          <w:i/>
          <w:szCs w:val="24"/>
        </w:rPr>
        <w:t>PSM</w:t>
      </w:r>
      <w:r>
        <w:rPr>
          <w:rFonts w:cs="Times New Roman"/>
          <w:i/>
          <w:szCs w:val="24"/>
        </w:rPr>
        <w:t xml:space="preserve">. </w:t>
      </w:r>
      <w:r w:rsidR="00666AF6">
        <w:rPr>
          <w:rFonts w:cs="Times New Roman"/>
          <w:szCs w:val="24"/>
        </w:rPr>
        <w:t>A</w:t>
      </w:r>
      <w:r>
        <w:rPr>
          <w:rFonts w:cs="Times New Roman"/>
          <w:szCs w:val="24"/>
        </w:rPr>
        <w:t xml:space="preserve"> efectos de corroborar que el emparejamiento mediante el método de PSM haya sido realizado adecuadamente, en todos los casos se chequeó la calidad del emparejamiento de las muestras (</w:t>
      </w:r>
      <w:r>
        <w:rPr>
          <w:rFonts w:cs="Times New Roman"/>
          <w:i/>
          <w:szCs w:val="24"/>
        </w:rPr>
        <w:t>balancing</w:t>
      </w:r>
      <w:r w:rsidR="008358C2">
        <w:rPr>
          <w:rFonts w:cs="Times New Roman"/>
          <w:i/>
          <w:szCs w:val="24"/>
        </w:rPr>
        <w:t xml:space="preserve"> </w:t>
      </w:r>
      <w:r>
        <w:rPr>
          <w:rFonts w:cs="Times New Roman"/>
          <w:i/>
          <w:szCs w:val="24"/>
        </w:rPr>
        <w:t>property</w:t>
      </w:r>
      <w:r>
        <w:rPr>
          <w:rFonts w:cs="Times New Roman"/>
          <w:szCs w:val="24"/>
        </w:rPr>
        <w:t xml:space="preserve">) a través de un test de </w:t>
      </w:r>
      <w:r>
        <w:rPr>
          <w:rFonts w:cs="Times New Roman"/>
          <w:szCs w:val="24"/>
        </w:rPr>
        <w:lastRenderedPageBreak/>
        <w:t xml:space="preserve">medias de todas las covariables seleccionadas  para estimar el </w:t>
      </w:r>
      <w:r>
        <w:rPr>
          <w:rFonts w:cs="Times New Roman"/>
          <w:i/>
          <w:szCs w:val="24"/>
        </w:rPr>
        <w:t>propensity score</w:t>
      </w:r>
      <w:r>
        <w:rPr>
          <w:rStyle w:val="Refdenotaalpie"/>
          <w:rFonts w:cs="Times New Roman"/>
          <w:i/>
          <w:szCs w:val="24"/>
        </w:rPr>
        <w:footnoteReference w:id="20"/>
      </w:r>
      <w:r>
        <w:rPr>
          <w:rFonts w:cs="Times New Roman"/>
          <w:i/>
          <w:szCs w:val="24"/>
        </w:rPr>
        <w:t xml:space="preserve">. </w:t>
      </w:r>
      <w:r>
        <w:rPr>
          <w:rFonts w:cs="Times New Roman"/>
          <w:szCs w:val="24"/>
        </w:rPr>
        <w:t>Para todas las variables analizadas, no se rechaza la igualdad de medias una vez emparejadas las muestras</w:t>
      </w:r>
      <w:r>
        <w:rPr>
          <w:rStyle w:val="Refdenotaalpie"/>
          <w:rFonts w:cs="Times New Roman"/>
          <w:szCs w:val="24"/>
        </w:rPr>
        <w:footnoteReference w:id="21"/>
      </w:r>
      <w:r>
        <w:rPr>
          <w:rFonts w:cs="Times New Roman"/>
          <w:szCs w:val="24"/>
        </w:rPr>
        <w:t xml:space="preserve">. </w:t>
      </w:r>
    </w:p>
    <w:p w:rsidR="00733E7D" w:rsidRDefault="00733E7D" w:rsidP="00B75B11">
      <w:pPr>
        <w:tabs>
          <w:tab w:val="left" w:pos="426"/>
        </w:tabs>
        <w:rPr>
          <w:rFonts w:cs="Times New Roman"/>
          <w:szCs w:val="24"/>
        </w:rPr>
      </w:pPr>
      <w:r>
        <w:rPr>
          <w:rFonts w:cs="Times New Roman"/>
          <w:szCs w:val="24"/>
        </w:rPr>
        <w:tab/>
      </w:r>
      <w:r w:rsidRPr="00850D26">
        <w:rPr>
          <w:rFonts w:cs="Times New Roman"/>
          <w:szCs w:val="24"/>
        </w:rPr>
        <w:t xml:space="preserve">El primer resultado relevante </w:t>
      </w:r>
      <w:r>
        <w:rPr>
          <w:rFonts w:cs="Times New Roman"/>
          <w:szCs w:val="24"/>
        </w:rPr>
        <w:t xml:space="preserve">que surge de este análisis, </w:t>
      </w:r>
      <w:r w:rsidRPr="00850D26">
        <w:rPr>
          <w:rFonts w:cs="Times New Roman"/>
          <w:szCs w:val="24"/>
        </w:rPr>
        <w:t xml:space="preserve">es que los efectos </w:t>
      </w:r>
      <w:r>
        <w:rPr>
          <w:rFonts w:cs="Times New Roman"/>
          <w:szCs w:val="24"/>
        </w:rPr>
        <w:t xml:space="preserve">del plan 2012 sobre los resultados académicos de los estudiantes </w:t>
      </w:r>
      <w:r w:rsidRPr="00850D26">
        <w:rPr>
          <w:rFonts w:cs="Times New Roman"/>
          <w:szCs w:val="24"/>
        </w:rPr>
        <w:t>son muy similares</w:t>
      </w:r>
      <w:r>
        <w:rPr>
          <w:rFonts w:cs="Times New Roman"/>
          <w:szCs w:val="24"/>
        </w:rPr>
        <w:t xml:space="preserve"> para los tres métodos de emparejamiento utilizados. En todos los casos este efecto es positivo y significativo al 1%. </w:t>
      </w:r>
      <w:r w:rsidR="009D6988">
        <w:rPr>
          <w:rFonts w:cs="Times New Roman"/>
          <w:szCs w:val="24"/>
        </w:rPr>
        <w:t>En segundo lugar</w:t>
      </w:r>
      <w:r>
        <w:rPr>
          <w:rFonts w:cs="Times New Roman"/>
          <w:szCs w:val="24"/>
        </w:rPr>
        <w:t xml:space="preserve">, </w:t>
      </w:r>
      <w:r w:rsidR="009D6988">
        <w:rPr>
          <w:rFonts w:cs="Times New Roman"/>
          <w:szCs w:val="24"/>
        </w:rPr>
        <w:t xml:space="preserve">encontramos que </w:t>
      </w:r>
      <w:r>
        <w:rPr>
          <w:rFonts w:cs="Times New Roman"/>
          <w:szCs w:val="24"/>
        </w:rPr>
        <w:t xml:space="preserve">estos efectos son muy similares a los que surgen del análisis de regresión, tanto en </w:t>
      </w:r>
      <w:r w:rsidR="009D6988">
        <w:rPr>
          <w:rFonts w:cs="Times New Roman"/>
          <w:szCs w:val="24"/>
        </w:rPr>
        <w:t>su</w:t>
      </w:r>
      <w:r>
        <w:rPr>
          <w:rFonts w:cs="Times New Roman"/>
          <w:szCs w:val="24"/>
        </w:rPr>
        <w:t xml:space="preserve"> signo como en su magnitud. </w:t>
      </w:r>
    </w:p>
    <w:p w:rsidR="00472DEC" w:rsidRDefault="00472DEC" w:rsidP="00B75B11">
      <w:pPr>
        <w:pStyle w:val="Descripcin"/>
        <w:jc w:val="both"/>
        <w:rPr>
          <w:i/>
          <w:szCs w:val="22"/>
        </w:rPr>
      </w:pPr>
      <w:bookmarkStart w:id="6" w:name="_Ref428519477"/>
      <w:bookmarkStart w:id="7" w:name="_Ref432345275"/>
      <w:r w:rsidRPr="00472DEC">
        <w:rPr>
          <w:szCs w:val="22"/>
        </w:rPr>
        <w:t xml:space="preserve">Tabla </w:t>
      </w:r>
      <w:r w:rsidR="001D198E" w:rsidRPr="00472DEC">
        <w:rPr>
          <w:szCs w:val="22"/>
        </w:rPr>
        <w:fldChar w:fldCharType="begin"/>
      </w:r>
      <w:r w:rsidRPr="00472DEC">
        <w:rPr>
          <w:szCs w:val="22"/>
        </w:rPr>
        <w:instrText xml:space="preserve"> SEQ Tabla \* ARABIC </w:instrText>
      </w:r>
      <w:r w:rsidR="001D198E" w:rsidRPr="00472DEC">
        <w:rPr>
          <w:szCs w:val="22"/>
        </w:rPr>
        <w:fldChar w:fldCharType="separate"/>
      </w:r>
      <w:r w:rsidR="00EC52DF">
        <w:rPr>
          <w:noProof/>
          <w:szCs w:val="22"/>
        </w:rPr>
        <w:t>7</w:t>
      </w:r>
      <w:r w:rsidR="001D198E" w:rsidRPr="00472DEC">
        <w:rPr>
          <w:szCs w:val="22"/>
        </w:rPr>
        <w:fldChar w:fldCharType="end"/>
      </w:r>
      <w:bookmarkEnd w:id="6"/>
      <w:bookmarkEnd w:id="7"/>
      <w:r w:rsidRPr="00472DEC">
        <w:rPr>
          <w:szCs w:val="22"/>
        </w:rPr>
        <w:t xml:space="preserve"> Estimación</w:t>
      </w:r>
      <w:r w:rsidR="00B75B11">
        <w:rPr>
          <w:szCs w:val="22"/>
        </w:rPr>
        <w:t xml:space="preserve"> </w:t>
      </w:r>
      <w:r w:rsidRPr="00472DEC">
        <w:rPr>
          <w:szCs w:val="22"/>
        </w:rPr>
        <w:t xml:space="preserve">del efecto del </w:t>
      </w:r>
      <w:r w:rsidR="0096677E">
        <w:rPr>
          <w:szCs w:val="22"/>
        </w:rPr>
        <w:t>Plan 2012</w:t>
      </w:r>
      <w:r w:rsidRPr="00472DEC">
        <w:rPr>
          <w:szCs w:val="22"/>
        </w:rPr>
        <w:t xml:space="preserve"> sobre </w:t>
      </w:r>
      <w:r w:rsidR="005F6A7B">
        <w:rPr>
          <w:szCs w:val="22"/>
        </w:rPr>
        <w:t xml:space="preserve">los resultados </w:t>
      </w:r>
      <w:r w:rsidR="004B1420">
        <w:t>para T/C 1</w:t>
      </w:r>
    </w:p>
    <w:tbl>
      <w:tblPr>
        <w:tblW w:w="9684" w:type="dxa"/>
        <w:jc w:val="center"/>
        <w:tblCellMar>
          <w:left w:w="70" w:type="dxa"/>
          <w:right w:w="70" w:type="dxa"/>
        </w:tblCellMar>
        <w:tblLook w:val="04A0" w:firstRow="1" w:lastRow="0" w:firstColumn="1" w:lastColumn="0" w:noHBand="0" w:noVBand="1"/>
      </w:tblPr>
      <w:tblGrid>
        <w:gridCol w:w="2381"/>
        <w:gridCol w:w="626"/>
        <w:gridCol w:w="550"/>
        <w:gridCol w:w="625"/>
        <w:gridCol w:w="633"/>
        <w:gridCol w:w="626"/>
        <w:gridCol w:w="550"/>
        <w:gridCol w:w="625"/>
        <w:gridCol w:w="633"/>
        <w:gridCol w:w="626"/>
        <w:gridCol w:w="550"/>
        <w:gridCol w:w="625"/>
        <w:gridCol w:w="634"/>
      </w:tblGrid>
      <w:tr w:rsidR="00B276FF" w:rsidRPr="00B276FF" w:rsidTr="00B276FF">
        <w:trPr>
          <w:trHeight w:val="272"/>
          <w:jc w:val="center"/>
        </w:trPr>
        <w:tc>
          <w:tcPr>
            <w:tcW w:w="2381" w:type="dxa"/>
            <w:vMerge w:val="restart"/>
            <w:tcBorders>
              <w:top w:val="single" w:sz="4" w:space="0" w:color="auto"/>
              <w:left w:val="nil"/>
              <w:bottom w:val="single" w:sz="4" w:space="0" w:color="000000"/>
              <w:right w:val="nil"/>
            </w:tcBorders>
            <w:shd w:val="clear" w:color="000000" w:fill="F2F2F2"/>
            <w:noWrap/>
            <w:vAlign w:val="center"/>
            <w:hideMark/>
          </w:tcPr>
          <w:p w:rsidR="00B276FF" w:rsidRPr="00B276FF" w:rsidRDefault="00B276FF" w:rsidP="00B75B11">
            <w:pPr>
              <w:spacing w:after="0"/>
              <w:jc w:val="left"/>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Variables</w:t>
            </w:r>
          </w:p>
        </w:tc>
        <w:tc>
          <w:tcPr>
            <w:tcW w:w="2433" w:type="dxa"/>
            <w:gridSpan w:val="4"/>
            <w:tcBorders>
              <w:top w:val="single" w:sz="4" w:space="0" w:color="auto"/>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Modelo 1: y=cred1</w:t>
            </w:r>
          </w:p>
        </w:tc>
        <w:tc>
          <w:tcPr>
            <w:tcW w:w="2433" w:type="dxa"/>
            <w:gridSpan w:val="4"/>
            <w:tcBorders>
              <w:top w:val="single" w:sz="4" w:space="0" w:color="auto"/>
              <w:left w:val="nil"/>
              <w:bottom w:val="single" w:sz="4" w:space="0" w:color="auto"/>
              <w:right w:val="nil"/>
            </w:tcBorders>
            <w:shd w:val="clear" w:color="000000" w:fill="F2F2F2"/>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Modelo 2: y=cred1_20</w:t>
            </w:r>
          </w:p>
        </w:tc>
        <w:tc>
          <w:tcPr>
            <w:tcW w:w="2434" w:type="dxa"/>
            <w:gridSpan w:val="4"/>
            <w:tcBorders>
              <w:top w:val="single" w:sz="4" w:space="0" w:color="auto"/>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Modelo 3: y=cred1_10</w:t>
            </w:r>
          </w:p>
        </w:tc>
      </w:tr>
      <w:tr w:rsidR="00B276FF" w:rsidRPr="00B276FF" w:rsidTr="00B276FF">
        <w:trPr>
          <w:trHeight w:val="300"/>
          <w:jc w:val="center"/>
        </w:trPr>
        <w:tc>
          <w:tcPr>
            <w:tcW w:w="2381" w:type="dxa"/>
            <w:vMerge/>
            <w:tcBorders>
              <w:top w:val="single" w:sz="4" w:space="0" w:color="auto"/>
              <w:left w:val="nil"/>
              <w:bottom w:val="single" w:sz="4" w:space="0" w:color="000000"/>
              <w:right w:val="nil"/>
            </w:tcBorders>
            <w:vAlign w:val="center"/>
            <w:hideMark/>
          </w:tcPr>
          <w:p w:rsidR="00B276FF" w:rsidRPr="00B276FF" w:rsidRDefault="00B276FF" w:rsidP="00B75B11">
            <w:pPr>
              <w:spacing w:after="0"/>
              <w:jc w:val="left"/>
              <w:rPr>
                <w:rFonts w:ascii="Palatino Linotype" w:eastAsia="Times New Roman" w:hAnsi="Palatino Linotype" w:cs="Times New Roman"/>
                <w:b/>
                <w:bCs/>
                <w:color w:val="000000"/>
                <w:sz w:val="18"/>
                <w:szCs w:val="18"/>
                <w:lang w:val="es-ES" w:eastAsia="es-ES"/>
              </w:rPr>
            </w:pPr>
          </w:p>
        </w:tc>
        <w:tc>
          <w:tcPr>
            <w:tcW w:w="626"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Coef.</w:t>
            </w:r>
          </w:p>
        </w:tc>
        <w:tc>
          <w:tcPr>
            <w:tcW w:w="550"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SE</w:t>
            </w:r>
          </w:p>
        </w:tc>
        <w:tc>
          <w:tcPr>
            <w:tcW w:w="625"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Z</w:t>
            </w:r>
          </w:p>
        </w:tc>
        <w:tc>
          <w:tcPr>
            <w:tcW w:w="633"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P&gt;|z|</w:t>
            </w:r>
          </w:p>
        </w:tc>
        <w:tc>
          <w:tcPr>
            <w:tcW w:w="626" w:type="dxa"/>
            <w:tcBorders>
              <w:top w:val="nil"/>
              <w:left w:val="nil"/>
              <w:bottom w:val="single" w:sz="4" w:space="0" w:color="auto"/>
              <w:right w:val="nil"/>
            </w:tcBorders>
            <w:shd w:val="clear" w:color="000000" w:fill="F2F2F2"/>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dy/dx</w:t>
            </w:r>
          </w:p>
        </w:tc>
        <w:tc>
          <w:tcPr>
            <w:tcW w:w="550" w:type="dxa"/>
            <w:tcBorders>
              <w:top w:val="nil"/>
              <w:left w:val="nil"/>
              <w:bottom w:val="single" w:sz="4" w:space="0" w:color="auto"/>
              <w:right w:val="nil"/>
            </w:tcBorders>
            <w:shd w:val="clear" w:color="000000" w:fill="F2F2F2"/>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SE</w:t>
            </w:r>
          </w:p>
        </w:tc>
        <w:tc>
          <w:tcPr>
            <w:tcW w:w="625" w:type="dxa"/>
            <w:tcBorders>
              <w:top w:val="nil"/>
              <w:left w:val="nil"/>
              <w:bottom w:val="single" w:sz="4" w:space="0" w:color="auto"/>
              <w:right w:val="nil"/>
            </w:tcBorders>
            <w:shd w:val="clear" w:color="000000" w:fill="F2F2F2"/>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Z</w:t>
            </w:r>
          </w:p>
        </w:tc>
        <w:tc>
          <w:tcPr>
            <w:tcW w:w="633" w:type="dxa"/>
            <w:tcBorders>
              <w:top w:val="nil"/>
              <w:left w:val="nil"/>
              <w:bottom w:val="single" w:sz="4" w:space="0" w:color="auto"/>
              <w:right w:val="nil"/>
            </w:tcBorders>
            <w:shd w:val="clear" w:color="000000" w:fill="F2F2F2"/>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P&gt;|z|</w:t>
            </w:r>
          </w:p>
        </w:tc>
        <w:tc>
          <w:tcPr>
            <w:tcW w:w="626"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dy/dx</w:t>
            </w:r>
          </w:p>
        </w:tc>
        <w:tc>
          <w:tcPr>
            <w:tcW w:w="550"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SE</w:t>
            </w:r>
          </w:p>
        </w:tc>
        <w:tc>
          <w:tcPr>
            <w:tcW w:w="625"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Z</w:t>
            </w:r>
          </w:p>
        </w:tc>
        <w:tc>
          <w:tcPr>
            <w:tcW w:w="634"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P&gt;|z|</w:t>
            </w:r>
          </w:p>
        </w:tc>
      </w:tr>
      <w:tr w:rsidR="00B276FF" w:rsidRPr="00B276FF" w:rsidTr="00B276FF">
        <w:trPr>
          <w:trHeight w:val="259"/>
          <w:jc w:val="center"/>
        </w:trPr>
        <w:tc>
          <w:tcPr>
            <w:tcW w:w="238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b/>
                <w:color w:val="000000"/>
                <w:sz w:val="18"/>
                <w:szCs w:val="18"/>
                <w:lang w:val="es-ES" w:eastAsia="es-ES"/>
              </w:rPr>
            </w:pPr>
            <w:r w:rsidRPr="00B276FF">
              <w:rPr>
                <w:rFonts w:ascii="Palatino Linotype" w:eastAsia="Times New Roman" w:hAnsi="Palatino Linotype" w:cs="Times New Roman"/>
                <w:b/>
                <w:color w:val="000000"/>
                <w:sz w:val="18"/>
                <w:szCs w:val="18"/>
                <w:lang w:val="es-ES" w:eastAsia="es-ES"/>
              </w:rPr>
              <w:t>Plan2012</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b/>
                <w:color w:val="000000"/>
                <w:sz w:val="18"/>
                <w:szCs w:val="18"/>
                <w:lang w:val="es-ES" w:eastAsia="es-ES"/>
              </w:rPr>
            </w:pPr>
            <w:r w:rsidRPr="00B276FF">
              <w:rPr>
                <w:rFonts w:ascii="Palatino Linotype" w:eastAsia="Times New Roman" w:hAnsi="Palatino Linotype" w:cs="Times New Roman"/>
                <w:b/>
                <w:color w:val="000000"/>
                <w:sz w:val="18"/>
                <w:szCs w:val="18"/>
                <w:lang w:val="es-ES" w:eastAsia="es-ES"/>
              </w:rPr>
              <w:t>2.35</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0.637</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3.68</w:t>
            </w:r>
          </w:p>
        </w:tc>
        <w:tc>
          <w:tcPr>
            <w:tcW w:w="63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b/>
                <w:color w:val="000000"/>
                <w:sz w:val="18"/>
                <w:szCs w:val="18"/>
                <w:lang w:val="es-ES" w:eastAsia="es-ES"/>
              </w:rPr>
            </w:pPr>
            <w:r w:rsidRPr="00B276FF">
              <w:rPr>
                <w:rFonts w:ascii="Palatino Linotype" w:eastAsia="Times New Roman" w:hAnsi="Palatino Linotype" w:cs="Times New Roman"/>
                <w:b/>
                <w:color w:val="000000"/>
                <w:sz w:val="18"/>
                <w:szCs w:val="18"/>
                <w:lang w:val="es-ES" w:eastAsia="es-ES"/>
              </w:rPr>
              <w:t>0.032</w:t>
            </w:r>
          </w:p>
        </w:tc>
        <w:tc>
          <w:tcPr>
            <w:tcW w:w="550"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0.012</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2.68</w:t>
            </w:r>
          </w:p>
        </w:tc>
        <w:tc>
          <w:tcPr>
            <w:tcW w:w="63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0.007</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b/>
                <w:color w:val="000000"/>
                <w:sz w:val="18"/>
                <w:szCs w:val="18"/>
                <w:lang w:val="es-ES" w:eastAsia="es-ES"/>
              </w:rPr>
            </w:pPr>
            <w:r w:rsidRPr="00B276FF">
              <w:rPr>
                <w:rFonts w:ascii="Palatino Linotype" w:eastAsia="Times New Roman" w:hAnsi="Palatino Linotype" w:cs="Times New Roman"/>
                <w:b/>
                <w:color w:val="000000"/>
                <w:sz w:val="18"/>
                <w:szCs w:val="18"/>
                <w:lang w:val="es-ES" w:eastAsia="es-ES"/>
              </w:rPr>
              <w:t>0.070</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0.011</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6.13</w:t>
            </w:r>
          </w:p>
        </w:tc>
        <w:tc>
          <w:tcPr>
            <w:tcW w:w="63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59"/>
          <w:jc w:val="center"/>
        </w:trPr>
        <w:tc>
          <w:tcPr>
            <w:tcW w:w="238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Edad-20a22</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-13.08</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0.927</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-14.10</w:t>
            </w:r>
          </w:p>
        </w:tc>
        <w:tc>
          <w:tcPr>
            <w:tcW w:w="63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-0.184</w:t>
            </w:r>
          </w:p>
        </w:tc>
        <w:tc>
          <w:tcPr>
            <w:tcW w:w="550"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0.016</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-11.35</w:t>
            </w:r>
          </w:p>
        </w:tc>
        <w:tc>
          <w:tcPr>
            <w:tcW w:w="63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-0.178</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0.017</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-10.31</w:t>
            </w:r>
          </w:p>
        </w:tc>
        <w:tc>
          <w:tcPr>
            <w:tcW w:w="63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59"/>
          <w:jc w:val="center"/>
        </w:trPr>
        <w:tc>
          <w:tcPr>
            <w:tcW w:w="238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Edad-23a26</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-13.83</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1.317</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-10.51</w:t>
            </w:r>
          </w:p>
        </w:tc>
        <w:tc>
          <w:tcPr>
            <w:tcW w:w="63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-0.212</w:t>
            </w:r>
          </w:p>
        </w:tc>
        <w:tc>
          <w:tcPr>
            <w:tcW w:w="550"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0.023</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-9.08</w:t>
            </w:r>
          </w:p>
        </w:tc>
        <w:tc>
          <w:tcPr>
            <w:tcW w:w="63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-0.183</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0.025</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-7.42</w:t>
            </w:r>
          </w:p>
        </w:tc>
        <w:tc>
          <w:tcPr>
            <w:tcW w:w="63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59"/>
          <w:jc w:val="center"/>
        </w:trPr>
        <w:tc>
          <w:tcPr>
            <w:tcW w:w="238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Edad-27a30</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-13.39</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1.936</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-6.92</w:t>
            </w:r>
          </w:p>
        </w:tc>
        <w:tc>
          <w:tcPr>
            <w:tcW w:w="63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-0.200</w:t>
            </w:r>
          </w:p>
        </w:tc>
        <w:tc>
          <w:tcPr>
            <w:tcW w:w="550"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0.035</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-5.69</w:t>
            </w:r>
          </w:p>
        </w:tc>
        <w:tc>
          <w:tcPr>
            <w:tcW w:w="63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-0.197</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0.036</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-5.41</w:t>
            </w:r>
          </w:p>
        </w:tc>
        <w:tc>
          <w:tcPr>
            <w:tcW w:w="63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59"/>
          <w:jc w:val="center"/>
        </w:trPr>
        <w:tc>
          <w:tcPr>
            <w:tcW w:w="238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Edad-31omas</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-13.26</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2.199</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-6.03</w:t>
            </w:r>
          </w:p>
        </w:tc>
        <w:tc>
          <w:tcPr>
            <w:tcW w:w="63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-0.196</w:t>
            </w:r>
          </w:p>
        </w:tc>
        <w:tc>
          <w:tcPr>
            <w:tcW w:w="550"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0.040</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-4.85</w:t>
            </w:r>
          </w:p>
        </w:tc>
        <w:tc>
          <w:tcPr>
            <w:tcW w:w="63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-0.164</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0.042</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-3.91</w:t>
            </w:r>
          </w:p>
        </w:tc>
        <w:tc>
          <w:tcPr>
            <w:tcW w:w="63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59"/>
          <w:jc w:val="center"/>
        </w:trPr>
        <w:tc>
          <w:tcPr>
            <w:tcW w:w="238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Mujer</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3.92</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0.625</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6.27</w:t>
            </w:r>
          </w:p>
        </w:tc>
        <w:tc>
          <w:tcPr>
            <w:tcW w:w="63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0.048</w:t>
            </w:r>
          </w:p>
        </w:tc>
        <w:tc>
          <w:tcPr>
            <w:tcW w:w="550"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0.012</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4.08</w:t>
            </w:r>
          </w:p>
        </w:tc>
        <w:tc>
          <w:tcPr>
            <w:tcW w:w="63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0.044</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0.011</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3.91</w:t>
            </w:r>
          </w:p>
        </w:tc>
        <w:tc>
          <w:tcPr>
            <w:tcW w:w="63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59"/>
          <w:jc w:val="center"/>
        </w:trPr>
        <w:tc>
          <w:tcPr>
            <w:tcW w:w="238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Sexto-Interior Publica</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0.19</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1.581</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0.12</w:t>
            </w:r>
          </w:p>
        </w:tc>
        <w:tc>
          <w:tcPr>
            <w:tcW w:w="63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0.906</w:t>
            </w:r>
          </w:p>
        </w:tc>
        <w:tc>
          <w:tcPr>
            <w:tcW w:w="626"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0.032</w:t>
            </w:r>
          </w:p>
        </w:tc>
        <w:tc>
          <w:tcPr>
            <w:tcW w:w="550"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0.029</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1.12</w:t>
            </w:r>
          </w:p>
        </w:tc>
        <w:tc>
          <w:tcPr>
            <w:tcW w:w="63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0.264</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0.038</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0.028</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1.34</w:t>
            </w:r>
          </w:p>
        </w:tc>
        <w:tc>
          <w:tcPr>
            <w:tcW w:w="63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0.180</w:t>
            </w:r>
          </w:p>
        </w:tc>
      </w:tr>
      <w:tr w:rsidR="00B276FF" w:rsidRPr="00B276FF" w:rsidTr="00B276FF">
        <w:trPr>
          <w:trHeight w:val="259"/>
          <w:jc w:val="center"/>
        </w:trPr>
        <w:tc>
          <w:tcPr>
            <w:tcW w:w="238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Sexto-Montevideo Privada</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5.83</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1.615</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3.61</w:t>
            </w:r>
          </w:p>
        </w:tc>
        <w:tc>
          <w:tcPr>
            <w:tcW w:w="63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0.087</w:t>
            </w:r>
          </w:p>
        </w:tc>
        <w:tc>
          <w:tcPr>
            <w:tcW w:w="550"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0.029</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2.94</w:t>
            </w:r>
          </w:p>
        </w:tc>
        <w:tc>
          <w:tcPr>
            <w:tcW w:w="63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0.003</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0.079</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0.029</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2.77</w:t>
            </w:r>
          </w:p>
        </w:tc>
        <w:tc>
          <w:tcPr>
            <w:tcW w:w="63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0.006</w:t>
            </w:r>
          </w:p>
        </w:tc>
      </w:tr>
      <w:tr w:rsidR="00B276FF" w:rsidRPr="00B276FF" w:rsidTr="00B276FF">
        <w:trPr>
          <w:trHeight w:val="259"/>
          <w:jc w:val="center"/>
        </w:trPr>
        <w:tc>
          <w:tcPr>
            <w:tcW w:w="238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Sexto-Montevideo Publica</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-3.04</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1.627</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-1.87</w:t>
            </w:r>
          </w:p>
        </w:tc>
        <w:tc>
          <w:tcPr>
            <w:tcW w:w="63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0.062</w:t>
            </w:r>
          </w:p>
        </w:tc>
        <w:tc>
          <w:tcPr>
            <w:tcW w:w="626"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-0.017</w:t>
            </w:r>
          </w:p>
        </w:tc>
        <w:tc>
          <w:tcPr>
            <w:tcW w:w="550"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0.030</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-0.58</w:t>
            </w:r>
          </w:p>
        </w:tc>
        <w:tc>
          <w:tcPr>
            <w:tcW w:w="63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0.561</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0.003</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0.029</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0.10</w:t>
            </w:r>
          </w:p>
        </w:tc>
        <w:tc>
          <w:tcPr>
            <w:tcW w:w="63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0.923</w:t>
            </w:r>
          </w:p>
        </w:tc>
      </w:tr>
      <w:tr w:rsidR="00B276FF" w:rsidRPr="00B276FF" w:rsidTr="00B276FF">
        <w:trPr>
          <w:trHeight w:val="259"/>
          <w:jc w:val="center"/>
        </w:trPr>
        <w:tc>
          <w:tcPr>
            <w:tcW w:w="238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Educ_h_medio</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3.33</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0.766</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4.34</w:t>
            </w:r>
          </w:p>
        </w:tc>
        <w:tc>
          <w:tcPr>
            <w:tcW w:w="63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0.052</w:t>
            </w:r>
          </w:p>
        </w:tc>
        <w:tc>
          <w:tcPr>
            <w:tcW w:w="550"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0.014</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3.63</w:t>
            </w:r>
          </w:p>
        </w:tc>
        <w:tc>
          <w:tcPr>
            <w:tcW w:w="63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0.019</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0.014</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1.42</w:t>
            </w:r>
          </w:p>
        </w:tc>
        <w:tc>
          <w:tcPr>
            <w:tcW w:w="63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0.155</w:t>
            </w:r>
          </w:p>
        </w:tc>
      </w:tr>
      <w:tr w:rsidR="00B276FF" w:rsidRPr="00B276FF" w:rsidTr="00B276FF">
        <w:trPr>
          <w:trHeight w:val="259"/>
          <w:jc w:val="center"/>
        </w:trPr>
        <w:tc>
          <w:tcPr>
            <w:tcW w:w="238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Educ_h_alto</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8.23</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0.816</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10.09</w:t>
            </w:r>
          </w:p>
        </w:tc>
        <w:tc>
          <w:tcPr>
            <w:tcW w:w="63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0.095</w:t>
            </w:r>
          </w:p>
        </w:tc>
        <w:tc>
          <w:tcPr>
            <w:tcW w:w="550"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0.015</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6.23</w:t>
            </w:r>
          </w:p>
        </w:tc>
        <w:tc>
          <w:tcPr>
            <w:tcW w:w="63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0.055</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0.015</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3.74</w:t>
            </w:r>
          </w:p>
        </w:tc>
        <w:tc>
          <w:tcPr>
            <w:tcW w:w="63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59"/>
          <w:jc w:val="center"/>
        </w:trPr>
        <w:tc>
          <w:tcPr>
            <w:tcW w:w="238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Trabaja mas de 30 horas</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-10.65</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1.079</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-9.87</w:t>
            </w:r>
          </w:p>
        </w:tc>
        <w:tc>
          <w:tcPr>
            <w:tcW w:w="63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-0.206</w:t>
            </w:r>
          </w:p>
        </w:tc>
        <w:tc>
          <w:tcPr>
            <w:tcW w:w="550"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0.019</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-10.70</w:t>
            </w:r>
          </w:p>
        </w:tc>
        <w:tc>
          <w:tcPr>
            <w:tcW w:w="63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-0.197</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0.020</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-9.87</w:t>
            </w:r>
          </w:p>
        </w:tc>
        <w:tc>
          <w:tcPr>
            <w:tcW w:w="63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59"/>
          <w:jc w:val="center"/>
        </w:trPr>
        <w:tc>
          <w:tcPr>
            <w:tcW w:w="238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Trabaja menos de 30 horas</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-7.38</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1.138</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-6.49</w:t>
            </w:r>
          </w:p>
        </w:tc>
        <w:tc>
          <w:tcPr>
            <w:tcW w:w="63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-0.108</w:t>
            </w:r>
          </w:p>
        </w:tc>
        <w:tc>
          <w:tcPr>
            <w:tcW w:w="550"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0.021</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-5.26</w:t>
            </w:r>
          </w:p>
        </w:tc>
        <w:tc>
          <w:tcPr>
            <w:tcW w:w="63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-0.103</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0.021</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-4.90</w:t>
            </w:r>
          </w:p>
        </w:tc>
        <w:tc>
          <w:tcPr>
            <w:tcW w:w="63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59"/>
          <w:jc w:val="center"/>
        </w:trPr>
        <w:tc>
          <w:tcPr>
            <w:tcW w:w="238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EDAoMCEDA</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-13.35</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0.943</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-14.16</w:t>
            </w:r>
          </w:p>
        </w:tc>
        <w:tc>
          <w:tcPr>
            <w:tcW w:w="63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-0.251</w:t>
            </w:r>
          </w:p>
        </w:tc>
        <w:tc>
          <w:tcPr>
            <w:tcW w:w="550"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0.017</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-15.10</w:t>
            </w:r>
          </w:p>
        </w:tc>
        <w:tc>
          <w:tcPr>
            <w:tcW w:w="63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-0.241</w:t>
            </w:r>
          </w:p>
        </w:tc>
        <w:tc>
          <w:tcPr>
            <w:tcW w:w="5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0.017</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-14.26</w:t>
            </w:r>
          </w:p>
        </w:tc>
        <w:tc>
          <w:tcPr>
            <w:tcW w:w="63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59"/>
          <w:jc w:val="center"/>
        </w:trPr>
        <w:tc>
          <w:tcPr>
            <w:tcW w:w="2381" w:type="dxa"/>
            <w:tcBorders>
              <w:top w:val="nil"/>
              <w:left w:val="nil"/>
              <w:bottom w:val="single" w:sz="4" w:space="0" w:color="auto"/>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Constante</w:t>
            </w:r>
          </w:p>
        </w:tc>
        <w:tc>
          <w:tcPr>
            <w:tcW w:w="626"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29.38</w:t>
            </w:r>
          </w:p>
        </w:tc>
        <w:tc>
          <w:tcPr>
            <w:tcW w:w="550"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1.705</w:t>
            </w:r>
          </w:p>
        </w:tc>
        <w:tc>
          <w:tcPr>
            <w:tcW w:w="625"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17.24</w:t>
            </w:r>
          </w:p>
        </w:tc>
        <w:tc>
          <w:tcPr>
            <w:tcW w:w="633"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6" w:type="dxa"/>
            <w:tcBorders>
              <w:top w:val="nil"/>
              <w:left w:val="nil"/>
              <w:bottom w:val="single" w:sz="4" w:space="0" w:color="auto"/>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550" w:type="dxa"/>
            <w:tcBorders>
              <w:top w:val="nil"/>
              <w:left w:val="nil"/>
              <w:bottom w:val="single" w:sz="4" w:space="0" w:color="auto"/>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625" w:type="dxa"/>
            <w:tcBorders>
              <w:top w:val="nil"/>
              <w:left w:val="nil"/>
              <w:bottom w:val="single" w:sz="4" w:space="0" w:color="auto"/>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633" w:type="dxa"/>
            <w:tcBorders>
              <w:top w:val="nil"/>
              <w:left w:val="nil"/>
              <w:bottom w:val="single" w:sz="4" w:space="0" w:color="auto"/>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626"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550"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625"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634"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r>
      <w:tr w:rsidR="00B276FF" w:rsidRPr="00B276FF" w:rsidTr="00B276FF">
        <w:trPr>
          <w:trHeight w:val="1093"/>
          <w:jc w:val="center"/>
        </w:trPr>
        <w:tc>
          <w:tcPr>
            <w:tcW w:w="9680" w:type="dxa"/>
            <w:gridSpan w:val="13"/>
            <w:tcBorders>
              <w:top w:val="single" w:sz="4" w:space="0" w:color="auto"/>
              <w:left w:val="nil"/>
              <w:bottom w:val="nil"/>
              <w:right w:val="nil"/>
            </w:tcBorders>
            <w:shd w:val="clear" w:color="auto" w:fill="auto"/>
            <w:vAlign w:val="center"/>
            <w:hideMark/>
          </w:tcPr>
          <w:p w:rsidR="00B276FF" w:rsidRPr="00B276FF" w:rsidRDefault="00B276FF" w:rsidP="00B75B11">
            <w:pPr>
              <w:spacing w:after="0"/>
              <w:rPr>
                <w:rFonts w:ascii="Palatino Linotype" w:eastAsia="Times New Roman" w:hAnsi="Palatino Linotype" w:cs="Times New Roman"/>
                <w:color w:val="000000"/>
                <w:sz w:val="16"/>
                <w:szCs w:val="16"/>
                <w:lang w:val="es-ES" w:eastAsia="es-ES"/>
              </w:rPr>
            </w:pPr>
            <w:r w:rsidRPr="00B276FF">
              <w:rPr>
                <w:rFonts w:ascii="Palatino Linotype" w:eastAsia="Times New Roman" w:hAnsi="Palatino Linotype" w:cs="Times New Roman"/>
                <w:i/>
                <w:iCs/>
                <w:color w:val="000000"/>
                <w:sz w:val="16"/>
                <w:szCs w:val="16"/>
                <w:lang w:val="es-ES" w:eastAsia="es-ES"/>
              </w:rPr>
              <w:t>Nota:</w:t>
            </w:r>
            <w:r w:rsidR="00050372">
              <w:rPr>
                <w:rFonts w:ascii="Palatino Linotype" w:eastAsia="Times New Roman" w:hAnsi="Palatino Linotype" w:cs="Times New Roman"/>
                <w:color w:val="000000"/>
                <w:sz w:val="16"/>
                <w:szCs w:val="16"/>
                <w:lang w:val="es-ES" w:eastAsia="es-ES"/>
              </w:rPr>
              <w:t xml:space="preserve"> N=8,609. Categoría</w:t>
            </w:r>
            <w:r w:rsidRPr="00B276FF">
              <w:rPr>
                <w:rFonts w:ascii="Palatino Linotype" w:eastAsia="Times New Roman" w:hAnsi="Palatino Linotype" w:cs="Times New Roman"/>
                <w:color w:val="000000"/>
                <w:sz w:val="16"/>
                <w:szCs w:val="16"/>
                <w:lang w:val="es-ES" w:eastAsia="es-ES"/>
              </w:rPr>
              <w:t xml:space="preserve"> de referencia: estudiante inscripto en el plan 90, de edad entre 17 a 19 años, varón, no trabaja, estudió sexto en un liceo privado en el Interior, nivel educativo del hogar bajo y nunca se inscribió en la EDA ni realizó Métodos Cuantitativos  a través a la EDA. El modelo 1 fue estimado mediante MCO, los modelos 2 y 3 corresponden a una regresión logística. dy/dx corresponde al efecto marginal de la variable, evaluado en un individuo con las categorías de referencia antes expuestas. </w:t>
            </w:r>
          </w:p>
        </w:tc>
      </w:tr>
    </w:tbl>
    <w:p w:rsidR="00733E7D" w:rsidRDefault="00733E7D" w:rsidP="00F151F3">
      <w:pPr>
        <w:pStyle w:val="Descripcin"/>
        <w:jc w:val="both"/>
        <w:rPr>
          <w:szCs w:val="22"/>
        </w:rPr>
      </w:pPr>
      <w:bookmarkStart w:id="8" w:name="_Ref432345276"/>
    </w:p>
    <w:p w:rsidR="00F151F3" w:rsidRDefault="00F151F3">
      <w:pPr>
        <w:spacing w:line="276" w:lineRule="auto"/>
        <w:jc w:val="left"/>
        <w:rPr>
          <w:bCs/>
          <w:sz w:val="22"/>
        </w:rPr>
      </w:pPr>
      <w:r>
        <w:br w:type="page"/>
      </w:r>
    </w:p>
    <w:p w:rsidR="005F6A7B" w:rsidRPr="005F6A7B" w:rsidRDefault="005F6A7B" w:rsidP="00B75B11">
      <w:pPr>
        <w:pStyle w:val="Descripcin"/>
        <w:jc w:val="left"/>
        <w:rPr>
          <w:i/>
          <w:szCs w:val="22"/>
        </w:rPr>
      </w:pPr>
      <w:r w:rsidRPr="00472DEC">
        <w:rPr>
          <w:szCs w:val="22"/>
        </w:rPr>
        <w:lastRenderedPageBreak/>
        <w:t xml:space="preserve">Tabla </w:t>
      </w:r>
      <w:r w:rsidR="001D198E" w:rsidRPr="00472DEC">
        <w:rPr>
          <w:szCs w:val="22"/>
        </w:rPr>
        <w:fldChar w:fldCharType="begin"/>
      </w:r>
      <w:r w:rsidRPr="00472DEC">
        <w:rPr>
          <w:szCs w:val="22"/>
        </w:rPr>
        <w:instrText xml:space="preserve"> SEQ Tabla \* ARABIC </w:instrText>
      </w:r>
      <w:r w:rsidR="001D198E" w:rsidRPr="00472DEC">
        <w:rPr>
          <w:szCs w:val="22"/>
        </w:rPr>
        <w:fldChar w:fldCharType="separate"/>
      </w:r>
      <w:r w:rsidR="00EC52DF">
        <w:rPr>
          <w:noProof/>
          <w:szCs w:val="22"/>
        </w:rPr>
        <w:t>8</w:t>
      </w:r>
      <w:r w:rsidR="001D198E" w:rsidRPr="00472DEC">
        <w:rPr>
          <w:szCs w:val="22"/>
        </w:rPr>
        <w:fldChar w:fldCharType="end"/>
      </w:r>
      <w:bookmarkEnd w:id="8"/>
      <w:r w:rsidR="00F151F3">
        <w:rPr>
          <w:szCs w:val="22"/>
        </w:rPr>
        <w:t xml:space="preserve"> </w:t>
      </w:r>
      <w:r w:rsidR="004B1420" w:rsidRPr="00472DEC">
        <w:rPr>
          <w:szCs w:val="22"/>
        </w:rPr>
        <w:t xml:space="preserve">Estimacióndel efecto del </w:t>
      </w:r>
      <w:r w:rsidR="0096677E">
        <w:rPr>
          <w:szCs w:val="22"/>
        </w:rPr>
        <w:t>Plan 2012</w:t>
      </w:r>
      <w:r w:rsidR="004B1420" w:rsidRPr="00472DEC">
        <w:rPr>
          <w:szCs w:val="22"/>
        </w:rPr>
        <w:t xml:space="preserve"> sobre </w:t>
      </w:r>
      <w:r w:rsidR="004B1420">
        <w:rPr>
          <w:szCs w:val="22"/>
        </w:rPr>
        <w:t xml:space="preserve">los resultados </w:t>
      </w:r>
      <w:r w:rsidR="004B1420">
        <w:t>para T/C 2</w:t>
      </w:r>
    </w:p>
    <w:tbl>
      <w:tblPr>
        <w:tblW w:w="9691" w:type="dxa"/>
        <w:jc w:val="center"/>
        <w:tblCellMar>
          <w:left w:w="70" w:type="dxa"/>
          <w:right w:w="70" w:type="dxa"/>
        </w:tblCellMar>
        <w:tblLook w:val="04A0" w:firstRow="1" w:lastRow="0" w:firstColumn="1" w:lastColumn="0" w:noHBand="0" w:noVBand="1"/>
      </w:tblPr>
      <w:tblGrid>
        <w:gridCol w:w="2401"/>
        <w:gridCol w:w="625"/>
        <w:gridCol w:w="549"/>
        <w:gridCol w:w="624"/>
        <w:gridCol w:w="632"/>
        <w:gridCol w:w="625"/>
        <w:gridCol w:w="549"/>
        <w:gridCol w:w="624"/>
        <w:gridCol w:w="632"/>
        <w:gridCol w:w="625"/>
        <w:gridCol w:w="549"/>
        <w:gridCol w:w="624"/>
        <w:gridCol w:w="632"/>
      </w:tblGrid>
      <w:tr w:rsidR="00B276FF" w:rsidRPr="00B276FF" w:rsidTr="00B276FF">
        <w:trPr>
          <w:trHeight w:val="341"/>
          <w:jc w:val="center"/>
        </w:trPr>
        <w:tc>
          <w:tcPr>
            <w:tcW w:w="2401" w:type="dxa"/>
            <w:vMerge w:val="restart"/>
            <w:tcBorders>
              <w:top w:val="single" w:sz="4" w:space="0" w:color="auto"/>
              <w:left w:val="nil"/>
              <w:bottom w:val="single" w:sz="4" w:space="0" w:color="000000"/>
              <w:right w:val="nil"/>
            </w:tcBorders>
            <w:shd w:val="clear" w:color="000000" w:fill="F2F2F2"/>
            <w:noWrap/>
            <w:vAlign w:val="center"/>
            <w:hideMark/>
          </w:tcPr>
          <w:p w:rsidR="00B276FF" w:rsidRPr="00B276FF" w:rsidRDefault="00B276FF" w:rsidP="00B75B11">
            <w:pPr>
              <w:spacing w:after="0"/>
              <w:jc w:val="left"/>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Variables</w:t>
            </w:r>
          </w:p>
        </w:tc>
        <w:tc>
          <w:tcPr>
            <w:tcW w:w="2429" w:type="dxa"/>
            <w:gridSpan w:val="4"/>
            <w:tcBorders>
              <w:top w:val="single" w:sz="4" w:space="0" w:color="auto"/>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Modelo 4: y=cred1y2</w:t>
            </w:r>
          </w:p>
        </w:tc>
        <w:tc>
          <w:tcPr>
            <w:tcW w:w="2429" w:type="dxa"/>
            <w:gridSpan w:val="4"/>
            <w:tcBorders>
              <w:top w:val="single" w:sz="4" w:space="0" w:color="auto"/>
              <w:left w:val="nil"/>
              <w:bottom w:val="single" w:sz="4" w:space="0" w:color="auto"/>
              <w:right w:val="nil"/>
            </w:tcBorders>
            <w:shd w:val="clear" w:color="000000" w:fill="F2F2F2"/>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Modelo 5: y=cred1y2_20</w:t>
            </w:r>
          </w:p>
        </w:tc>
        <w:tc>
          <w:tcPr>
            <w:tcW w:w="2429" w:type="dxa"/>
            <w:gridSpan w:val="4"/>
            <w:tcBorders>
              <w:top w:val="single" w:sz="4" w:space="0" w:color="auto"/>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Modelo 6: y=cred1y2_10</w:t>
            </w:r>
          </w:p>
        </w:tc>
      </w:tr>
      <w:tr w:rsidR="00B276FF" w:rsidRPr="00B276FF" w:rsidTr="00B276FF">
        <w:trPr>
          <w:trHeight w:val="270"/>
          <w:jc w:val="center"/>
        </w:trPr>
        <w:tc>
          <w:tcPr>
            <w:tcW w:w="2401" w:type="dxa"/>
            <w:vMerge/>
            <w:tcBorders>
              <w:top w:val="single" w:sz="4" w:space="0" w:color="auto"/>
              <w:left w:val="nil"/>
              <w:bottom w:val="single" w:sz="4" w:space="0" w:color="000000"/>
              <w:right w:val="nil"/>
            </w:tcBorders>
            <w:vAlign w:val="center"/>
            <w:hideMark/>
          </w:tcPr>
          <w:p w:rsidR="00B276FF" w:rsidRPr="00B276FF" w:rsidRDefault="00B276FF" w:rsidP="00B75B11">
            <w:pPr>
              <w:spacing w:after="0"/>
              <w:jc w:val="left"/>
              <w:rPr>
                <w:rFonts w:ascii="Palatino Linotype" w:eastAsia="Times New Roman" w:hAnsi="Palatino Linotype" w:cs="Times New Roman"/>
                <w:b/>
                <w:bCs/>
                <w:color w:val="000000"/>
                <w:sz w:val="18"/>
                <w:szCs w:val="18"/>
                <w:lang w:val="es-ES" w:eastAsia="es-ES"/>
              </w:rPr>
            </w:pPr>
          </w:p>
        </w:tc>
        <w:tc>
          <w:tcPr>
            <w:tcW w:w="625"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Coef.</w:t>
            </w:r>
          </w:p>
        </w:tc>
        <w:tc>
          <w:tcPr>
            <w:tcW w:w="549"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SE</w:t>
            </w:r>
          </w:p>
        </w:tc>
        <w:tc>
          <w:tcPr>
            <w:tcW w:w="624"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Z</w:t>
            </w:r>
          </w:p>
        </w:tc>
        <w:tc>
          <w:tcPr>
            <w:tcW w:w="632"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P&gt;|z|</w:t>
            </w:r>
          </w:p>
        </w:tc>
        <w:tc>
          <w:tcPr>
            <w:tcW w:w="625" w:type="dxa"/>
            <w:tcBorders>
              <w:top w:val="nil"/>
              <w:left w:val="nil"/>
              <w:bottom w:val="single" w:sz="4" w:space="0" w:color="auto"/>
              <w:right w:val="nil"/>
            </w:tcBorders>
            <w:shd w:val="clear" w:color="000000" w:fill="F2F2F2"/>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dy/dx</w:t>
            </w:r>
          </w:p>
        </w:tc>
        <w:tc>
          <w:tcPr>
            <w:tcW w:w="549" w:type="dxa"/>
            <w:tcBorders>
              <w:top w:val="nil"/>
              <w:left w:val="nil"/>
              <w:bottom w:val="single" w:sz="4" w:space="0" w:color="auto"/>
              <w:right w:val="nil"/>
            </w:tcBorders>
            <w:shd w:val="clear" w:color="000000" w:fill="F2F2F2"/>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SE</w:t>
            </w:r>
          </w:p>
        </w:tc>
        <w:tc>
          <w:tcPr>
            <w:tcW w:w="624" w:type="dxa"/>
            <w:tcBorders>
              <w:top w:val="nil"/>
              <w:left w:val="nil"/>
              <w:bottom w:val="single" w:sz="4" w:space="0" w:color="auto"/>
              <w:right w:val="nil"/>
            </w:tcBorders>
            <w:shd w:val="clear" w:color="000000" w:fill="F2F2F2"/>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Z</w:t>
            </w:r>
          </w:p>
        </w:tc>
        <w:tc>
          <w:tcPr>
            <w:tcW w:w="632" w:type="dxa"/>
            <w:tcBorders>
              <w:top w:val="nil"/>
              <w:left w:val="nil"/>
              <w:bottom w:val="single" w:sz="4" w:space="0" w:color="auto"/>
              <w:right w:val="nil"/>
            </w:tcBorders>
            <w:shd w:val="clear" w:color="000000" w:fill="F2F2F2"/>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P&gt;|z|</w:t>
            </w:r>
          </w:p>
        </w:tc>
        <w:tc>
          <w:tcPr>
            <w:tcW w:w="625"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dy/dx</w:t>
            </w:r>
          </w:p>
        </w:tc>
        <w:tc>
          <w:tcPr>
            <w:tcW w:w="549"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SE</w:t>
            </w:r>
          </w:p>
        </w:tc>
        <w:tc>
          <w:tcPr>
            <w:tcW w:w="624"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Z</w:t>
            </w:r>
          </w:p>
        </w:tc>
        <w:tc>
          <w:tcPr>
            <w:tcW w:w="632"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P&gt;|z|</w:t>
            </w:r>
          </w:p>
        </w:tc>
      </w:tr>
      <w:tr w:rsidR="00B276FF" w:rsidRPr="00B276FF" w:rsidTr="00B276FF">
        <w:trPr>
          <w:trHeight w:val="270"/>
          <w:jc w:val="center"/>
        </w:trPr>
        <w:tc>
          <w:tcPr>
            <w:tcW w:w="240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b/>
                <w:color w:val="000000"/>
                <w:sz w:val="18"/>
                <w:szCs w:val="18"/>
                <w:lang w:val="es-ES" w:eastAsia="es-ES"/>
              </w:rPr>
            </w:pPr>
            <w:r w:rsidRPr="00B276FF">
              <w:rPr>
                <w:rFonts w:ascii="Palatino Linotype" w:eastAsia="Times New Roman" w:hAnsi="Palatino Linotype" w:cs="Times New Roman"/>
                <w:b/>
                <w:color w:val="000000"/>
                <w:sz w:val="18"/>
                <w:szCs w:val="18"/>
                <w:lang w:val="es-ES" w:eastAsia="es-ES"/>
              </w:rPr>
              <w:t>Plan2012</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b/>
                <w:color w:val="000000"/>
                <w:sz w:val="18"/>
                <w:szCs w:val="18"/>
                <w:lang w:val="es-ES" w:eastAsia="es-ES"/>
              </w:rPr>
            </w:pPr>
            <w:r w:rsidRPr="00B276FF">
              <w:rPr>
                <w:rFonts w:ascii="Palatino Linotype" w:eastAsia="Times New Roman" w:hAnsi="Palatino Linotype" w:cs="Times New Roman"/>
                <w:b/>
                <w:color w:val="000000"/>
                <w:sz w:val="18"/>
                <w:szCs w:val="18"/>
                <w:lang w:val="es-ES" w:eastAsia="es-ES"/>
              </w:rPr>
              <w:t>8.71</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1.287</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6.77</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b/>
                <w:color w:val="000000"/>
                <w:sz w:val="18"/>
                <w:szCs w:val="18"/>
                <w:lang w:val="es-ES" w:eastAsia="es-ES"/>
              </w:rPr>
            </w:pPr>
            <w:r w:rsidRPr="00B276FF">
              <w:rPr>
                <w:rFonts w:ascii="Palatino Linotype" w:eastAsia="Times New Roman" w:hAnsi="Palatino Linotype" w:cs="Times New Roman"/>
                <w:b/>
                <w:color w:val="000000"/>
                <w:sz w:val="18"/>
                <w:szCs w:val="18"/>
                <w:lang w:val="es-ES" w:eastAsia="es-ES"/>
              </w:rPr>
              <w:t>0.067</w:t>
            </w:r>
          </w:p>
        </w:tc>
        <w:tc>
          <w:tcPr>
            <w:tcW w:w="549"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0.013</w:t>
            </w:r>
          </w:p>
        </w:tc>
        <w:tc>
          <w:tcPr>
            <w:tcW w:w="624"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5.36</w:t>
            </w:r>
          </w:p>
        </w:tc>
        <w:tc>
          <w:tcPr>
            <w:tcW w:w="63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b/>
                <w:color w:val="000000"/>
                <w:sz w:val="18"/>
                <w:szCs w:val="18"/>
                <w:lang w:val="es-ES" w:eastAsia="es-ES"/>
              </w:rPr>
            </w:pPr>
            <w:r w:rsidRPr="00B276FF">
              <w:rPr>
                <w:rFonts w:ascii="Palatino Linotype" w:eastAsia="Times New Roman" w:hAnsi="Palatino Linotype" w:cs="Times New Roman"/>
                <w:b/>
                <w:color w:val="000000"/>
                <w:sz w:val="18"/>
                <w:szCs w:val="18"/>
                <w:lang w:val="es-ES" w:eastAsia="es-ES"/>
              </w:rPr>
              <w:t>0.084</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0.013</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6.56</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70"/>
          <w:jc w:val="center"/>
        </w:trPr>
        <w:tc>
          <w:tcPr>
            <w:tcW w:w="240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Edad-20a22</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-24.97</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1.936</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-12.90</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-0.183</w:t>
            </w:r>
          </w:p>
        </w:tc>
        <w:tc>
          <w:tcPr>
            <w:tcW w:w="549"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0.020</w:t>
            </w:r>
          </w:p>
        </w:tc>
        <w:tc>
          <w:tcPr>
            <w:tcW w:w="624"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-9.13</w:t>
            </w:r>
          </w:p>
        </w:tc>
        <w:tc>
          <w:tcPr>
            <w:tcW w:w="63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-0.169</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0.021</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-7.94</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70"/>
          <w:jc w:val="center"/>
        </w:trPr>
        <w:tc>
          <w:tcPr>
            <w:tcW w:w="240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Edad-23a26</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-24.89</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2.888</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-8.62</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-0.199</w:t>
            </w:r>
          </w:p>
        </w:tc>
        <w:tc>
          <w:tcPr>
            <w:tcW w:w="549"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0.030</w:t>
            </w:r>
          </w:p>
        </w:tc>
        <w:tc>
          <w:tcPr>
            <w:tcW w:w="624"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-6.52</w:t>
            </w:r>
          </w:p>
        </w:tc>
        <w:tc>
          <w:tcPr>
            <w:tcW w:w="63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-0.166</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0.031</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-5.44</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70"/>
          <w:jc w:val="center"/>
        </w:trPr>
        <w:tc>
          <w:tcPr>
            <w:tcW w:w="240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Edad-27a30</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-26.96</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4.383</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-6.15</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-0.252</w:t>
            </w:r>
          </w:p>
        </w:tc>
        <w:tc>
          <w:tcPr>
            <w:tcW w:w="549"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0.046</w:t>
            </w:r>
          </w:p>
        </w:tc>
        <w:tc>
          <w:tcPr>
            <w:tcW w:w="624"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-5.51</w:t>
            </w:r>
          </w:p>
        </w:tc>
        <w:tc>
          <w:tcPr>
            <w:tcW w:w="63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-0.229</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0.045</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-5.03</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70"/>
          <w:jc w:val="center"/>
        </w:trPr>
        <w:tc>
          <w:tcPr>
            <w:tcW w:w="240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Edad-31omas</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-24.88</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4.783</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-5.20</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-0.203</w:t>
            </w:r>
          </w:p>
        </w:tc>
        <w:tc>
          <w:tcPr>
            <w:tcW w:w="549"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0.049</w:t>
            </w:r>
          </w:p>
        </w:tc>
        <w:tc>
          <w:tcPr>
            <w:tcW w:w="624"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-4.13</w:t>
            </w:r>
          </w:p>
        </w:tc>
        <w:tc>
          <w:tcPr>
            <w:tcW w:w="63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-0.210</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0.049</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-4.24</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70"/>
          <w:jc w:val="center"/>
        </w:trPr>
        <w:tc>
          <w:tcPr>
            <w:tcW w:w="240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Mujer</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6.36</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1.302</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4.88</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0.022</w:t>
            </w:r>
          </w:p>
        </w:tc>
        <w:tc>
          <w:tcPr>
            <w:tcW w:w="549"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0.013</w:t>
            </w:r>
          </w:p>
        </w:tc>
        <w:tc>
          <w:tcPr>
            <w:tcW w:w="624"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1.76</w:t>
            </w:r>
          </w:p>
        </w:tc>
        <w:tc>
          <w:tcPr>
            <w:tcW w:w="63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0.079</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0.032</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0.012</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2.71</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0.007</w:t>
            </w:r>
          </w:p>
        </w:tc>
      </w:tr>
      <w:tr w:rsidR="00B276FF" w:rsidRPr="00B276FF" w:rsidTr="00B276FF">
        <w:trPr>
          <w:trHeight w:val="270"/>
          <w:jc w:val="center"/>
        </w:trPr>
        <w:tc>
          <w:tcPr>
            <w:tcW w:w="240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Sexto-Interior Publica</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-0.26</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3.393</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-0.08</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0.939</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0.029</w:t>
            </w:r>
          </w:p>
        </w:tc>
        <w:tc>
          <w:tcPr>
            <w:tcW w:w="549"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0.032</w:t>
            </w:r>
          </w:p>
        </w:tc>
        <w:tc>
          <w:tcPr>
            <w:tcW w:w="624"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0.92</w:t>
            </w:r>
          </w:p>
        </w:tc>
        <w:tc>
          <w:tcPr>
            <w:tcW w:w="63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0.360</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0.028</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0.031</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0.91</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0.362</w:t>
            </w:r>
          </w:p>
        </w:tc>
      </w:tr>
      <w:tr w:rsidR="00B276FF" w:rsidRPr="00B276FF" w:rsidTr="00B276FF">
        <w:trPr>
          <w:trHeight w:val="270"/>
          <w:jc w:val="center"/>
        </w:trPr>
        <w:tc>
          <w:tcPr>
            <w:tcW w:w="240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Sexto-Montevideo Privada</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10.44</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3.464</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3.01</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0.003</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0.089</w:t>
            </w:r>
          </w:p>
        </w:tc>
        <w:tc>
          <w:tcPr>
            <w:tcW w:w="549"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0.032</w:t>
            </w:r>
          </w:p>
        </w:tc>
        <w:tc>
          <w:tcPr>
            <w:tcW w:w="624"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2.73</w:t>
            </w:r>
          </w:p>
        </w:tc>
        <w:tc>
          <w:tcPr>
            <w:tcW w:w="63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0.006</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0.077</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0.031</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2.48</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0.013</w:t>
            </w:r>
          </w:p>
        </w:tc>
      </w:tr>
      <w:tr w:rsidR="00B276FF" w:rsidRPr="00B276FF" w:rsidTr="00B276FF">
        <w:trPr>
          <w:trHeight w:val="270"/>
          <w:jc w:val="center"/>
        </w:trPr>
        <w:tc>
          <w:tcPr>
            <w:tcW w:w="240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Sexto-Montevideo Publica</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-7.02</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3.486</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-2.01</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0.044</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-0.015</w:t>
            </w:r>
          </w:p>
        </w:tc>
        <w:tc>
          <w:tcPr>
            <w:tcW w:w="549"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0.033</w:t>
            </w:r>
          </w:p>
        </w:tc>
        <w:tc>
          <w:tcPr>
            <w:tcW w:w="624"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-0.45</w:t>
            </w:r>
          </w:p>
        </w:tc>
        <w:tc>
          <w:tcPr>
            <w:tcW w:w="63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0.652</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0.008</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0.031</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0.27</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0.790</w:t>
            </w:r>
          </w:p>
        </w:tc>
      </w:tr>
      <w:tr w:rsidR="00B276FF" w:rsidRPr="00B276FF" w:rsidTr="00B276FF">
        <w:trPr>
          <w:trHeight w:val="270"/>
          <w:jc w:val="center"/>
        </w:trPr>
        <w:tc>
          <w:tcPr>
            <w:tcW w:w="240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Educ_h_medio</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6.48</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1.579</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4.11</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0.025</w:t>
            </w:r>
          </w:p>
        </w:tc>
        <w:tc>
          <w:tcPr>
            <w:tcW w:w="549"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0.015</w:t>
            </w:r>
          </w:p>
        </w:tc>
        <w:tc>
          <w:tcPr>
            <w:tcW w:w="624"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1.72</w:t>
            </w:r>
          </w:p>
        </w:tc>
        <w:tc>
          <w:tcPr>
            <w:tcW w:w="63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0.086</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0.009</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0.014</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0.67</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0.502</w:t>
            </w:r>
          </w:p>
        </w:tc>
      </w:tr>
      <w:tr w:rsidR="00B276FF" w:rsidRPr="00B276FF" w:rsidTr="00B276FF">
        <w:trPr>
          <w:trHeight w:val="270"/>
          <w:jc w:val="center"/>
        </w:trPr>
        <w:tc>
          <w:tcPr>
            <w:tcW w:w="240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Educ_h_alto</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18.09</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1.717</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10.54</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0.059</w:t>
            </w:r>
          </w:p>
        </w:tc>
        <w:tc>
          <w:tcPr>
            <w:tcW w:w="549"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0.016</w:t>
            </w:r>
          </w:p>
        </w:tc>
        <w:tc>
          <w:tcPr>
            <w:tcW w:w="624"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3.61</w:t>
            </w:r>
          </w:p>
        </w:tc>
        <w:tc>
          <w:tcPr>
            <w:tcW w:w="63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0.039</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0.016</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2.49</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0.013</w:t>
            </w:r>
          </w:p>
        </w:tc>
      </w:tr>
      <w:tr w:rsidR="00B276FF" w:rsidRPr="00B276FF" w:rsidTr="00B276FF">
        <w:trPr>
          <w:trHeight w:val="270"/>
          <w:jc w:val="center"/>
        </w:trPr>
        <w:tc>
          <w:tcPr>
            <w:tcW w:w="240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Trabaja mas de 30 horas</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-23.70</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2.275</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-10.42</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-0.241</w:t>
            </w:r>
          </w:p>
        </w:tc>
        <w:tc>
          <w:tcPr>
            <w:tcW w:w="549"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0.023</w:t>
            </w:r>
          </w:p>
        </w:tc>
        <w:tc>
          <w:tcPr>
            <w:tcW w:w="624"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-10.52</w:t>
            </w:r>
          </w:p>
        </w:tc>
        <w:tc>
          <w:tcPr>
            <w:tcW w:w="63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-0.215</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0.025</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-8.77</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70"/>
          <w:jc w:val="center"/>
        </w:trPr>
        <w:tc>
          <w:tcPr>
            <w:tcW w:w="240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Trabaja menos de 30 horas</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-17.20</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2.231</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-7.71</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-0.119</w:t>
            </w:r>
          </w:p>
        </w:tc>
        <w:tc>
          <w:tcPr>
            <w:tcW w:w="549"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0.023</w:t>
            </w:r>
          </w:p>
        </w:tc>
        <w:tc>
          <w:tcPr>
            <w:tcW w:w="624"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-5.24</w:t>
            </w:r>
          </w:p>
        </w:tc>
        <w:tc>
          <w:tcPr>
            <w:tcW w:w="63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-0.111</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0.023</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-4.85</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70"/>
          <w:jc w:val="center"/>
        </w:trPr>
        <w:tc>
          <w:tcPr>
            <w:tcW w:w="2401"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EDAoMCEDA</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-28.66</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2.203</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-13.01</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-0.283</w:t>
            </w:r>
          </w:p>
        </w:tc>
        <w:tc>
          <w:tcPr>
            <w:tcW w:w="549"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0.022</w:t>
            </w:r>
          </w:p>
        </w:tc>
        <w:tc>
          <w:tcPr>
            <w:tcW w:w="624"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-12.73</w:t>
            </w:r>
          </w:p>
        </w:tc>
        <w:tc>
          <w:tcPr>
            <w:tcW w:w="63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-0.246</w:t>
            </w:r>
          </w:p>
        </w:tc>
        <w:tc>
          <w:tcPr>
            <w:tcW w:w="549"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0.023</w:t>
            </w:r>
          </w:p>
        </w:tc>
        <w:tc>
          <w:tcPr>
            <w:tcW w:w="62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-10.55</w:t>
            </w:r>
          </w:p>
        </w:tc>
        <w:tc>
          <w:tcPr>
            <w:tcW w:w="63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70"/>
          <w:jc w:val="center"/>
        </w:trPr>
        <w:tc>
          <w:tcPr>
            <w:tcW w:w="2401" w:type="dxa"/>
            <w:tcBorders>
              <w:top w:val="nil"/>
              <w:left w:val="nil"/>
              <w:bottom w:val="single" w:sz="4" w:space="0" w:color="auto"/>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Constante</w:t>
            </w:r>
          </w:p>
        </w:tc>
        <w:tc>
          <w:tcPr>
            <w:tcW w:w="625"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57.24</w:t>
            </w:r>
          </w:p>
        </w:tc>
        <w:tc>
          <w:tcPr>
            <w:tcW w:w="549"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3.608</w:t>
            </w:r>
          </w:p>
        </w:tc>
        <w:tc>
          <w:tcPr>
            <w:tcW w:w="624"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15.86</w:t>
            </w:r>
          </w:p>
        </w:tc>
        <w:tc>
          <w:tcPr>
            <w:tcW w:w="632"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25" w:type="dxa"/>
            <w:tcBorders>
              <w:top w:val="nil"/>
              <w:left w:val="nil"/>
              <w:bottom w:val="single" w:sz="4" w:space="0" w:color="auto"/>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549" w:type="dxa"/>
            <w:tcBorders>
              <w:top w:val="nil"/>
              <w:left w:val="nil"/>
              <w:bottom w:val="single" w:sz="4" w:space="0" w:color="auto"/>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624" w:type="dxa"/>
            <w:tcBorders>
              <w:top w:val="nil"/>
              <w:left w:val="nil"/>
              <w:bottom w:val="single" w:sz="4" w:space="0" w:color="auto"/>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632" w:type="dxa"/>
            <w:tcBorders>
              <w:top w:val="nil"/>
              <w:left w:val="nil"/>
              <w:bottom w:val="single" w:sz="4" w:space="0" w:color="auto"/>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625"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549"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624"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632"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r>
      <w:tr w:rsidR="00B276FF" w:rsidRPr="00B276FF" w:rsidTr="00B276FF">
        <w:trPr>
          <w:trHeight w:val="938"/>
          <w:jc w:val="center"/>
        </w:trPr>
        <w:tc>
          <w:tcPr>
            <w:tcW w:w="9687" w:type="dxa"/>
            <w:gridSpan w:val="13"/>
            <w:tcBorders>
              <w:top w:val="single" w:sz="4" w:space="0" w:color="auto"/>
              <w:left w:val="nil"/>
              <w:bottom w:val="nil"/>
              <w:right w:val="nil"/>
            </w:tcBorders>
            <w:shd w:val="clear" w:color="auto" w:fill="auto"/>
            <w:vAlign w:val="center"/>
            <w:hideMark/>
          </w:tcPr>
          <w:p w:rsidR="00B276FF" w:rsidRPr="00B276FF" w:rsidRDefault="00B276FF" w:rsidP="00B75B11">
            <w:pPr>
              <w:spacing w:after="0"/>
              <w:rPr>
                <w:rFonts w:ascii="Palatino Linotype" w:eastAsia="Times New Roman" w:hAnsi="Palatino Linotype" w:cs="Times New Roman"/>
                <w:color w:val="000000"/>
                <w:sz w:val="16"/>
                <w:szCs w:val="16"/>
                <w:lang w:val="es-ES" w:eastAsia="es-ES"/>
              </w:rPr>
            </w:pPr>
            <w:r w:rsidRPr="00B276FF">
              <w:rPr>
                <w:rFonts w:ascii="Palatino Linotype" w:eastAsia="Times New Roman" w:hAnsi="Palatino Linotype" w:cs="Times New Roman"/>
                <w:i/>
                <w:iCs/>
                <w:color w:val="000000"/>
                <w:sz w:val="16"/>
                <w:szCs w:val="16"/>
                <w:lang w:val="es-ES" w:eastAsia="es-ES"/>
              </w:rPr>
              <w:t>Nota:</w:t>
            </w:r>
            <w:r w:rsidRPr="00B276FF">
              <w:rPr>
                <w:rFonts w:ascii="Palatino Linotype" w:eastAsia="Times New Roman" w:hAnsi="Palatino Linotype" w:cs="Times New Roman"/>
                <w:color w:val="000000"/>
                <w:sz w:val="16"/>
                <w:szCs w:val="16"/>
                <w:lang w:val="es-ES" w:eastAsia="es-ES"/>
              </w:rPr>
              <w:t xml:space="preserve"> N=5,030. Categorías de referencia: estudiante inscripto en el plan 90, de edad entre 17 a 19 años, varón, no trabaja, estudió sexto en un liceo privado en el Interior, nivel educativo del hogar bajo y nunca se inscribió en la EDA ni realizó Métodos Cuantitativos  a través a la EDA. El modelo 4 fue estimado mediante MCO, los modelos 5 y 6 corresponden a una regresión logística. dy/dx corresponde al efecto marginal de la variable, evaluado en un individuo con las categorías de referencia antes expuestas. </w:t>
            </w:r>
          </w:p>
        </w:tc>
      </w:tr>
    </w:tbl>
    <w:p w:rsidR="00B75B11" w:rsidRDefault="00B75B11" w:rsidP="00B75B11">
      <w:pPr>
        <w:pStyle w:val="Descripcin"/>
        <w:jc w:val="left"/>
        <w:rPr>
          <w:szCs w:val="22"/>
        </w:rPr>
      </w:pPr>
      <w:bookmarkStart w:id="9" w:name="_Ref432345277"/>
    </w:p>
    <w:p w:rsidR="00B75B11" w:rsidRDefault="00B75B11" w:rsidP="00B75B11">
      <w:pPr>
        <w:rPr>
          <w:sz w:val="22"/>
        </w:rPr>
      </w:pPr>
      <w:r>
        <w:br w:type="page"/>
      </w:r>
    </w:p>
    <w:p w:rsidR="008358C2" w:rsidRDefault="008358C2" w:rsidP="00B75B11">
      <w:pPr>
        <w:pStyle w:val="Descripcin"/>
        <w:jc w:val="left"/>
        <w:rPr>
          <w:szCs w:val="22"/>
        </w:rPr>
      </w:pPr>
    </w:p>
    <w:p w:rsidR="005F6A7B" w:rsidRPr="005F6A7B" w:rsidRDefault="005F6A7B" w:rsidP="00B75B11">
      <w:pPr>
        <w:pStyle w:val="Descripcin"/>
        <w:jc w:val="left"/>
        <w:rPr>
          <w:i/>
          <w:szCs w:val="22"/>
        </w:rPr>
      </w:pPr>
      <w:r w:rsidRPr="00472DEC">
        <w:rPr>
          <w:szCs w:val="22"/>
        </w:rPr>
        <w:t xml:space="preserve">Tabla </w:t>
      </w:r>
      <w:r w:rsidR="001D198E" w:rsidRPr="00472DEC">
        <w:rPr>
          <w:szCs w:val="22"/>
        </w:rPr>
        <w:fldChar w:fldCharType="begin"/>
      </w:r>
      <w:r w:rsidRPr="00472DEC">
        <w:rPr>
          <w:szCs w:val="22"/>
        </w:rPr>
        <w:instrText xml:space="preserve"> SEQ Tabla \* ARABIC </w:instrText>
      </w:r>
      <w:r w:rsidR="001D198E" w:rsidRPr="00472DEC">
        <w:rPr>
          <w:szCs w:val="22"/>
        </w:rPr>
        <w:fldChar w:fldCharType="separate"/>
      </w:r>
      <w:r w:rsidR="00EC52DF">
        <w:rPr>
          <w:noProof/>
          <w:szCs w:val="22"/>
        </w:rPr>
        <w:t>9</w:t>
      </w:r>
      <w:r w:rsidR="001D198E" w:rsidRPr="00472DEC">
        <w:rPr>
          <w:szCs w:val="22"/>
        </w:rPr>
        <w:fldChar w:fldCharType="end"/>
      </w:r>
      <w:bookmarkEnd w:id="9"/>
      <w:r w:rsidR="00B75B11">
        <w:rPr>
          <w:szCs w:val="22"/>
        </w:rPr>
        <w:t xml:space="preserve"> </w:t>
      </w:r>
      <w:r w:rsidR="004B1420" w:rsidRPr="00472DEC">
        <w:rPr>
          <w:szCs w:val="22"/>
        </w:rPr>
        <w:t>Estimación</w:t>
      </w:r>
      <w:r w:rsidR="00B75B11">
        <w:rPr>
          <w:szCs w:val="22"/>
        </w:rPr>
        <w:t xml:space="preserve"> </w:t>
      </w:r>
      <w:r w:rsidR="004B1420" w:rsidRPr="00472DEC">
        <w:rPr>
          <w:szCs w:val="22"/>
        </w:rPr>
        <w:t xml:space="preserve">del efecto del </w:t>
      </w:r>
      <w:r w:rsidR="0096677E">
        <w:rPr>
          <w:szCs w:val="22"/>
        </w:rPr>
        <w:t>Plan 2012</w:t>
      </w:r>
      <w:r w:rsidR="004B1420" w:rsidRPr="00472DEC">
        <w:rPr>
          <w:szCs w:val="22"/>
        </w:rPr>
        <w:t xml:space="preserve"> sobre </w:t>
      </w:r>
      <w:r w:rsidR="004B1420">
        <w:rPr>
          <w:szCs w:val="22"/>
        </w:rPr>
        <w:t xml:space="preserve">los resultados </w:t>
      </w:r>
      <w:r w:rsidR="002B7306">
        <w:t>para T/C 3</w:t>
      </w:r>
    </w:p>
    <w:tbl>
      <w:tblPr>
        <w:tblW w:w="9833" w:type="dxa"/>
        <w:jc w:val="center"/>
        <w:tblCellMar>
          <w:left w:w="70" w:type="dxa"/>
          <w:right w:w="70" w:type="dxa"/>
        </w:tblCellMar>
        <w:tblLook w:val="04A0" w:firstRow="1" w:lastRow="0" w:firstColumn="1" w:lastColumn="0" w:noHBand="0" w:noVBand="1"/>
      </w:tblPr>
      <w:tblGrid>
        <w:gridCol w:w="2325"/>
        <w:gridCol w:w="644"/>
        <w:gridCol w:w="565"/>
        <w:gridCol w:w="643"/>
        <w:gridCol w:w="650"/>
        <w:gridCol w:w="675"/>
        <w:gridCol w:w="593"/>
        <w:gridCol w:w="552"/>
        <w:gridCol w:w="683"/>
        <w:gridCol w:w="675"/>
        <w:gridCol w:w="593"/>
        <w:gridCol w:w="552"/>
        <w:gridCol w:w="683"/>
      </w:tblGrid>
      <w:tr w:rsidR="00B276FF" w:rsidRPr="00B276FF" w:rsidTr="00B276FF">
        <w:trPr>
          <w:trHeight w:val="324"/>
          <w:jc w:val="center"/>
        </w:trPr>
        <w:tc>
          <w:tcPr>
            <w:tcW w:w="2325" w:type="dxa"/>
            <w:vMerge w:val="restart"/>
            <w:tcBorders>
              <w:top w:val="single" w:sz="4" w:space="0" w:color="auto"/>
              <w:left w:val="nil"/>
              <w:bottom w:val="single" w:sz="4" w:space="0" w:color="000000"/>
              <w:right w:val="nil"/>
            </w:tcBorders>
            <w:shd w:val="clear" w:color="000000" w:fill="F2F2F2"/>
            <w:noWrap/>
            <w:vAlign w:val="center"/>
            <w:hideMark/>
          </w:tcPr>
          <w:p w:rsidR="00B276FF" w:rsidRPr="00B276FF" w:rsidRDefault="00B276FF" w:rsidP="00B75B11">
            <w:pPr>
              <w:spacing w:after="0"/>
              <w:jc w:val="left"/>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Variables</w:t>
            </w:r>
          </w:p>
        </w:tc>
        <w:tc>
          <w:tcPr>
            <w:tcW w:w="2501" w:type="dxa"/>
            <w:gridSpan w:val="4"/>
            <w:tcBorders>
              <w:top w:val="single" w:sz="4" w:space="0" w:color="auto"/>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Modelo 7: y=cred12y3</w:t>
            </w:r>
          </w:p>
        </w:tc>
        <w:tc>
          <w:tcPr>
            <w:tcW w:w="2502" w:type="dxa"/>
            <w:gridSpan w:val="4"/>
            <w:tcBorders>
              <w:top w:val="single" w:sz="4" w:space="0" w:color="auto"/>
              <w:left w:val="nil"/>
              <w:bottom w:val="single" w:sz="4" w:space="0" w:color="auto"/>
              <w:right w:val="nil"/>
            </w:tcBorders>
            <w:shd w:val="clear" w:color="000000" w:fill="F2F2F2"/>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Modelo 8: y=cred12y3_20</w:t>
            </w:r>
          </w:p>
        </w:tc>
        <w:tc>
          <w:tcPr>
            <w:tcW w:w="2502" w:type="dxa"/>
            <w:gridSpan w:val="4"/>
            <w:tcBorders>
              <w:top w:val="single" w:sz="4" w:space="0" w:color="auto"/>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Modelo 9: y=cred12y3_10</w:t>
            </w:r>
          </w:p>
        </w:tc>
      </w:tr>
      <w:tr w:rsidR="00B276FF" w:rsidRPr="00B276FF" w:rsidTr="00B276FF">
        <w:trPr>
          <w:trHeight w:val="280"/>
          <w:jc w:val="center"/>
        </w:trPr>
        <w:tc>
          <w:tcPr>
            <w:tcW w:w="2325" w:type="dxa"/>
            <w:vMerge/>
            <w:tcBorders>
              <w:top w:val="single" w:sz="4" w:space="0" w:color="auto"/>
              <w:left w:val="nil"/>
              <w:bottom w:val="single" w:sz="4" w:space="0" w:color="000000"/>
              <w:right w:val="nil"/>
            </w:tcBorders>
            <w:vAlign w:val="center"/>
            <w:hideMark/>
          </w:tcPr>
          <w:p w:rsidR="00B276FF" w:rsidRPr="00B276FF" w:rsidRDefault="00B276FF" w:rsidP="00B75B11">
            <w:pPr>
              <w:spacing w:after="0"/>
              <w:jc w:val="left"/>
              <w:rPr>
                <w:rFonts w:ascii="Palatino Linotype" w:eastAsia="Times New Roman" w:hAnsi="Palatino Linotype" w:cs="Times New Roman"/>
                <w:b/>
                <w:bCs/>
                <w:color w:val="000000"/>
                <w:sz w:val="18"/>
                <w:szCs w:val="18"/>
                <w:lang w:val="es-ES" w:eastAsia="es-ES"/>
              </w:rPr>
            </w:pPr>
          </w:p>
        </w:tc>
        <w:tc>
          <w:tcPr>
            <w:tcW w:w="644"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Coef.</w:t>
            </w:r>
          </w:p>
        </w:tc>
        <w:tc>
          <w:tcPr>
            <w:tcW w:w="565"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SE</w:t>
            </w:r>
          </w:p>
        </w:tc>
        <w:tc>
          <w:tcPr>
            <w:tcW w:w="643"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Z</w:t>
            </w:r>
          </w:p>
        </w:tc>
        <w:tc>
          <w:tcPr>
            <w:tcW w:w="650"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P&gt;|z|</w:t>
            </w:r>
          </w:p>
        </w:tc>
        <w:tc>
          <w:tcPr>
            <w:tcW w:w="675" w:type="dxa"/>
            <w:tcBorders>
              <w:top w:val="nil"/>
              <w:left w:val="nil"/>
              <w:bottom w:val="single" w:sz="4" w:space="0" w:color="auto"/>
              <w:right w:val="nil"/>
            </w:tcBorders>
            <w:shd w:val="clear" w:color="000000" w:fill="F2F2F2"/>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dy/dx</w:t>
            </w:r>
          </w:p>
        </w:tc>
        <w:tc>
          <w:tcPr>
            <w:tcW w:w="593" w:type="dxa"/>
            <w:tcBorders>
              <w:top w:val="nil"/>
              <w:left w:val="nil"/>
              <w:bottom w:val="single" w:sz="4" w:space="0" w:color="auto"/>
              <w:right w:val="nil"/>
            </w:tcBorders>
            <w:shd w:val="clear" w:color="000000" w:fill="F2F2F2"/>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SE</w:t>
            </w:r>
          </w:p>
        </w:tc>
        <w:tc>
          <w:tcPr>
            <w:tcW w:w="552" w:type="dxa"/>
            <w:tcBorders>
              <w:top w:val="nil"/>
              <w:left w:val="nil"/>
              <w:bottom w:val="single" w:sz="4" w:space="0" w:color="auto"/>
              <w:right w:val="nil"/>
            </w:tcBorders>
            <w:shd w:val="clear" w:color="000000" w:fill="F2F2F2"/>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Z</w:t>
            </w:r>
          </w:p>
        </w:tc>
        <w:tc>
          <w:tcPr>
            <w:tcW w:w="683" w:type="dxa"/>
            <w:tcBorders>
              <w:top w:val="nil"/>
              <w:left w:val="nil"/>
              <w:bottom w:val="single" w:sz="4" w:space="0" w:color="auto"/>
              <w:right w:val="nil"/>
            </w:tcBorders>
            <w:shd w:val="clear" w:color="000000" w:fill="F2F2F2"/>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P&gt;|z|</w:t>
            </w:r>
          </w:p>
        </w:tc>
        <w:tc>
          <w:tcPr>
            <w:tcW w:w="675"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dy/dx</w:t>
            </w:r>
          </w:p>
        </w:tc>
        <w:tc>
          <w:tcPr>
            <w:tcW w:w="593"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SE</w:t>
            </w:r>
          </w:p>
        </w:tc>
        <w:tc>
          <w:tcPr>
            <w:tcW w:w="552"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Z</w:t>
            </w:r>
          </w:p>
        </w:tc>
        <w:tc>
          <w:tcPr>
            <w:tcW w:w="683" w:type="dxa"/>
            <w:tcBorders>
              <w:top w:val="nil"/>
              <w:left w:val="nil"/>
              <w:bottom w:val="single" w:sz="4" w:space="0" w:color="auto"/>
              <w:right w:val="nil"/>
            </w:tcBorders>
            <w:shd w:val="clear" w:color="auto" w:fill="auto"/>
            <w:noWrap/>
            <w:vAlign w:val="center"/>
            <w:hideMark/>
          </w:tcPr>
          <w:p w:rsidR="00B276FF" w:rsidRPr="00B276FF" w:rsidRDefault="00B276FF" w:rsidP="00B75B11">
            <w:pPr>
              <w:spacing w:after="0"/>
              <w:jc w:val="center"/>
              <w:rPr>
                <w:rFonts w:ascii="Palatino Linotype" w:eastAsia="Times New Roman" w:hAnsi="Palatino Linotype" w:cs="Times New Roman"/>
                <w:b/>
                <w:bCs/>
                <w:color w:val="000000"/>
                <w:sz w:val="18"/>
                <w:szCs w:val="18"/>
                <w:lang w:val="es-ES" w:eastAsia="es-ES"/>
              </w:rPr>
            </w:pPr>
            <w:r w:rsidRPr="00B276FF">
              <w:rPr>
                <w:rFonts w:ascii="Palatino Linotype" w:eastAsia="Times New Roman" w:hAnsi="Palatino Linotype" w:cs="Times New Roman"/>
                <w:b/>
                <w:bCs/>
                <w:color w:val="000000"/>
                <w:sz w:val="18"/>
                <w:szCs w:val="18"/>
                <w:lang w:val="es-ES" w:eastAsia="es-ES"/>
              </w:rPr>
              <w:t>P&gt;|z|</w:t>
            </w:r>
          </w:p>
        </w:tc>
      </w:tr>
      <w:tr w:rsidR="00B276FF" w:rsidRPr="00B276FF" w:rsidTr="00B276FF">
        <w:trPr>
          <w:trHeight w:val="280"/>
          <w:jc w:val="center"/>
        </w:trPr>
        <w:tc>
          <w:tcPr>
            <w:tcW w:w="2325" w:type="dxa"/>
            <w:tcBorders>
              <w:top w:val="nil"/>
              <w:left w:val="nil"/>
              <w:bottom w:val="nil"/>
              <w:right w:val="nil"/>
            </w:tcBorders>
            <w:shd w:val="clear" w:color="000000" w:fill="F2F2F2"/>
            <w:noWrap/>
            <w:vAlign w:val="bottom"/>
            <w:hideMark/>
          </w:tcPr>
          <w:p w:rsidR="00B276FF" w:rsidRPr="00655C2B" w:rsidRDefault="00B276FF" w:rsidP="00B75B11">
            <w:pPr>
              <w:spacing w:after="0"/>
              <w:jc w:val="left"/>
              <w:rPr>
                <w:rFonts w:ascii="Palatino Linotype" w:eastAsia="Times New Roman" w:hAnsi="Palatino Linotype" w:cs="Times New Roman"/>
                <w:b/>
                <w:color w:val="000000"/>
                <w:sz w:val="18"/>
                <w:szCs w:val="18"/>
                <w:lang w:val="es-ES" w:eastAsia="es-ES"/>
              </w:rPr>
            </w:pPr>
            <w:r w:rsidRPr="00655C2B">
              <w:rPr>
                <w:rFonts w:ascii="Palatino Linotype" w:eastAsia="Times New Roman" w:hAnsi="Palatino Linotype" w:cs="Times New Roman"/>
                <w:b/>
                <w:color w:val="000000"/>
                <w:sz w:val="18"/>
                <w:szCs w:val="18"/>
                <w:lang w:val="es-ES" w:eastAsia="es-ES"/>
              </w:rPr>
              <w:t>Plan2012</w:t>
            </w:r>
          </w:p>
        </w:tc>
        <w:tc>
          <w:tcPr>
            <w:tcW w:w="64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b/>
                <w:color w:val="000000"/>
                <w:sz w:val="18"/>
                <w:szCs w:val="18"/>
                <w:lang w:val="es-ES" w:eastAsia="es-ES"/>
              </w:rPr>
            </w:pPr>
            <w:r w:rsidRPr="00B276FF">
              <w:rPr>
                <w:rFonts w:ascii="Palatino Linotype" w:eastAsia="Times New Roman" w:hAnsi="Palatino Linotype" w:cs="Times New Roman"/>
                <w:b/>
                <w:color w:val="000000"/>
                <w:sz w:val="18"/>
                <w:szCs w:val="18"/>
                <w:lang w:val="es-ES" w:eastAsia="es-ES"/>
              </w:rPr>
              <w:t>18.06</w:t>
            </w:r>
          </w:p>
        </w:tc>
        <w:tc>
          <w:tcPr>
            <w:tcW w:w="56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2.405</w:t>
            </w:r>
          </w:p>
        </w:tc>
        <w:tc>
          <w:tcPr>
            <w:tcW w:w="64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7.51</w:t>
            </w:r>
          </w:p>
        </w:tc>
        <w:tc>
          <w:tcPr>
            <w:tcW w:w="6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b/>
                <w:color w:val="000000"/>
                <w:sz w:val="18"/>
                <w:szCs w:val="18"/>
                <w:lang w:val="es-ES" w:eastAsia="es-ES"/>
              </w:rPr>
            </w:pPr>
            <w:r w:rsidRPr="00B276FF">
              <w:rPr>
                <w:rFonts w:ascii="Palatino Linotype" w:eastAsia="Times New Roman" w:hAnsi="Palatino Linotype" w:cs="Times New Roman"/>
                <w:b/>
                <w:color w:val="000000"/>
                <w:sz w:val="18"/>
                <w:szCs w:val="18"/>
                <w:lang w:val="es-ES" w:eastAsia="es-ES"/>
              </w:rPr>
              <w:t>0.091</w:t>
            </w:r>
          </w:p>
        </w:tc>
        <w:tc>
          <w:tcPr>
            <w:tcW w:w="59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0.018</w:t>
            </w:r>
          </w:p>
        </w:tc>
        <w:tc>
          <w:tcPr>
            <w:tcW w:w="55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4.90</w:t>
            </w:r>
          </w:p>
        </w:tc>
        <w:tc>
          <w:tcPr>
            <w:tcW w:w="68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b/>
                <w:color w:val="000000"/>
                <w:sz w:val="18"/>
                <w:szCs w:val="18"/>
                <w:lang w:val="es-ES" w:eastAsia="es-ES"/>
              </w:rPr>
            </w:pPr>
            <w:r w:rsidRPr="00B276FF">
              <w:rPr>
                <w:rFonts w:ascii="Palatino Linotype" w:eastAsia="Times New Roman" w:hAnsi="Palatino Linotype" w:cs="Times New Roman"/>
                <w:b/>
                <w:color w:val="000000"/>
                <w:sz w:val="18"/>
                <w:szCs w:val="18"/>
                <w:lang w:val="es-ES" w:eastAsia="es-ES"/>
              </w:rPr>
              <w:t>0.103</w:t>
            </w:r>
          </w:p>
        </w:tc>
        <w:tc>
          <w:tcPr>
            <w:tcW w:w="59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0.020</w:t>
            </w:r>
          </w:p>
        </w:tc>
        <w:tc>
          <w:tcPr>
            <w:tcW w:w="55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5.20</w:t>
            </w:r>
          </w:p>
        </w:tc>
        <w:tc>
          <w:tcPr>
            <w:tcW w:w="68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80"/>
          <w:jc w:val="center"/>
        </w:trPr>
        <w:tc>
          <w:tcPr>
            <w:tcW w:w="2325"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Edad-20a22</w:t>
            </w:r>
          </w:p>
        </w:tc>
        <w:tc>
          <w:tcPr>
            <w:tcW w:w="64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-36.48</w:t>
            </w:r>
          </w:p>
        </w:tc>
        <w:tc>
          <w:tcPr>
            <w:tcW w:w="56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3.644</w:t>
            </w:r>
          </w:p>
        </w:tc>
        <w:tc>
          <w:tcPr>
            <w:tcW w:w="64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-10.01</w:t>
            </w:r>
          </w:p>
        </w:tc>
        <w:tc>
          <w:tcPr>
            <w:tcW w:w="6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-0.190</w:t>
            </w:r>
          </w:p>
        </w:tc>
        <w:tc>
          <w:tcPr>
            <w:tcW w:w="59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0.029</w:t>
            </w:r>
          </w:p>
        </w:tc>
        <w:tc>
          <w:tcPr>
            <w:tcW w:w="55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-6.48</w:t>
            </w:r>
          </w:p>
        </w:tc>
        <w:tc>
          <w:tcPr>
            <w:tcW w:w="68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-0.163</w:t>
            </w:r>
          </w:p>
        </w:tc>
        <w:tc>
          <w:tcPr>
            <w:tcW w:w="59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0.032</w:t>
            </w:r>
          </w:p>
        </w:tc>
        <w:tc>
          <w:tcPr>
            <w:tcW w:w="55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-5.17</w:t>
            </w:r>
          </w:p>
        </w:tc>
        <w:tc>
          <w:tcPr>
            <w:tcW w:w="68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80"/>
          <w:jc w:val="center"/>
        </w:trPr>
        <w:tc>
          <w:tcPr>
            <w:tcW w:w="2325"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Edad-23a26</w:t>
            </w:r>
          </w:p>
        </w:tc>
        <w:tc>
          <w:tcPr>
            <w:tcW w:w="64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-34.49</w:t>
            </w:r>
          </w:p>
        </w:tc>
        <w:tc>
          <w:tcPr>
            <w:tcW w:w="56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5.508</w:t>
            </w:r>
          </w:p>
        </w:tc>
        <w:tc>
          <w:tcPr>
            <w:tcW w:w="64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-6.26</w:t>
            </w:r>
          </w:p>
        </w:tc>
        <w:tc>
          <w:tcPr>
            <w:tcW w:w="6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-0.185</w:t>
            </w:r>
          </w:p>
        </w:tc>
        <w:tc>
          <w:tcPr>
            <w:tcW w:w="59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0.045</w:t>
            </w:r>
          </w:p>
        </w:tc>
        <w:tc>
          <w:tcPr>
            <w:tcW w:w="55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-4.12</w:t>
            </w:r>
          </w:p>
        </w:tc>
        <w:tc>
          <w:tcPr>
            <w:tcW w:w="68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-0.152</w:t>
            </w:r>
          </w:p>
        </w:tc>
        <w:tc>
          <w:tcPr>
            <w:tcW w:w="59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0.045</w:t>
            </w:r>
          </w:p>
        </w:tc>
        <w:tc>
          <w:tcPr>
            <w:tcW w:w="55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-3.41</w:t>
            </w:r>
          </w:p>
        </w:tc>
        <w:tc>
          <w:tcPr>
            <w:tcW w:w="68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0.001</w:t>
            </w:r>
          </w:p>
        </w:tc>
      </w:tr>
      <w:tr w:rsidR="00B276FF" w:rsidRPr="00B276FF" w:rsidTr="00B276FF">
        <w:trPr>
          <w:trHeight w:val="280"/>
          <w:jc w:val="center"/>
        </w:trPr>
        <w:tc>
          <w:tcPr>
            <w:tcW w:w="2325"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Edad-27a30</w:t>
            </w:r>
          </w:p>
        </w:tc>
        <w:tc>
          <w:tcPr>
            <w:tcW w:w="64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-33.28</w:t>
            </w:r>
          </w:p>
        </w:tc>
        <w:tc>
          <w:tcPr>
            <w:tcW w:w="56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7.791</w:t>
            </w:r>
          </w:p>
        </w:tc>
        <w:tc>
          <w:tcPr>
            <w:tcW w:w="64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-4.27</w:t>
            </w:r>
          </w:p>
        </w:tc>
        <w:tc>
          <w:tcPr>
            <w:tcW w:w="6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-0.205</w:t>
            </w:r>
          </w:p>
        </w:tc>
        <w:tc>
          <w:tcPr>
            <w:tcW w:w="59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0.062</w:t>
            </w:r>
          </w:p>
        </w:tc>
        <w:tc>
          <w:tcPr>
            <w:tcW w:w="55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-3.29</w:t>
            </w:r>
          </w:p>
        </w:tc>
        <w:tc>
          <w:tcPr>
            <w:tcW w:w="68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0.001</w:t>
            </w:r>
          </w:p>
        </w:tc>
        <w:tc>
          <w:tcPr>
            <w:tcW w:w="67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-0.183</w:t>
            </w:r>
          </w:p>
        </w:tc>
        <w:tc>
          <w:tcPr>
            <w:tcW w:w="59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0.062</w:t>
            </w:r>
          </w:p>
        </w:tc>
        <w:tc>
          <w:tcPr>
            <w:tcW w:w="55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-2.95</w:t>
            </w:r>
          </w:p>
        </w:tc>
        <w:tc>
          <w:tcPr>
            <w:tcW w:w="68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0.003</w:t>
            </w:r>
          </w:p>
        </w:tc>
      </w:tr>
      <w:tr w:rsidR="00B276FF" w:rsidRPr="00B276FF" w:rsidTr="00B276FF">
        <w:trPr>
          <w:trHeight w:val="280"/>
          <w:jc w:val="center"/>
        </w:trPr>
        <w:tc>
          <w:tcPr>
            <w:tcW w:w="2325"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Edad-31omas</w:t>
            </w:r>
          </w:p>
        </w:tc>
        <w:tc>
          <w:tcPr>
            <w:tcW w:w="64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-31.69</w:t>
            </w:r>
          </w:p>
        </w:tc>
        <w:tc>
          <w:tcPr>
            <w:tcW w:w="56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8.783</w:t>
            </w:r>
          </w:p>
        </w:tc>
        <w:tc>
          <w:tcPr>
            <w:tcW w:w="64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-3.61</w:t>
            </w:r>
          </w:p>
        </w:tc>
        <w:tc>
          <w:tcPr>
            <w:tcW w:w="6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-0.190</w:t>
            </w:r>
          </w:p>
        </w:tc>
        <w:tc>
          <w:tcPr>
            <w:tcW w:w="59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0.071</w:t>
            </w:r>
          </w:p>
        </w:tc>
        <w:tc>
          <w:tcPr>
            <w:tcW w:w="55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-2.69</w:t>
            </w:r>
          </w:p>
        </w:tc>
        <w:tc>
          <w:tcPr>
            <w:tcW w:w="68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0.007</w:t>
            </w:r>
          </w:p>
        </w:tc>
        <w:tc>
          <w:tcPr>
            <w:tcW w:w="67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-0.163</w:t>
            </w:r>
          </w:p>
        </w:tc>
        <w:tc>
          <w:tcPr>
            <w:tcW w:w="59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0.070</w:t>
            </w:r>
          </w:p>
        </w:tc>
        <w:tc>
          <w:tcPr>
            <w:tcW w:w="55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-2.33</w:t>
            </w:r>
          </w:p>
        </w:tc>
        <w:tc>
          <w:tcPr>
            <w:tcW w:w="68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0.020</w:t>
            </w:r>
          </w:p>
        </w:tc>
      </w:tr>
      <w:tr w:rsidR="00B276FF" w:rsidRPr="00B276FF" w:rsidTr="00B276FF">
        <w:trPr>
          <w:trHeight w:val="280"/>
          <w:jc w:val="center"/>
        </w:trPr>
        <w:tc>
          <w:tcPr>
            <w:tcW w:w="2325"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Mujer</w:t>
            </w:r>
          </w:p>
        </w:tc>
        <w:tc>
          <w:tcPr>
            <w:tcW w:w="64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7.69</w:t>
            </w:r>
          </w:p>
        </w:tc>
        <w:tc>
          <w:tcPr>
            <w:tcW w:w="56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2.452</w:t>
            </w:r>
          </w:p>
        </w:tc>
        <w:tc>
          <w:tcPr>
            <w:tcW w:w="64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3.13</w:t>
            </w:r>
          </w:p>
        </w:tc>
        <w:tc>
          <w:tcPr>
            <w:tcW w:w="6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0.002</w:t>
            </w:r>
          </w:p>
        </w:tc>
        <w:tc>
          <w:tcPr>
            <w:tcW w:w="67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0.017</w:t>
            </w:r>
          </w:p>
        </w:tc>
        <w:tc>
          <w:tcPr>
            <w:tcW w:w="59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0.018</w:t>
            </w:r>
          </w:p>
        </w:tc>
        <w:tc>
          <w:tcPr>
            <w:tcW w:w="55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0.94</w:t>
            </w:r>
          </w:p>
        </w:tc>
        <w:tc>
          <w:tcPr>
            <w:tcW w:w="68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0.347</w:t>
            </w:r>
          </w:p>
        </w:tc>
        <w:tc>
          <w:tcPr>
            <w:tcW w:w="67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0.024</w:t>
            </w:r>
          </w:p>
        </w:tc>
        <w:tc>
          <w:tcPr>
            <w:tcW w:w="59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0.016</w:t>
            </w:r>
          </w:p>
        </w:tc>
        <w:tc>
          <w:tcPr>
            <w:tcW w:w="55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1.52</w:t>
            </w:r>
          </w:p>
        </w:tc>
        <w:tc>
          <w:tcPr>
            <w:tcW w:w="68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0.128</w:t>
            </w:r>
          </w:p>
        </w:tc>
      </w:tr>
      <w:tr w:rsidR="00B276FF" w:rsidRPr="00B276FF" w:rsidTr="00B276FF">
        <w:trPr>
          <w:trHeight w:val="280"/>
          <w:jc w:val="center"/>
        </w:trPr>
        <w:tc>
          <w:tcPr>
            <w:tcW w:w="2325"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Sexto-Interior Publica</w:t>
            </w:r>
          </w:p>
        </w:tc>
        <w:tc>
          <w:tcPr>
            <w:tcW w:w="64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5.19</w:t>
            </w:r>
          </w:p>
        </w:tc>
        <w:tc>
          <w:tcPr>
            <w:tcW w:w="56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6.342</w:t>
            </w:r>
          </w:p>
        </w:tc>
        <w:tc>
          <w:tcPr>
            <w:tcW w:w="64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0.82</w:t>
            </w:r>
          </w:p>
        </w:tc>
        <w:tc>
          <w:tcPr>
            <w:tcW w:w="6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0.413</w:t>
            </w:r>
          </w:p>
        </w:tc>
        <w:tc>
          <w:tcPr>
            <w:tcW w:w="67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0.049</w:t>
            </w:r>
          </w:p>
        </w:tc>
        <w:tc>
          <w:tcPr>
            <w:tcW w:w="59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0.045</w:t>
            </w:r>
          </w:p>
        </w:tc>
        <w:tc>
          <w:tcPr>
            <w:tcW w:w="55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1.09</w:t>
            </w:r>
          </w:p>
        </w:tc>
        <w:tc>
          <w:tcPr>
            <w:tcW w:w="68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0.277</w:t>
            </w:r>
          </w:p>
        </w:tc>
        <w:tc>
          <w:tcPr>
            <w:tcW w:w="67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0.015</w:t>
            </w:r>
          </w:p>
        </w:tc>
        <w:tc>
          <w:tcPr>
            <w:tcW w:w="59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0.042</w:t>
            </w:r>
          </w:p>
        </w:tc>
        <w:tc>
          <w:tcPr>
            <w:tcW w:w="55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0.36</w:t>
            </w:r>
          </w:p>
        </w:tc>
        <w:tc>
          <w:tcPr>
            <w:tcW w:w="68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0.717</w:t>
            </w:r>
          </w:p>
        </w:tc>
      </w:tr>
      <w:tr w:rsidR="00B276FF" w:rsidRPr="00B276FF" w:rsidTr="00B276FF">
        <w:trPr>
          <w:trHeight w:val="280"/>
          <w:jc w:val="center"/>
        </w:trPr>
        <w:tc>
          <w:tcPr>
            <w:tcW w:w="2325"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Sexto-Montevideo Privada</w:t>
            </w:r>
          </w:p>
        </w:tc>
        <w:tc>
          <w:tcPr>
            <w:tcW w:w="64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15.06</w:t>
            </w:r>
          </w:p>
        </w:tc>
        <w:tc>
          <w:tcPr>
            <w:tcW w:w="56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6.484</w:t>
            </w:r>
          </w:p>
        </w:tc>
        <w:tc>
          <w:tcPr>
            <w:tcW w:w="64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2.32</w:t>
            </w:r>
          </w:p>
        </w:tc>
        <w:tc>
          <w:tcPr>
            <w:tcW w:w="6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0.020</w:t>
            </w:r>
          </w:p>
        </w:tc>
        <w:tc>
          <w:tcPr>
            <w:tcW w:w="67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0.089</w:t>
            </w:r>
          </w:p>
        </w:tc>
        <w:tc>
          <w:tcPr>
            <w:tcW w:w="59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0.046</w:t>
            </w:r>
          </w:p>
        </w:tc>
        <w:tc>
          <w:tcPr>
            <w:tcW w:w="55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1.93</w:t>
            </w:r>
          </w:p>
        </w:tc>
        <w:tc>
          <w:tcPr>
            <w:tcW w:w="68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0.054</w:t>
            </w:r>
          </w:p>
        </w:tc>
        <w:tc>
          <w:tcPr>
            <w:tcW w:w="67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0.037</w:t>
            </w:r>
          </w:p>
        </w:tc>
        <w:tc>
          <w:tcPr>
            <w:tcW w:w="59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0.043</w:t>
            </w:r>
          </w:p>
        </w:tc>
        <w:tc>
          <w:tcPr>
            <w:tcW w:w="55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0.87</w:t>
            </w:r>
          </w:p>
        </w:tc>
        <w:tc>
          <w:tcPr>
            <w:tcW w:w="68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0.384</w:t>
            </w:r>
          </w:p>
        </w:tc>
      </w:tr>
      <w:tr w:rsidR="00B276FF" w:rsidRPr="00B276FF" w:rsidTr="00B276FF">
        <w:trPr>
          <w:trHeight w:val="280"/>
          <w:jc w:val="center"/>
        </w:trPr>
        <w:tc>
          <w:tcPr>
            <w:tcW w:w="2325"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Sexto-Montevideo Publica</w:t>
            </w:r>
          </w:p>
        </w:tc>
        <w:tc>
          <w:tcPr>
            <w:tcW w:w="64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-6.43</w:t>
            </w:r>
          </w:p>
        </w:tc>
        <w:tc>
          <w:tcPr>
            <w:tcW w:w="56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6.503</w:t>
            </w:r>
          </w:p>
        </w:tc>
        <w:tc>
          <w:tcPr>
            <w:tcW w:w="64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-0.99</w:t>
            </w:r>
          </w:p>
        </w:tc>
        <w:tc>
          <w:tcPr>
            <w:tcW w:w="6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0.323</w:t>
            </w:r>
          </w:p>
        </w:tc>
        <w:tc>
          <w:tcPr>
            <w:tcW w:w="67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0.001</w:t>
            </w:r>
          </w:p>
        </w:tc>
        <w:tc>
          <w:tcPr>
            <w:tcW w:w="59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0.046</w:t>
            </w:r>
          </w:p>
        </w:tc>
        <w:tc>
          <w:tcPr>
            <w:tcW w:w="55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w:t>
            </w:r>
          </w:p>
        </w:tc>
        <w:tc>
          <w:tcPr>
            <w:tcW w:w="68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0.976</w:t>
            </w:r>
          </w:p>
        </w:tc>
        <w:tc>
          <w:tcPr>
            <w:tcW w:w="67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-0.017</w:t>
            </w:r>
          </w:p>
        </w:tc>
        <w:tc>
          <w:tcPr>
            <w:tcW w:w="59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0.043</w:t>
            </w:r>
          </w:p>
        </w:tc>
        <w:tc>
          <w:tcPr>
            <w:tcW w:w="55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-0.39</w:t>
            </w:r>
          </w:p>
        </w:tc>
        <w:tc>
          <w:tcPr>
            <w:tcW w:w="68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0.697</w:t>
            </w:r>
          </w:p>
        </w:tc>
      </w:tr>
      <w:tr w:rsidR="00B276FF" w:rsidRPr="00B276FF" w:rsidTr="00B276FF">
        <w:trPr>
          <w:trHeight w:val="280"/>
          <w:jc w:val="center"/>
        </w:trPr>
        <w:tc>
          <w:tcPr>
            <w:tcW w:w="2325"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Educ_h_medio</w:t>
            </w:r>
          </w:p>
        </w:tc>
        <w:tc>
          <w:tcPr>
            <w:tcW w:w="64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10.33</w:t>
            </w:r>
          </w:p>
        </w:tc>
        <w:tc>
          <w:tcPr>
            <w:tcW w:w="56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2.935</w:t>
            </w:r>
          </w:p>
        </w:tc>
        <w:tc>
          <w:tcPr>
            <w:tcW w:w="64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3.52</w:t>
            </w:r>
          </w:p>
        </w:tc>
        <w:tc>
          <w:tcPr>
            <w:tcW w:w="6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0.024</w:t>
            </w:r>
          </w:p>
        </w:tc>
        <w:tc>
          <w:tcPr>
            <w:tcW w:w="59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0.021</w:t>
            </w:r>
          </w:p>
        </w:tc>
        <w:tc>
          <w:tcPr>
            <w:tcW w:w="55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1.12</w:t>
            </w:r>
          </w:p>
        </w:tc>
        <w:tc>
          <w:tcPr>
            <w:tcW w:w="68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0.262</w:t>
            </w:r>
          </w:p>
        </w:tc>
        <w:tc>
          <w:tcPr>
            <w:tcW w:w="67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0.001</w:t>
            </w:r>
          </w:p>
        </w:tc>
        <w:tc>
          <w:tcPr>
            <w:tcW w:w="59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0.019</w:t>
            </w:r>
          </w:p>
        </w:tc>
        <w:tc>
          <w:tcPr>
            <w:tcW w:w="55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0.08</w:t>
            </w:r>
          </w:p>
        </w:tc>
        <w:tc>
          <w:tcPr>
            <w:tcW w:w="68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0.939</w:t>
            </w:r>
          </w:p>
        </w:tc>
      </w:tr>
      <w:tr w:rsidR="00B276FF" w:rsidRPr="00B276FF" w:rsidTr="00B276FF">
        <w:trPr>
          <w:trHeight w:val="280"/>
          <w:jc w:val="center"/>
        </w:trPr>
        <w:tc>
          <w:tcPr>
            <w:tcW w:w="2325"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Educ_h_alto</w:t>
            </w:r>
          </w:p>
        </w:tc>
        <w:tc>
          <w:tcPr>
            <w:tcW w:w="64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22.73</w:t>
            </w:r>
          </w:p>
        </w:tc>
        <w:tc>
          <w:tcPr>
            <w:tcW w:w="56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3.217</w:t>
            </w:r>
          </w:p>
        </w:tc>
        <w:tc>
          <w:tcPr>
            <w:tcW w:w="64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7.07</w:t>
            </w:r>
          </w:p>
        </w:tc>
        <w:tc>
          <w:tcPr>
            <w:tcW w:w="6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0.052</w:t>
            </w:r>
          </w:p>
        </w:tc>
        <w:tc>
          <w:tcPr>
            <w:tcW w:w="59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0.024</w:t>
            </w:r>
          </w:p>
        </w:tc>
        <w:tc>
          <w:tcPr>
            <w:tcW w:w="55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2.17</w:t>
            </w:r>
          </w:p>
        </w:tc>
        <w:tc>
          <w:tcPr>
            <w:tcW w:w="68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0.030</w:t>
            </w:r>
          </w:p>
        </w:tc>
        <w:tc>
          <w:tcPr>
            <w:tcW w:w="67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0.029</w:t>
            </w:r>
          </w:p>
        </w:tc>
        <w:tc>
          <w:tcPr>
            <w:tcW w:w="59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0.022</w:t>
            </w:r>
          </w:p>
        </w:tc>
        <w:tc>
          <w:tcPr>
            <w:tcW w:w="55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1.34</w:t>
            </w:r>
          </w:p>
        </w:tc>
        <w:tc>
          <w:tcPr>
            <w:tcW w:w="68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0.180</w:t>
            </w:r>
          </w:p>
        </w:tc>
      </w:tr>
      <w:tr w:rsidR="00B276FF" w:rsidRPr="00B276FF" w:rsidTr="00B276FF">
        <w:trPr>
          <w:trHeight w:val="280"/>
          <w:jc w:val="center"/>
        </w:trPr>
        <w:tc>
          <w:tcPr>
            <w:tcW w:w="2325"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Trabaja mas de 30 horas</w:t>
            </w:r>
          </w:p>
        </w:tc>
        <w:tc>
          <w:tcPr>
            <w:tcW w:w="64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-32.24</w:t>
            </w:r>
          </w:p>
        </w:tc>
        <w:tc>
          <w:tcPr>
            <w:tcW w:w="56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4.214</w:t>
            </w:r>
          </w:p>
        </w:tc>
        <w:tc>
          <w:tcPr>
            <w:tcW w:w="64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-7.65</w:t>
            </w:r>
          </w:p>
        </w:tc>
        <w:tc>
          <w:tcPr>
            <w:tcW w:w="6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-0.253</w:t>
            </w:r>
          </w:p>
        </w:tc>
        <w:tc>
          <w:tcPr>
            <w:tcW w:w="59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0.033</w:t>
            </w:r>
          </w:p>
        </w:tc>
        <w:tc>
          <w:tcPr>
            <w:tcW w:w="55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-7.77</w:t>
            </w:r>
          </w:p>
        </w:tc>
        <w:tc>
          <w:tcPr>
            <w:tcW w:w="68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-0.226</w:t>
            </w:r>
          </w:p>
        </w:tc>
        <w:tc>
          <w:tcPr>
            <w:tcW w:w="59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0.037</w:t>
            </w:r>
          </w:p>
        </w:tc>
        <w:tc>
          <w:tcPr>
            <w:tcW w:w="55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-6.14</w:t>
            </w:r>
          </w:p>
        </w:tc>
        <w:tc>
          <w:tcPr>
            <w:tcW w:w="68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80"/>
          <w:jc w:val="center"/>
        </w:trPr>
        <w:tc>
          <w:tcPr>
            <w:tcW w:w="2325"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Trabaja menos de 30 horas</w:t>
            </w:r>
          </w:p>
        </w:tc>
        <w:tc>
          <w:tcPr>
            <w:tcW w:w="64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-22.51</w:t>
            </w:r>
          </w:p>
        </w:tc>
        <w:tc>
          <w:tcPr>
            <w:tcW w:w="56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4.116</w:t>
            </w:r>
          </w:p>
        </w:tc>
        <w:tc>
          <w:tcPr>
            <w:tcW w:w="64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-5.47</w:t>
            </w:r>
          </w:p>
        </w:tc>
        <w:tc>
          <w:tcPr>
            <w:tcW w:w="6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-0.130</w:t>
            </w:r>
          </w:p>
        </w:tc>
        <w:tc>
          <w:tcPr>
            <w:tcW w:w="59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0.032</w:t>
            </w:r>
          </w:p>
        </w:tc>
        <w:tc>
          <w:tcPr>
            <w:tcW w:w="55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-4.04</w:t>
            </w:r>
          </w:p>
        </w:tc>
        <w:tc>
          <w:tcPr>
            <w:tcW w:w="68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-0.094</w:t>
            </w:r>
          </w:p>
        </w:tc>
        <w:tc>
          <w:tcPr>
            <w:tcW w:w="59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0.032</w:t>
            </w:r>
          </w:p>
        </w:tc>
        <w:tc>
          <w:tcPr>
            <w:tcW w:w="55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-2.95</w:t>
            </w:r>
          </w:p>
        </w:tc>
        <w:tc>
          <w:tcPr>
            <w:tcW w:w="68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0.003</w:t>
            </w:r>
          </w:p>
        </w:tc>
      </w:tr>
      <w:tr w:rsidR="00B276FF" w:rsidRPr="00B276FF" w:rsidTr="00B276FF">
        <w:trPr>
          <w:trHeight w:val="280"/>
          <w:jc w:val="center"/>
        </w:trPr>
        <w:tc>
          <w:tcPr>
            <w:tcW w:w="2325" w:type="dxa"/>
            <w:tcBorders>
              <w:top w:val="nil"/>
              <w:left w:val="nil"/>
              <w:bottom w:val="nil"/>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EDAoMCEDA</w:t>
            </w:r>
          </w:p>
        </w:tc>
        <w:tc>
          <w:tcPr>
            <w:tcW w:w="644"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-36.78</w:t>
            </w:r>
          </w:p>
        </w:tc>
        <w:tc>
          <w:tcPr>
            <w:tcW w:w="56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3.878</w:t>
            </w:r>
          </w:p>
        </w:tc>
        <w:tc>
          <w:tcPr>
            <w:tcW w:w="64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-9.49</w:t>
            </w:r>
          </w:p>
        </w:tc>
        <w:tc>
          <w:tcPr>
            <w:tcW w:w="650"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-0.264</w:t>
            </w:r>
          </w:p>
        </w:tc>
        <w:tc>
          <w:tcPr>
            <w:tcW w:w="59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0.031</w:t>
            </w:r>
          </w:p>
        </w:tc>
        <w:tc>
          <w:tcPr>
            <w:tcW w:w="552"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-8.60</w:t>
            </w:r>
          </w:p>
        </w:tc>
        <w:tc>
          <w:tcPr>
            <w:tcW w:w="683" w:type="dxa"/>
            <w:tcBorders>
              <w:top w:val="nil"/>
              <w:left w:val="nil"/>
              <w:bottom w:val="nil"/>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-0.218</w:t>
            </w:r>
          </w:p>
        </w:tc>
        <w:tc>
          <w:tcPr>
            <w:tcW w:w="59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0.033</w:t>
            </w:r>
          </w:p>
        </w:tc>
        <w:tc>
          <w:tcPr>
            <w:tcW w:w="552"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-6.64</w:t>
            </w:r>
          </w:p>
        </w:tc>
        <w:tc>
          <w:tcPr>
            <w:tcW w:w="683" w:type="dxa"/>
            <w:tcBorders>
              <w:top w:val="nil"/>
              <w:left w:val="nil"/>
              <w:bottom w:val="nil"/>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r>
      <w:tr w:rsidR="00B276FF" w:rsidRPr="00B276FF" w:rsidTr="00B276FF">
        <w:trPr>
          <w:trHeight w:val="280"/>
          <w:jc w:val="center"/>
        </w:trPr>
        <w:tc>
          <w:tcPr>
            <w:tcW w:w="2325" w:type="dxa"/>
            <w:tcBorders>
              <w:top w:val="nil"/>
              <w:left w:val="nil"/>
              <w:bottom w:val="single" w:sz="4" w:space="0" w:color="auto"/>
              <w:right w:val="nil"/>
            </w:tcBorders>
            <w:shd w:val="clear" w:color="000000" w:fill="F2F2F2"/>
            <w:noWrap/>
            <w:vAlign w:val="bottom"/>
            <w:hideMark/>
          </w:tcPr>
          <w:p w:rsidR="00B276FF" w:rsidRPr="00B276FF" w:rsidRDefault="00B276FF" w:rsidP="00B75B11">
            <w:pPr>
              <w:spacing w:after="0"/>
              <w:jc w:val="left"/>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Constante</w:t>
            </w:r>
          </w:p>
        </w:tc>
        <w:tc>
          <w:tcPr>
            <w:tcW w:w="644"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69.79</w:t>
            </w:r>
          </w:p>
        </w:tc>
        <w:tc>
          <w:tcPr>
            <w:tcW w:w="565"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6.741</w:t>
            </w:r>
          </w:p>
        </w:tc>
        <w:tc>
          <w:tcPr>
            <w:tcW w:w="643"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10.35</w:t>
            </w:r>
          </w:p>
        </w:tc>
        <w:tc>
          <w:tcPr>
            <w:tcW w:w="650"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0.000</w:t>
            </w:r>
          </w:p>
        </w:tc>
        <w:tc>
          <w:tcPr>
            <w:tcW w:w="675" w:type="dxa"/>
            <w:tcBorders>
              <w:top w:val="nil"/>
              <w:left w:val="nil"/>
              <w:bottom w:val="single" w:sz="4" w:space="0" w:color="auto"/>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593" w:type="dxa"/>
            <w:tcBorders>
              <w:top w:val="nil"/>
              <w:left w:val="nil"/>
              <w:bottom w:val="single" w:sz="4" w:space="0" w:color="auto"/>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552" w:type="dxa"/>
            <w:tcBorders>
              <w:top w:val="nil"/>
              <w:left w:val="nil"/>
              <w:bottom w:val="single" w:sz="4" w:space="0" w:color="auto"/>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683" w:type="dxa"/>
            <w:tcBorders>
              <w:top w:val="nil"/>
              <w:left w:val="nil"/>
              <w:bottom w:val="single" w:sz="4" w:space="0" w:color="auto"/>
              <w:right w:val="nil"/>
            </w:tcBorders>
            <w:shd w:val="clear" w:color="000000" w:fill="F2F2F2"/>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675"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593"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552"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c>
          <w:tcPr>
            <w:tcW w:w="683" w:type="dxa"/>
            <w:tcBorders>
              <w:top w:val="nil"/>
              <w:left w:val="nil"/>
              <w:bottom w:val="single" w:sz="4" w:space="0" w:color="auto"/>
              <w:right w:val="nil"/>
            </w:tcBorders>
            <w:shd w:val="clear" w:color="auto" w:fill="auto"/>
            <w:noWrap/>
            <w:vAlign w:val="bottom"/>
            <w:hideMark/>
          </w:tcPr>
          <w:p w:rsidR="00B276FF" w:rsidRPr="00B276FF" w:rsidRDefault="00B276FF" w:rsidP="00B75B11">
            <w:pPr>
              <w:spacing w:after="0"/>
              <w:jc w:val="center"/>
              <w:rPr>
                <w:rFonts w:ascii="Palatino Linotype" w:eastAsia="Times New Roman" w:hAnsi="Palatino Linotype" w:cs="Times New Roman"/>
                <w:color w:val="000000"/>
                <w:sz w:val="18"/>
                <w:szCs w:val="18"/>
                <w:lang w:val="es-ES" w:eastAsia="es-ES"/>
              </w:rPr>
            </w:pPr>
            <w:r w:rsidRPr="00B276FF">
              <w:rPr>
                <w:rFonts w:ascii="Palatino Linotype" w:eastAsia="Times New Roman" w:hAnsi="Palatino Linotype" w:cs="Times New Roman"/>
                <w:color w:val="000000"/>
                <w:sz w:val="18"/>
                <w:szCs w:val="18"/>
                <w:lang w:val="es-ES" w:eastAsia="es-ES"/>
              </w:rPr>
              <w:t>---</w:t>
            </w:r>
          </w:p>
        </w:tc>
      </w:tr>
      <w:tr w:rsidR="00B276FF" w:rsidRPr="00B276FF" w:rsidTr="00B276FF">
        <w:trPr>
          <w:trHeight w:val="1050"/>
          <w:jc w:val="center"/>
        </w:trPr>
        <w:tc>
          <w:tcPr>
            <w:tcW w:w="9830" w:type="dxa"/>
            <w:gridSpan w:val="13"/>
            <w:tcBorders>
              <w:top w:val="single" w:sz="4" w:space="0" w:color="auto"/>
              <w:left w:val="nil"/>
              <w:bottom w:val="nil"/>
              <w:right w:val="nil"/>
            </w:tcBorders>
            <w:shd w:val="clear" w:color="auto" w:fill="auto"/>
            <w:vAlign w:val="center"/>
            <w:hideMark/>
          </w:tcPr>
          <w:p w:rsidR="00B276FF" w:rsidRPr="00B276FF" w:rsidRDefault="00B276FF" w:rsidP="00B75B11">
            <w:pPr>
              <w:spacing w:after="0"/>
              <w:rPr>
                <w:rFonts w:ascii="Palatino Linotype" w:eastAsia="Times New Roman" w:hAnsi="Palatino Linotype" w:cs="Times New Roman"/>
                <w:color w:val="000000"/>
                <w:sz w:val="16"/>
                <w:szCs w:val="16"/>
                <w:lang w:val="es-ES" w:eastAsia="es-ES"/>
              </w:rPr>
            </w:pPr>
            <w:r w:rsidRPr="00B276FF">
              <w:rPr>
                <w:rFonts w:ascii="Palatino Linotype" w:eastAsia="Times New Roman" w:hAnsi="Palatino Linotype" w:cs="Times New Roman"/>
                <w:i/>
                <w:iCs/>
                <w:color w:val="000000"/>
                <w:sz w:val="16"/>
                <w:szCs w:val="16"/>
                <w:lang w:val="es-ES" w:eastAsia="es-ES"/>
              </w:rPr>
              <w:t>Nota:</w:t>
            </w:r>
            <w:r w:rsidRPr="00B276FF">
              <w:rPr>
                <w:rFonts w:ascii="Palatino Linotype" w:eastAsia="Times New Roman" w:hAnsi="Palatino Linotype" w:cs="Times New Roman"/>
                <w:color w:val="000000"/>
                <w:sz w:val="16"/>
                <w:szCs w:val="16"/>
                <w:lang w:val="es-ES" w:eastAsia="es-ES"/>
              </w:rPr>
              <w:t xml:space="preserve"> N=3,348. Categorías de referencia: estudiante inscripto en el plan 90, de edad entre 17 a 19 años, varón, no trabaja, estudió sexto en un liceo privado en el Interior, nivel educativo del hogar bajo y nunca se inscribió en la EDA ni realizó Métodos Cuantitativos  a través a la EDA. El modelo 7 fue estimado mediante MCO, los modelos 8 y 9 corresponden a una regresión logística. dy/dx corresponde al efecto marginal de la variable, evaluado en un individuo con las categorías de referencia antes expuestas. </w:t>
            </w:r>
          </w:p>
        </w:tc>
      </w:tr>
    </w:tbl>
    <w:p w:rsidR="005F6A7B" w:rsidRPr="005F6A7B" w:rsidRDefault="004B1420" w:rsidP="00B75B11">
      <w:pPr>
        <w:tabs>
          <w:tab w:val="left" w:pos="1417"/>
        </w:tabs>
      </w:pPr>
      <w:r>
        <w:tab/>
      </w:r>
    </w:p>
    <w:p w:rsidR="00A94513" w:rsidRPr="000B2AD2" w:rsidRDefault="00A94513" w:rsidP="00B75B11">
      <w:pPr>
        <w:pStyle w:val="Descripcin"/>
        <w:spacing w:before="240"/>
        <w:jc w:val="left"/>
        <w:rPr>
          <w:szCs w:val="22"/>
        </w:rPr>
      </w:pPr>
      <w:bookmarkStart w:id="10" w:name="_Ref428520355"/>
      <w:bookmarkStart w:id="11" w:name="_Ref432367253"/>
      <w:r w:rsidRPr="000B2AD2">
        <w:rPr>
          <w:szCs w:val="22"/>
        </w:rPr>
        <w:t xml:space="preserve">Tabla </w:t>
      </w:r>
      <w:r w:rsidR="001D198E" w:rsidRPr="000B2AD2">
        <w:rPr>
          <w:szCs w:val="22"/>
        </w:rPr>
        <w:fldChar w:fldCharType="begin"/>
      </w:r>
      <w:r w:rsidR="00472DEC" w:rsidRPr="000B2AD2">
        <w:rPr>
          <w:szCs w:val="22"/>
        </w:rPr>
        <w:instrText xml:space="preserve"> SEQ Tabla \* ARABIC </w:instrText>
      </w:r>
      <w:r w:rsidR="001D198E" w:rsidRPr="000B2AD2">
        <w:rPr>
          <w:szCs w:val="22"/>
        </w:rPr>
        <w:fldChar w:fldCharType="separate"/>
      </w:r>
      <w:r w:rsidR="00EC52DF" w:rsidRPr="000B2AD2">
        <w:rPr>
          <w:szCs w:val="22"/>
        </w:rPr>
        <w:t>10</w:t>
      </w:r>
      <w:r w:rsidR="001D198E" w:rsidRPr="000B2AD2">
        <w:rPr>
          <w:szCs w:val="22"/>
        </w:rPr>
        <w:fldChar w:fldCharType="end"/>
      </w:r>
      <w:bookmarkEnd w:id="10"/>
      <w:bookmarkEnd w:id="11"/>
      <w:r w:rsidR="00472DEC" w:rsidRPr="000B2AD2">
        <w:rPr>
          <w:szCs w:val="22"/>
        </w:rPr>
        <w:t xml:space="preserve"> Estimación del ATT </w:t>
      </w:r>
      <w:r w:rsidRPr="000B2AD2">
        <w:rPr>
          <w:szCs w:val="22"/>
        </w:rPr>
        <w:t>sobre</w:t>
      </w:r>
      <w:r w:rsidR="008358C2">
        <w:rPr>
          <w:szCs w:val="22"/>
        </w:rPr>
        <w:t xml:space="preserve"> </w:t>
      </w:r>
      <w:r w:rsidR="00924B06" w:rsidRPr="000B2AD2">
        <w:rPr>
          <w:szCs w:val="22"/>
        </w:rPr>
        <w:t>los</w:t>
      </w:r>
      <w:r w:rsidR="008358C2">
        <w:rPr>
          <w:szCs w:val="22"/>
        </w:rPr>
        <w:t xml:space="preserve"> </w:t>
      </w:r>
      <w:r w:rsidR="00924B06" w:rsidRPr="000B2AD2">
        <w:rPr>
          <w:szCs w:val="22"/>
        </w:rPr>
        <w:t>resultad</w:t>
      </w:r>
      <w:r w:rsidR="004B1420" w:rsidRPr="000B2AD2">
        <w:rPr>
          <w:szCs w:val="22"/>
        </w:rPr>
        <w:t>os para los grupos</w:t>
      </w:r>
      <w:r w:rsidR="008358C2">
        <w:rPr>
          <w:szCs w:val="22"/>
        </w:rPr>
        <w:t xml:space="preserve"> </w:t>
      </w:r>
      <w:r w:rsidR="004B1420" w:rsidRPr="000B2AD2">
        <w:rPr>
          <w:szCs w:val="22"/>
        </w:rPr>
        <w:t>T/C 1</w:t>
      </w:r>
    </w:p>
    <w:tbl>
      <w:tblPr>
        <w:tblW w:w="9301" w:type="dxa"/>
        <w:tblInd w:w="56" w:type="dxa"/>
        <w:tblCellMar>
          <w:left w:w="70" w:type="dxa"/>
          <w:right w:w="70" w:type="dxa"/>
        </w:tblCellMar>
        <w:tblLook w:val="04A0" w:firstRow="1" w:lastRow="0" w:firstColumn="1" w:lastColumn="0" w:noHBand="0" w:noVBand="1"/>
      </w:tblPr>
      <w:tblGrid>
        <w:gridCol w:w="2380"/>
        <w:gridCol w:w="706"/>
        <w:gridCol w:w="695"/>
        <w:gridCol w:w="490"/>
        <w:gridCol w:w="466"/>
        <w:gridCol w:w="706"/>
        <w:gridCol w:w="695"/>
        <w:gridCol w:w="490"/>
        <w:gridCol w:w="466"/>
        <w:gridCol w:w="731"/>
        <w:gridCol w:w="720"/>
        <w:gridCol w:w="490"/>
        <w:gridCol w:w="466"/>
      </w:tblGrid>
      <w:tr w:rsidR="00341BBD" w:rsidRPr="00341BBD" w:rsidTr="00341BBD">
        <w:trPr>
          <w:trHeight w:val="300"/>
        </w:trPr>
        <w:tc>
          <w:tcPr>
            <w:tcW w:w="2380" w:type="dxa"/>
            <w:vMerge w:val="restart"/>
            <w:tcBorders>
              <w:top w:val="single" w:sz="4" w:space="0" w:color="auto"/>
              <w:left w:val="nil"/>
              <w:bottom w:val="single" w:sz="4" w:space="0" w:color="000000"/>
              <w:right w:val="nil"/>
            </w:tcBorders>
            <w:shd w:val="clear" w:color="000000" w:fill="F2F2F2"/>
            <w:noWrap/>
            <w:vAlign w:val="center"/>
            <w:hideMark/>
          </w:tcPr>
          <w:p w:rsidR="00341BBD" w:rsidRPr="00341BBD" w:rsidRDefault="00341BBD" w:rsidP="00B75B11">
            <w:pPr>
              <w:spacing w:after="0"/>
              <w:jc w:val="left"/>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Método de matching</w:t>
            </w:r>
          </w:p>
        </w:tc>
        <w:tc>
          <w:tcPr>
            <w:tcW w:w="2280" w:type="dxa"/>
            <w:gridSpan w:val="4"/>
            <w:tcBorders>
              <w:top w:val="single" w:sz="4" w:space="0" w:color="auto"/>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cred1_2012</w:t>
            </w:r>
          </w:p>
        </w:tc>
        <w:tc>
          <w:tcPr>
            <w:tcW w:w="2280" w:type="dxa"/>
            <w:gridSpan w:val="4"/>
            <w:tcBorders>
              <w:top w:val="single" w:sz="4" w:space="0" w:color="auto"/>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cred1_20*100</w:t>
            </w:r>
          </w:p>
        </w:tc>
        <w:tc>
          <w:tcPr>
            <w:tcW w:w="2361" w:type="dxa"/>
            <w:gridSpan w:val="4"/>
            <w:tcBorders>
              <w:top w:val="single" w:sz="4" w:space="0" w:color="auto"/>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cred1_10*100</w:t>
            </w:r>
          </w:p>
        </w:tc>
      </w:tr>
      <w:tr w:rsidR="00341BBD" w:rsidRPr="00341BBD" w:rsidTr="00341BBD">
        <w:trPr>
          <w:trHeight w:val="300"/>
        </w:trPr>
        <w:tc>
          <w:tcPr>
            <w:tcW w:w="2380" w:type="dxa"/>
            <w:vMerge/>
            <w:tcBorders>
              <w:top w:val="single" w:sz="4" w:space="0" w:color="auto"/>
              <w:left w:val="nil"/>
              <w:bottom w:val="single" w:sz="4" w:space="0" w:color="000000"/>
              <w:right w:val="nil"/>
            </w:tcBorders>
            <w:vAlign w:val="center"/>
            <w:hideMark/>
          </w:tcPr>
          <w:p w:rsidR="00341BBD" w:rsidRPr="00341BBD" w:rsidRDefault="00341BBD" w:rsidP="00B75B11">
            <w:pPr>
              <w:spacing w:after="0"/>
              <w:jc w:val="left"/>
              <w:rPr>
                <w:rFonts w:eastAsia="Times New Roman" w:cs="Times New Roman"/>
                <w:color w:val="000000"/>
                <w:sz w:val="18"/>
                <w:szCs w:val="18"/>
                <w:lang w:val="es-ES" w:eastAsia="es-ES"/>
              </w:rPr>
            </w:pPr>
          </w:p>
        </w:tc>
        <w:tc>
          <w:tcPr>
            <w:tcW w:w="706"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Tratado</w:t>
            </w:r>
          </w:p>
        </w:tc>
        <w:tc>
          <w:tcPr>
            <w:tcW w:w="695"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Control</w:t>
            </w:r>
          </w:p>
        </w:tc>
        <w:tc>
          <w:tcPr>
            <w:tcW w:w="454"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ATT</w:t>
            </w:r>
          </w:p>
        </w:tc>
        <w:tc>
          <w:tcPr>
            <w:tcW w:w="425"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Stat.</w:t>
            </w:r>
          </w:p>
        </w:tc>
        <w:tc>
          <w:tcPr>
            <w:tcW w:w="706"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Tratado</w:t>
            </w:r>
          </w:p>
        </w:tc>
        <w:tc>
          <w:tcPr>
            <w:tcW w:w="695"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Control</w:t>
            </w:r>
          </w:p>
        </w:tc>
        <w:tc>
          <w:tcPr>
            <w:tcW w:w="454"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ATT</w:t>
            </w:r>
          </w:p>
        </w:tc>
        <w:tc>
          <w:tcPr>
            <w:tcW w:w="425"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Stat.</w:t>
            </w:r>
          </w:p>
        </w:tc>
        <w:tc>
          <w:tcPr>
            <w:tcW w:w="731"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Tratado</w:t>
            </w:r>
          </w:p>
        </w:tc>
        <w:tc>
          <w:tcPr>
            <w:tcW w:w="720"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Control</w:t>
            </w:r>
          </w:p>
        </w:tc>
        <w:tc>
          <w:tcPr>
            <w:tcW w:w="470"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ATT</w:t>
            </w:r>
          </w:p>
        </w:tc>
        <w:tc>
          <w:tcPr>
            <w:tcW w:w="440"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Stat.</w:t>
            </w:r>
          </w:p>
        </w:tc>
      </w:tr>
      <w:tr w:rsidR="00341BBD" w:rsidRPr="00341BBD" w:rsidTr="00367C41">
        <w:trPr>
          <w:trHeight w:val="330"/>
        </w:trPr>
        <w:tc>
          <w:tcPr>
            <w:tcW w:w="2380" w:type="dxa"/>
            <w:tcBorders>
              <w:top w:val="nil"/>
              <w:left w:val="nil"/>
              <w:bottom w:val="nil"/>
              <w:right w:val="nil"/>
            </w:tcBorders>
            <w:shd w:val="clear" w:color="000000" w:fill="F2F2F2"/>
            <w:noWrap/>
            <w:vAlign w:val="center"/>
            <w:hideMark/>
          </w:tcPr>
          <w:p w:rsidR="00341BBD" w:rsidRPr="00341BBD" w:rsidRDefault="00341BBD" w:rsidP="00B75B11">
            <w:pPr>
              <w:spacing w:after="0"/>
              <w:jc w:val="left"/>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Sin matcheo</w:t>
            </w:r>
          </w:p>
        </w:tc>
        <w:tc>
          <w:tcPr>
            <w:tcW w:w="706"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30.9</w:t>
            </w:r>
          </w:p>
        </w:tc>
        <w:tc>
          <w:tcPr>
            <w:tcW w:w="695"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28.9</w:t>
            </w:r>
          </w:p>
        </w:tc>
        <w:tc>
          <w:tcPr>
            <w:tcW w:w="454"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1.92</w:t>
            </w:r>
          </w:p>
        </w:tc>
        <w:tc>
          <w:tcPr>
            <w:tcW w:w="425"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2.78</w:t>
            </w:r>
          </w:p>
        </w:tc>
        <w:tc>
          <w:tcPr>
            <w:tcW w:w="706"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55.4</w:t>
            </w:r>
          </w:p>
        </w:tc>
        <w:tc>
          <w:tcPr>
            <w:tcW w:w="69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53.2</w:t>
            </w:r>
          </w:p>
        </w:tc>
        <w:tc>
          <w:tcPr>
            <w:tcW w:w="454"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2.22</w:t>
            </w:r>
          </w:p>
        </w:tc>
        <w:tc>
          <w:tcPr>
            <w:tcW w:w="42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2.00</w:t>
            </w:r>
          </w:p>
        </w:tc>
        <w:tc>
          <w:tcPr>
            <w:tcW w:w="731"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67.6</w:t>
            </w:r>
          </w:p>
        </w:tc>
        <w:tc>
          <w:tcPr>
            <w:tcW w:w="72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61.4</w:t>
            </w:r>
          </w:p>
        </w:tc>
        <w:tc>
          <w:tcPr>
            <w:tcW w:w="47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6.15</w:t>
            </w:r>
          </w:p>
        </w:tc>
        <w:tc>
          <w:tcPr>
            <w:tcW w:w="44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5.80</w:t>
            </w:r>
          </w:p>
        </w:tc>
      </w:tr>
      <w:tr w:rsidR="00341BBD" w:rsidRPr="00341BBD" w:rsidTr="00367C41">
        <w:trPr>
          <w:trHeight w:val="330"/>
        </w:trPr>
        <w:tc>
          <w:tcPr>
            <w:tcW w:w="2380" w:type="dxa"/>
            <w:tcBorders>
              <w:top w:val="nil"/>
              <w:left w:val="nil"/>
              <w:bottom w:val="nil"/>
              <w:right w:val="nil"/>
            </w:tcBorders>
            <w:shd w:val="clear" w:color="000000" w:fill="F2F2F2"/>
            <w:noWrap/>
            <w:vAlign w:val="center"/>
            <w:hideMark/>
          </w:tcPr>
          <w:p w:rsidR="00341BBD" w:rsidRPr="00D03B5F" w:rsidRDefault="008C0E66" w:rsidP="00B75B11">
            <w:pPr>
              <w:spacing w:after="0"/>
              <w:jc w:val="left"/>
              <w:rPr>
                <w:rFonts w:eastAsia="Times New Roman" w:cs="Times New Roman"/>
                <w:i/>
                <w:color w:val="000000"/>
                <w:sz w:val="18"/>
                <w:szCs w:val="18"/>
                <w:lang w:val="es-ES" w:eastAsia="es-ES"/>
              </w:rPr>
            </w:pPr>
            <w:r>
              <w:rPr>
                <w:rFonts w:eastAsia="Times New Roman" w:cs="Times New Roman"/>
                <w:i/>
                <w:color w:val="000000"/>
                <w:sz w:val="18"/>
                <w:szCs w:val="18"/>
                <w:lang w:val="es-ES" w:eastAsia="es-ES"/>
              </w:rPr>
              <w:t>M</w:t>
            </w:r>
            <w:r w:rsidRPr="00D03B5F">
              <w:rPr>
                <w:rFonts w:eastAsia="Times New Roman" w:cs="Times New Roman"/>
                <w:i/>
                <w:color w:val="000000"/>
                <w:sz w:val="18"/>
                <w:szCs w:val="18"/>
                <w:lang w:val="es-ES" w:eastAsia="es-ES"/>
              </w:rPr>
              <w:t>atching</w:t>
            </w:r>
            <w:r w:rsidR="008358C2">
              <w:rPr>
                <w:rFonts w:eastAsia="Times New Roman" w:cs="Times New Roman"/>
                <w:i/>
                <w:color w:val="000000"/>
                <w:sz w:val="18"/>
                <w:szCs w:val="18"/>
                <w:lang w:val="es-ES" w:eastAsia="es-ES"/>
              </w:rPr>
              <w:t xml:space="preserve"> </w:t>
            </w:r>
            <w:r w:rsidRPr="008C0E66">
              <w:rPr>
                <w:rFonts w:eastAsia="Times New Roman" w:cs="Times New Roman"/>
                <w:color w:val="000000"/>
                <w:sz w:val="18"/>
                <w:szCs w:val="18"/>
                <w:lang w:val="es-ES" w:eastAsia="es-ES"/>
              </w:rPr>
              <w:t>completo</w:t>
            </w:r>
          </w:p>
        </w:tc>
        <w:tc>
          <w:tcPr>
            <w:tcW w:w="706"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eastAsia="es-ES"/>
              </w:rPr>
              <w:t>31.8</w:t>
            </w:r>
          </w:p>
        </w:tc>
        <w:tc>
          <w:tcPr>
            <w:tcW w:w="695"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eastAsia="es-ES"/>
              </w:rPr>
              <w:t>29.3</w:t>
            </w:r>
          </w:p>
        </w:tc>
        <w:tc>
          <w:tcPr>
            <w:tcW w:w="454"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2.5</w:t>
            </w:r>
            <w:r w:rsidR="00F568CF">
              <w:rPr>
                <w:rFonts w:eastAsia="Times New Roman" w:cs="Times New Roman"/>
                <w:b/>
                <w:bCs/>
                <w:color w:val="000000"/>
                <w:sz w:val="18"/>
                <w:szCs w:val="18"/>
                <w:lang w:val="es-ES" w:eastAsia="es-ES"/>
              </w:rPr>
              <w:t>3</w:t>
            </w:r>
          </w:p>
        </w:tc>
        <w:tc>
          <w:tcPr>
            <w:tcW w:w="425"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3.88</w:t>
            </w:r>
          </w:p>
        </w:tc>
        <w:tc>
          <w:tcPr>
            <w:tcW w:w="706"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eastAsia="es-ES"/>
              </w:rPr>
              <w:t>56.8</w:t>
            </w:r>
          </w:p>
        </w:tc>
        <w:tc>
          <w:tcPr>
            <w:tcW w:w="69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eastAsia="es-ES"/>
              </w:rPr>
              <w:t>53.8</w:t>
            </w:r>
          </w:p>
        </w:tc>
        <w:tc>
          <w:tcPr>
            <w:tcW w:w="454"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3.00</w:t>
            </w:r>
          </w:p>
        </w:tc>
        <w:tc>
          <w:tcPr>
            <w:tcW w:w="42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2.81</w:t>
            </w:r>
          </w:p>
        </w:tc>
        <w:tc>
          <w:tcPr>
            <w:tcW w:w="731"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eastAsia="es-ES"/>
              </w:rPr>
              <w:t>69.1</w:t>
            </w:r>
          </w:p>
        </w:tc>
        <w:tc>
          <w:tcPr>
            <w:tcW w:w="72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eastAsia="es-ES"/>
              </w:rPr>
              <w:t>61.8</w:t>
            </w:r>
          </w:p>
        </w:tc>
        <w:tc>
          <w:tcPr>
            <w:tcW w:w="47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7.3</w:t>
            </w:r>
            <w:r w:rsidR="00434CDF">
              <w:rPr>
                <w:rFonts w:eastAsia="Times New Roman" w:cs="Times New Roman"/>
                <w:b/>
                <w:bCs/>
                <w:color w:val="000000"/>
                <w:sz w:val="18"/>
                <w:szCs w:val="18"/>
                <w:lang w:val="es-ES" w:eastAsia="es-ES"/>
              </w:rPr>
              <w:t>1</w:t>
            </w:r>
          </w:p>
        </w:tc>
        <w:tc>
          <w:tcPr>
            <w:tcW w:w="44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7.1</w:t>
            </w:r>
            <w:r w:rsidR="00434CDF">
              <w:rPr>
                <w:rFonts w:eastAsia="Times New Roman" w:cs="Times New Roman"/>
                <w:b/>
                <w:bCs/>
                <w:color w:val="000000"/>
                <w:sz w:val="18"/>
                <w:szCs w:val="18"/>
                <w:lang w:val="es-ES" w:eastAsia="es-ES"/>
              </w:rPr>
              <w:t>0</w:t>
            </w:r>
          </w:p>
        </w:tc>
      </w:tr>
      <w:tr w:rsidR="00341BBD" w:rsidRPr="00341BBD" w:rsidTr="00367C41">
        <w:trPr>
          <w:trHeight w:val="330"/>
        </w:trPr>
        <w:tc>
          <w:tcPr>
            <w:tcW w:w="2380" w:type="dxa"/>
            <w:tcBorders>
              <w:top w:val="nil"/>
              <w:left w:val="nil"/>
              <w:bottom w:val="nil"/>
              <w:right w:val="nil"/>
            </w:tcBorders>
            <w:shd w:val="clear" w:color="000000" w:fill="F2F2F2"/>
            <w:noWrap/>
            <w:vAlign w:val="center"/>
            <w:hideMark/>
          </w:tcPr>
          <w:p w:rsidR="00341BBD" w:rsidRPr="00341BBD" w:rsidRDefault="00341BBD" w:rsidP="00B75B11">
            <w:pPr>
              <w:spacing w:after="0"/>
              <w:jc w:val="left"/>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PSM uno a uno con reemplazo</w:t>
            </w:r>
          </w:p>
        </w:tc>
        <w:tc>
          <w:tcPr>
            <w:tcW w:w="706"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30.9</w:t>
            </w:r>
          </w:p>
        </w:tc>
        <w:tc>
          <w:tcPr>
            <w:tcW w:w="695"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28.3</w:t>
            </w:r>
          </w:p>
        </w:tc>
        <w:tc>
          <w:tcPr>
            <w:tcW w:w="454"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2.61</w:t>
            </w:r>
          </w:p>
        </w:tc>
        <w:tc>
          <w:tcPr>
            <w:tcW w:w="425"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3.30</w:t>
            </w:r>
          </w:p>
        </w:tc>
        <w:tc>
          <w:tcPr>
            <w:tcW w:w="706"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55.4</w:t>
            </w:r>
          </w:p>
        </w:tc>
        <w:tc>
          <w:tcPr>
            <w:tcW w:w="69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52.0</w:t>
            </w:r>
          </w:p>
        </w:tc>
        <w:tc>
          <w:tcPr>
            <w:tcW w:w="454"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3.39</w:t>
            </w:r>
          </w:p>
        </w:tc>
        <w:tc>
          <w:tcPr>
            <w:tcW w:w="42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2.70</w:t>
            </w:r>
          </w:p>
        </w:tc>
        <w:tc>
          <w:tcPr>
            <w:tcW w:w="731"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67.6</w:t>
            </w:r>
          </w:p>
        </w:tc>
        <w:tc>
          <w:tcPr>
            <w:tcW w:w="72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60.1</w:t>
            </w:r>
          </w:p>
        </w:tc>
        <w:tc>
          <w:tcPr>
            <w:tcW w:w="47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7.43</w:t>
            </w:r>
          </w:p>
        </w:tc>
        <w:tc>
          <w:tcPr>
            <w:tcW w:w="44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6.15</w:t>
            </w:r>
          </w:p>
        </w:tc>
      </w:tr>
      <w:tr w:rsidR="00341BBD" w:rsidRPr="00341BBD" w:rsidTr="00367C41">
        <w:trPr>
          <w:trHeight w:val="330"/>
        </w:trPr>
        <w:tc>
          <w:tcPr>
            <w:tcW w:w="2380"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left"/>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PSM kernel</w:t>
            </w:r>
          </w:p>
        </w:tc>
        <w:tc>
          <w:tcPr>
            <w:tcW w:w="706"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30.9</w:t>
            </w:r>
          </w:p>
        </w:tc>
        <w:tc>
          <w:tcPr>
            <w:tcW w:w="695" w:type="dxa"/>
            <w:tcBorders>
              <w:top w:val="nil"/>
              <w:left w:val="nil"/>
              <w:bottom w:val="single" w:sz="4" w:space="0" w:color="auto"/>
              <w:right w:val="nil"/>
            </w:tcBorders>
            <w:shd w:val="clear" w:color="auto" w:fill="auto"/>
            <w:noWrap/>
            <w:vAlign w:val="center"/>
            <w:hideMark/>
          </w:tcPr>
          <w:p w:rsidR="00341BBD" w:rsidRPr="00341BBD" w:rsidRDefault="00F37A94"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29.8</w:t>
            </w:r>
          </w:p>
        </w:tc>
        <w:tc>
          <w:tcPr>
            <w:tcW w:w="454" w:type="dxa"/>
            <w:tcBorders>
              <w:top w:val="nil"/>
              <w:left w:val="nil"/>
              <w:bottom w:val="single" w:sz="4" w:space="0" w:color="auto"/>
              <w:right w:val="nil"/>
            </w:tcBorders>
            <w:shd w:val="clear" w:color="auto" w:fill="auto"/>
            <w:noWrap/>
            <w:vAlign w:val="center"/>
            <w:hideMark/>
          </w:tcPr>
          <w:p w:rsidR="00341BBD" w:rsidRPr="00341BBD" w:rsidRDefault="00F37A94"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1.1</w:t>
            </w:r>
            <w:r w:rsidR="00341BBD" w:rsidRPr="00341BBD">
              <w:rPr>
                <w:rFonts w:eastAsia="Times New Roman" w:cs="Times New Roman"/>
                <w:b/>
                <w:bCs/>
                <w:color w:val="000000"/>
                <w:sz w:val="18"/>
                <w:szCs w:val="18"/>
                <w:lang w:val="es-ES" w:eastAsia="es-ES"/>
              </w:rPr>
              <w:t>1</w:t>
            </w:r>
          </w:p>
        </w:tc>
        <w:tc>
          <w:tcPr>
            <w:tcW w:w="425" w:type="dxa"/>
            <w:tcBorders>
              <w:top w:val="nil"/>
              <w:left w:val="nil"/>
              <w:bottom w:val="single" w:sz="4" w:space="0" w:color="auto"/>
              <w:right w:val="nil"/>
            </w:tcBorders>
            <w:shd w:val="clear" w:color="auto" w:fill="auto"/>
            <w:noWrap/>
            <w:vAlign w:val="center"/>
            <w:hideMark/>
          </w:tcPr>
          <w:p w:rsidR="00341BBD" w:rsidRPr="00341BBD" w:rsidRDefault="00F37A94"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1.54</w:t>
            </w:r>
          </w:p>
        </w:tc>
        <w:tc>
          <w:tcPr>
            <w:tcW w:w="706"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55.4</w:t>
            </w:r>
          </w:p>
        </w:tc>
        <w:tc>
          <w:tcPr>
            <w:tcW w:w="695" w:type="dxa"/>
            <w:tcBorders>
              <w:top w:val="nil"/>
              <w:left w:val="nil"/>
              <w:bottom w:val="single" w:sz="4" w:space="0" w:color="auto"/>
              <w:right w:val="nil"/>
            </w:tcBorders>
            <w:shd w:val="clear" w:color="000000" w:fill="F2F2F2"/>
            <w:noWrap/>
            <w:vAlign w:val="center"/>
            <w:hideMark/>
          </w:tcPr>
          <w:p w:rsidR="00341BBD" w:rsidRPr="00341BBD" w:rsidRDefault="00F37A94"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54.</w:t>
            </w:r>
            <w:r w:rsidR="00201C95">
              <w:rPr>
                <w:rFonts w:eastAsia="Times New Roman" w:cs="Times New Roman"/>
                <w:color w:val="000000"/>
                <w:sz w:val="18"/>
                <w:szCs w:val="18"/>
                <w:lang w:val="es-ES" w:eastAsia="es-ES"/>
              </w:rPr>
              <w:t>5</w:t>
            </w:r>
          </w:p>
        </w:tc>
        <w:tc>
          <w:tcPr>
            <w:tcW w:w="454" w:type="dxa"/>
            <w:tcBorders>
              <w:top w:val="nil"/>
              <w:left w:val="nil"/>
              <w:bottom w:val="single" w:sz="4" w:space="0" w:color="auto"/>
              <w:right w:val="nil"/>
            </w:tcBorders>
            <w:shd w:val="clear" w:color="000000" w:fill="F2F2F2"/>
            <w:noWrap/>
            <w:vAlign w:val="center"/>
            <w:hideMark/>
          </w:tcPr>
          <w:p w:rsidR="00341BBD" w:rsidRPr="00341BBD" w:rsidRDefault="00F37A94"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0.09</w:t>
            </w:r>
          </w:p>
        </w:tc>
        <w:tc>
          <w:tcPr>
            <w:tcW w:w="425" w:type="dxa"/>
            <w:tcBorders>
              <w:top w:val="nil"/>
              <w:left w:val="nil"/>
              <w:bottom w:val="single" w:sz="4" w:space="0" w:color="auto"/>
              <w:right w:val="nil"/>
            </w:tcBorders>
            <w:shd w:val="clear" w:color="000000" w:fill="F2F2F2"/>
            <w:noWrap/>
            <w:vAlign w:val="center"/>
            <w:hideMark/>
          </w:tcPr>
          <w:p w:rsidR="00341BBD" w:rsidRPr="00341BBD" w:rsidRDefault="00F37A94"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0.7</w:t>
            </w:r>
            <w:r w:rsidR="00341BBD" w:rsidRPr="00341BBD">
              <w:rPr>
                <w:rFonts w:eastAsia="Times New Roman" w:cs="Times New Roman"/>
                <w:b/>
                <w:bCs/>
                <w:color w:val="000000"/>
                <w:sz w:val="18"/>
                <w:szCs w:val="18"/>
                <w:lang w:val="es-ES" w:eastAsia="es-ES"/>
              </w:rPr>
              <w:t>6</w:t>
            </w:r>
          </w:p>
        </w:tc>
        <w:tc>
          <w:tcPr>
            <w:tcW w:w="731"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67.6</w:t>
            </w:r>
          </w:p>
        </w:tc>
        <w:tc>
          <w:tcPr>
            <w:tcW w:w="720" w:type="dxa"/>
            <w:tcBorders>
              <w:top w:val="nil"/>
              <w:left w:val="nil"/>
              <w:bottom w:val="single" w:sz="4" w:space="0" w:color="auto"/>
              <w:right w:val="nil"/>
            </w:tcBorders>
            <w:shd w:val="clear" w:color="auto" w:fill="auto"/>
            <w:noWrap/>
            <w:vAlign w:val="center"/>
            <w:hideMark/>
          </w:tcPr>
          <w:p w:rsidR="00341BBD" w:rsidRPr="00341BBD" w:rsidRDefault="00F37A94"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62.7</w:t>
            </w:r>
          </w:p>
        </w:tc>
        <w:tc>
          <w:tcPr>
            <w:tcW w:w="470" w:type="dxa"/>
            <w:tcBorders>
              <w:top w:val="nil"/>
              <w:left w:val="nil"/>
              <w:bottom w:val="single" w:sz="4" w:space="0" w:color="auto"/>
              <w:right w:val="nil"/>
            </w:tcBorders>
            <w:shd w:val="clear" w:color="auto" w:fill="auto"/>
            <w:noWrap/>
            <w:vAlign w:val="center"/>
            <w:hideMark/>
          </w:tcPr>
          <w:p w:rsidR="00341BBD" w:rsidRPr="00341BBD" w:rsidRDefault="00201C95"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4.89</w:t>
            </w:r>
          </w:p>
        </w:tc>
        <w:tc>
          <w:tcPr>
            <w:tcW w:w="440" w:type="dxa"/>
            <w:tcBorders>
              <w:top w:val="nil"/>
              <w:left w:val="nil"/>
              <w:bottom w:val="single" w:sz="4" w:space="0" w:color="auto"/>
              <w:right w:val="nil"/>
            </w:tcBorders>
            <w:shd w:val="clear" w:color="auto" w:fill="auto"/>
            <w:noWrap/>
            <w:vAlign w:val="center"/>
            <w:hideMark/>
          </w:tcPr>
          <w:p w:rsidR="00341BBD" w:rsidRPr="00341BBD" w:rsidRDefault="00201C95"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4.41</w:t>
            </w:r>
          </w:p>
        </w:tc>
      </w:tr>
      <w:tr w:rsidR="00341BBD" w:rsidRPr="00F635C3" w:rsidTr="00341BBD">
        <w:trPr>
          <w:trHeight w:val="585"/>
        </w:trPr>
        <w:tc>
          <w:tcPr>
            <w:tcW w:w="9301" w:type="dxa"/>
            <w:gridSpan w:val="13"/>
            <w:tcBorders>
              <w:top w:val="single" w:sz="4" w:space="0" w:color="auto"/>
              <w:left w:val="nil"/>
              <w:bottom w:val="nil"/>
              <w:right w:val="nil"/>
            </w:tcBorders>
            <w:shd w:val="clear" w:color="auto" w:fill="auto"/>
            <w:vAlign w:val="center"/>
            <w:hideMark/>
          </w:tcPr>
          <w:p w:rsidR="00341BBD" w:rsidRPr="00341BBD" w:rsidRDefault="00341BBD" w:rsidP="00B75B11">
            <w:pPr>
              <w:spacing w:after="0"/>
              <w:ind w:left="708" w:hanging="708"/>
              <w:jc w:val="left"/>
              <w:rPr>
                <w:rFonts w:eastAsia="Times New Roman" w:cs="Times New Roman"/>
                <w:color w:val="000000"/>
                <w:sz w:val="18"/>
                <w:szCs w:val="18"/>
                <w:lang w:val="en-GB" w:eastAsia="es-ES"/>
              </w:rPr>
            </w:pPr>
            <w:r w:rsidRPr="00341BBD">
              <w:rPr>
                <w:rFonts w:eastAsia="Times New Roman" w:cs="Times New Roman"/>
                <w:i/>
                <w:iCs/>
                <w:color w:val="000000"/>
                <w:sz w:val="18"/>
                <w:szCs w:val="18"/>
                <w:lang w:val="en-GB" w:eastAsia="es-ES"/>
              </w:rPr>
              <w:t>Nota</w:t>
            </w:r>
            <w:r w:rsidRPr="00341BBD">
              <w:rPr>
                <w:rFonts w:eastAsia="Times New Roman" w:cs="Times New Roman"/>
                <w:color w:val="000000"/>
                <w:sz w:val="18"/>
                <w:szCs w:val="18"/>
                <w:lang w:val="en-GB" w:eastAsia="es-ES"/>
              </w:rPr>
              <w:t>: Efecto</w:t>
            </w:r>
            <w:r w:rsidR="008358C2">
              <w:rPr>
                <w:rFonts w:eastAsia="Times New Roman" w:cs="Times New Roman"/>
                <w:color w:val="000000"/>
                <w:sz w:val="18"/>
                <w:szCs w:val="18"/>
                <w:lang w:val="en-GB" w:eastAsia="es-ES"/>
              </w:rPr>
              <w:t xml:space="preserve"> </w:t>
            </w:r>
            <w:r w:rsidRPr="00341BBD">
              <w:rPr>
                <w:rFonts w:eastAsia="Times New Roman" w:cs="Times New Roman"/>
                <w:color w:val="000000"/>
                <w:sz w:val="18"/>
                <w:szCs w:val="18"/>
                <w:lang w:val="en-GB" w:eastAsia="es-ES"/>
              </w:rPr>
              <w:t>estimado: ATT (average treatment effect over the treated) /</w:t>
            </w:r>
            <w:r w:rsidR="008C0E66" w:rsidRPr="008C0E66">
              <w:rPr>
                <w:rFonts w:eastAsia="Times New Roman" w:cs="Times New Roman"/>
                <w:i/>
                <w:color w:val="000000"/>
                <w:sz w:val="18"/>
                <w:szCs w:val="18"/>
                <w:lang w:val="en-US" w:eastAsia="es-ES"/>
              </w:rPr>
              <w:t xml:space="preserve"> Matching </w:t>
            </w:r>
            <w:r w:rsidR="008C0E66" w:rsidRPr="008C0E66">
              <w:rPr>
                <w:rFonts w:eastAsia="Times New Roman" w:cs="Times New Roman"/>
                <w:color w:val="000000"/>
                <w:sz w:val="18"/>
                <w:szCs w:val="18"/>
                <w:lang w:val="en-US" w:eastAsia="es-ES"/>
              </w:rPr>
              <w:t>completo</w:t>
            </w:r>
            <w:r w:rsidRPr="00341BBD">
              <w:rPr>
                <w:rFonts w:eastAsia="Times New Roman" w:cs="Times New Roman"/>
                <w:color w:val="000000"/>
                <w:sz w:val="18"/>
                <w:szCs w:val="18"/>
                <w:lang w:val="en-GB" w:eastAsia="es-ES"/>
              </w:rPr>
              <w:t>N</w:t>
            </w:r>
            <w:r w:rsidR="00201C95">
              <w:rPr>
                <w:rFonts w:eastAsia="Times New Roman" w:cs="Times New Roman"/>
                <w:color w:val="000000"/>
                <w:sz w:val="18"/>
                <w:szCs w:val="18"/>
                <w:lang w:val="en-GB" w:eastAsia="es-ES"/>
              </w:rPr>
              <w:t>55.4-52</w:t>
            </w:r>
            <w:r w:rsidRPr="00341BBD">
              <w:rPr>
                <w:rFonts w:eastAsia="Times New Roman" w:cs="Times New Roman"/>
                <w:color w:val="000000"/>
                <w:sz w:val="18"/>
                <w:szCs w:val="18"/>
                <w:lang w:val="en-GB" w:eastAsia="es-ES"/>
              </w:rPr>
              <w:t>(t)=5.101 y N(c)=3.112// PSM N(t)=5.398 y N(c)=3</w:t>
            </w:r>
            <w:r w:rsidR="00F37A94">
              <w:rPr>
                <w:rFonts w:eastAsia="Times New Roman" w:cs="Times New Roman"/>
                <w:color w:val="000000"/>
                <w:sz w:val="18"/>
                <w:szCs w:val="18"/>
                <w:lang w:val="en-GB" w:eastAsia="es-ES"/>
              </w:rPr>
              <w:t>.211 //Kernel PSM bandwith=0.06</w:t>
            </w:r>
            <w:r w:rsidRPr="00341BBD">
              <w:rPr>
                <w:rFonts w:eastAsia="Times New Roman" w:cs="Times New Roman"/>
                <w:color w:val="000000"/>
                <w:sz w:val="18"/>
                <w:szCs w:val="18"/>
                <w:lang w:val="en-GB" w:eastAsia="es-ES"/>
              </w:rPr>
              <w:t>.</w:t>
            </w:r>
          </w:p>
        </w:tc>
      </w:tr>
    </w:tbl>
    <w:p w:rsidR="00F151F3" w:rsidRDefault="00F151F3" w:rsidP="00B75B11">
      <w:pPr>
        <w:rPr>
          <w:lang w:val="en-GB"/>
        </w:rPr>
      </w:pPr>
    </w:p>
    <w:p w:rsidR="00A94513" w:rsidRPr="00341BBD" w:rsidRDefault="00F151F3" w:rsidP="00F151F3">
      <w:pPr>
        <w:spacing w:line="276" w:lineRule="auto"/>
        <w:jc w:val="left"/>
        <w:rPr>
          <w:lang w:val="en-GB"/>
        </w:rPr>
      </w:pPr>
      <w:r>
        <w:rPr>
          <w:lang w:val="en-GB"/>
        </w:rPr>
        <w:br w:type="page"/>
      </w:r>
    </w:p>
    <w:p w:rsidR="00924B06" w:rsidRPr="00924B06" w:rsidRDefault="00924B06" w:rsidP="00B75B11">
      <w:pPr>
        <w:pStyle w:val="Descripcin"/>
        <w:spacing w:before="240"/>
        <w:jc w:val="left"/>
        <w:rPr>
          <w:i/>
          <w:szCs w:val="22"/>
        </w:rPr>
      </w:pPr>
      <w:bookmarkStart w:id="12" w:name="_Ref432367255"/>
      <w:r w:rsidRPr="00472DEC">
        <w:rPr>
          <w:szCs w:val="22"/>
        </w:rPr>
        <w:lastRenderedPageBreak/>
        <w:t xml:space="preserve">Tabla </w:t>
      </w:r>
      <w:r w:rsidR="001D198E" w:rsidRPr="00472DEC">
        <w:rPr>
          <w:szCs w:val="22"/>
        </w:rPr>
        <w:fldChar w:fldCharType="begin"/>
      </w:r>
      <w:r w:rsidRPr="00472DEC">
        <w:rPr>
          <w:szCs w:val="22"/>
        </w:rPr>
        <w:instrText xml:space="preserve"> SEQ Tabla \* ARABIC </w:instrText>
      </w:r>
      <w:r w:rsidR="001D198E" w:rsidRPr="00472DEC">
        <w:rPr>
          <w:szCs w:val="22"/>
        </w:rPr>
        <w:fldChar w:fldCharType="separate"/>
      </w:r>
      <w:r w:rsidR="00EC52DF">
        <w:rPr>
          <w:noProof/>
          <w:szCs w:val="22"/>
        </w:rPr>
        <w:t>11</w:t>
      </w:r>
      <w:r w:rsidR="001D198E" w:rsidRPr="00472DEC">
        <w:rPr>
          <w:noProof/>
          <w:szCs w:val="22"/>
        </w:rPr>
        <w:fldChar w:fldCharType="end"/>
      </w:r>
      <w:bookmarkEnd w:id="12"/>
      <w:r w:rsidR="00F151F3">
        <w:rPr>
          <w:noProof/>
          <w:szCs w:val="22"/>
        </w:rPr>
        <w:t xml:space="preserve"> </w:t>
      </w:r>
      <w:r w:rsidR="004B1420" w:rsidRPr="00472DEC">
        <w:t>Estimación del ATT sobre</w:t>
      </w:r>
      <w:r w:rsidR="004B1420">
        <w:t xml:space="preserve"> los resultados para los grupos T/C 2</w:t>
      </w:r>
    </w:p>
    <w:tbl>
      <w:tblPr>
        <w:tblW w:w="9301" w:type="dxa"/>
        <w:tblInd w:w="56" w:type="dxa"/>
        <w:tblCellMar>
          <w:left w:w="70" w:type="dxa"/>
          <w:right w:w="70" w:type="dxa"/>
        </w:tblCellMar>
        <w:tblLook w:val="04A0" w:firstRow="1" w:lastRow="0" w:firstColumn="1" w:lastColumn="0" w:noHBand="0" w:noVBand="1"/>
      </w:tblPr>
      <w:tblGrid>
        <w:gridCol w:w="2380"/>
        <w:gridCol w:w="706"/>
        <w:gridCol w:w="695"/>
        <w:gridCol w:w="490"/>
        <w:gridCol w:w="466"/>
        <w:gridCol w:w="706"/>
        <w:gridCol w:w="695"/>
        <w:gridCol w:w="490"/>
        <w:gridCol w:w="466"/>
        <w:gridCol w:w="731"/>
        <w:gridCol w:w="720"/>
        <w:gridCol w:w="490"/>
        <w:gridCol w:w="466"/>
      </w:tblGrid>
      <w:tr w:rsidR="00341BBD" w:rsidRPr="00341BBD" w:rsidTr="00341BBD">
        <w:trPr>
          <w:trHeight w:val="300"/>
        </w:trPr>
        <w:tc>
          <w:tcPr>
            <w:tcW w:w="2380" w:type="dxa"/>
            <w:vMerge w:val="restart"/>
            <w:tcBorders>
              <w:top w:val="single" w:sz="4" w:space="0" w:color="auto"/>
              <w:left w:val="nil"/>
              <w:bottom w:val="single" w:sz="4" w:space="0" w:color="000000"/>
              <w:right w:val="nil"/>
            </w:tcBorders>
            <w:shd w:val="clear" w:color="000000" w:fill="F2F2F2"/>
            <w:noWrap/>
            <w:vAlign w:val="center"/>
            <w:hideMark/>
          </w:tcPr>
          <w:p w:rsidR="00341BBD" w:rsidRPr="00341BBD" w:rsidRDefault="00341BBD" w:rsidP="00B75B11">
            <w:pPr>
              <w:spacing w:after="0"/>
              <w:jc w:val="left"/>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Método de matching</w:t>
            </w:r>
          </w:p>
        </w:tc>
        <w:tc>
          <w:tcPr>
            <w:tcW w:w="2280" w:type="dxa"/>
            <w:gridSpan w:val="4"/>
            <w:tcBorders>
              <w:top w:val="single" w:sz="4" w:space="0" w:color="auto"/>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cred1y2_2012</w:t>
            </w:r>
          </w:p>
        </w:tc>
        <w:tc>
          <w:tcPr>
            <w:tcW w:w="2280" w:type="dxa"/>
            <w:gridSpan w:val="4"/>
            <w:tcBorders>
              <w:top w:val="single" w:sz="4" w:space="0" w:color="auto"/>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cred1y2_20*100</w:t>
            </w:r>
          </w:p>
        </w:tc>
        <w:tc>
          <w:tcPr>
            <w:tcW w:w="2361" w:type="dxa"/>
            <w:gridSpan w:val="4"/>
            <w:tcBorders>
              <w:top w:val="single" w:sz="4" w:space="0" w:color="auto"/>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cred1y2_10*100</w:t>
            </w:r>
          </w:p>
        </w:tc>
      </w:tr>
      <w:tr w:rsidR="00341BBD" w:rsidRPr="00341BBD" w:rsidTr="00341BBD">
        <w:trPr>
          <w:trHeight w:val="300"/>
        </w:trPr>
        <w:tc>
          <w:tcPr>
            <w:tcW w:w="2380" w:type="dxa"/>
            <w:vMerge/>
            <w:tcBorders>
              <w:top w:val="single" w:sz="4" w:space="0" w:color="auto"/>
              <w:left w:val="nil"/>
              <w:bottom w:val="single" w:sz="4" w:space="0" w:color="000000"/>
              <w:right w:val="nil"/>
            </w:tcBorders>
            <w:vAlign w:val="center"/>
            <w:hideMark/>
          </w:tcPr>
          <w:p w:rsidR="00341BBD" w:rsidRPr="00341BBD" w:rsidRDefault="00341BBD" w:rsidP="00B75B11">
            <w:pPr>
              <w:spacing w:after="0"/>
              <w:jc w:val="left"/>
              <w:rPr>
                <w:rFonts w:eastAsia="Times New Roman" w:cs="Times New Roman"/>
                <w:color w:val="000000"/>
                <w:sz w:val="18"/>
                <w:szCs w:val="18"/>
                <w:lang w:val="es-ES" w:eastAsia="es-ES"/>
              </w:rPr>
            </w:pPr>
          </w:p>
        </w:tc>
        <w:tc>
          <w:tcPr>
            <w:tcW w:w="706"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Tratado</w:t>
            </w:r>
          </w:p>
        </w:tc>
        <w:tc>
          <w:tcPr>
            <w:tcW w:w="695"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Control</w:t>
            </w:r>
          </w:p>
        </w:tc>
        <w:tc>
          <w:tcPr>
            <w:tcW w:w="454"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ATT</w:t>
            </w:r>
          </w:p>
        </w:tc>
        <w:tc>
          <w:tcPr>
            <w:tcW w:w="425"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Stat.</w:t>
            </w:r>
          </w:p>
        </w:tc>
        <w:tc>
          <w:tcPr>
            <w:tcW w:w="706"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Tratado</w:t>
            </w:r>
          </w:p>
        </w:tc>
        <w:tc>
          <w:tcPr>
            <w:tcW w:w="695"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Control</w:t>
            </w:r>
          </w:p>
        </w:tc>
        <w:tc>
          <w:tcPr>
            <w:tcW w:w="454"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ATT</w:t>
            </w:r>
          </w:p>
        </w:tc>
        <w:tc>
          <w:tcPr>
            <w:tcW w:w="425"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Stat.</w:t>
            </w:r>
          </w:p>
        </w:tc>
        <w:tc>
          <w:tcPr>
            <w:tcW w:w="731"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Tratado</w:t>
            </w:r>
          </w:p>
        </w:tc>
        <w:tc>
          <w:tcPr>
            <w:tcW w:w="720"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Control</w:t>
            </w:r>
          </w:p>
        </w:tc>
        <w:tc>
          <w:tcPr>
            <w:tcW w:w="470"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ATT</w:t>
            </w:r>
          </w:p>
        </w:tc>
        <w:tc>
          <w:tcPr>
            <w:tcW w:w="440"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Stat.</w:t>
            </w:r>
          </w:p>
        </w:tc>
      </w:tr>
      <w:tr w:rsidR="00341BBD" w:rsidRPr="00752340" w:rsidTr="00367C41">
        <w:trPr>
          <w:trHeight w:val="300"/>
        </w:trPr>
        <w:tc>
          <w:tcPr>
            <w:tcW w:w="2380" w:type="dxa"/>
            <w:tcBorders>
              <w:top w:val="nil"/>
              <w:left w:val="nil"/>
              <w:bottom w:val="nil"/>
              <w:right w:val="nil"/>
            </w:tcBorders>
            <w:shd w:val="clear" w:color="000000" w:fill="F2F2F2"/>
            <w:noWrap/>
            <w:vAlign w:val="center"/>
            <w:hideMark/>
          </w:tcPr>
          <w:p w:rsidR="00341BBD" w:rsidRPr="00341BBD" w:rsidRDefault="00341BBD" w:rsidP="00B75B11">
            <w:pPr>
              <w:spacing w:after="0"/>
              <w:jc w:val="left"/>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Sin matcheo</w:t>
            </w:r>
          </w:p>
        </w:tc>
        <w:tc>
          <w:tcPr>
            <w:tcW w:w="706"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63.3</w:t>
            </w:r>
          </w:p>
        </w:tc>
        <w:tc>
          <w:tcPr>
            <w:tcW w:w="695"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54.6</w:t>
            </w:r>
          </w:p>
        </w:tc>
        <w:tc>
          <w:tcPr>
            <w:tcW w:w="454"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8.68</w:t>
            </w:r>
          </w:p>
        </w:tc>
        <w:tc>
          <w:tcPr>
            <w:tcW w:w="425"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6.12</w:t>
            </w:r>
          </w:p>
        </w:tc>
        <w:tc>
          <w:tcPr>
            <w:tcW w:w="706"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0.7</w:t>
            </w:r>
          </w:p>
        </w:tc>
        <w:tc>
          <w:tcPr>
            <w:tcW w:w="69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0.6</w:t>
            </w:r>
          </w:p>
        </w:tc>
        <w:tc>
          <w:tcPr>
            <w:tcW w:w="454"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0.07</w:t>
            </w:r>
          </w:p>
        </w:tc>
        <w:tc>
          <w:tcPr>
            <w:tcW w:w="42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5.61</w:t>
            </w:r>
          </w:p>
        </w:tc>
        <w:tc>
          <w:tcPr>
            <w:tcW w:w="731" w:type="dxa"/>
            <w:tcBorders>
              <w:top w:val="nil"/>
              <w:left w:val="nil"/>
              <w:bottom w:val="nil"/>
              <w:right w:val="nil"/>
            </w:tcBorders>
            <w:shd w:val="clear" w:color="auto" w:fill="auto"/>
            <w:noWrap/>
            <w:vAlign w:val="center"/>
            <w:hideMark/>
          </w:tcPr>
          <w:p w:rsidR="00341BBD" w:rsidRPr="00341BBD" w:rsidRDefault="00752340"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76.0</w:t>
            </w:r>
          </w:p>
        </w:tc>
        <w:tc>
          <w:tcPr>
            <w:tcW w:w="720" w:type="dxa"/>
            <w:tcBorders>
              <w:top w:val="nil"/>
              <w:left w:val="nil"/>
              <w:bottom w:val="nil"/>
              <w:right w:val="nil"/>
            </w:tcBorders>
            <w:shd w:val="clear" w:color="auto" w:fill="auto"/>
            <w:noWrap/>
            <w:vAlign w:val="center"/>
            <w:hideMark/>
          </w:tcPr>
          <w:p w:rsidR="00341BBD" w:rsidRPr="00341BBD" w:rsidRDefault="00752340"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67.4</w:t>
            </w:r>
          </w:p>
        </w:tc>
        <w:tc>
          <w:tcPr>
            <w:tcW w:w="470" w:type="dxa"/>
            <w:tcBorders>
              <w:top w:val="nil"/>
              <w:left w:val="nil"/>
              <w:bottom w:val="nil"/>
              <w:right w:val="nil"/>
            </w:tcBorders>
            <w:shd w:val="clear" w:color="auto" w:fill="auto"/>
            <w:noWrap/>
            <w:vAlign w:val="center"/>
            <w:hideMark/>
          </w:tcPr>
          <w:p w:rsidR="00341BBD" w:rsidRPr="00341BBD" w:rsidRDefault="00752340"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8.58</w:t>
            </w:r>
          </w:p>
        </w:tc>
        <w:tc>
          <w:tcPr>
            <w:tcW w:w="44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7.87</w:t>
            </w:r>
          </w:p>
        </w:tc>
      </w:tr>
      <w:tr w:rsidR="00341BBD" w:rsidRPr="00341BBD" w:rsidTr="00367C41">
        <w:trPr>
          <w:trHeight w:val="300"/>
        </w:trPr>
        <w:tc>
          <w:tcPr>
            <w:tcW w:w="2380" w:type="dxa"/>
            <w:tcBorders>
              <w:top w:val="nil"/>
              <w:left w:val="nil"/>
              <w:bottom w:val="nil"/>
              <w:right w:val="nil"/>
            </w:tcBorders>
            <w:shd w:val="clear" w:color="000000" w:fill="F2F2F2"/>
            <w:noWrap/>
            <w:vAlign w:val="center"/>
            <w:hideMark/>
          </w:tcPr>
          <w:p w:rsidR="00341BBD" w:rsidRPr="00D03B5F" w:rsidRDefault="008C0E66" w:rsidP="00B75B11">
            <w:pPr>
              <w:spacing w:after="0"/>
              <w:jc w:val="left"/>
              <w:rPr>
                <w:rFonts w:eastAsia="Times New Roman" w:cs="Times New Roman"/>
                <w:i/>
                <w:color w:val="000000"/>
                <w:sz w:val="18"/>
                <w:szCs w:val="18"/>
                <w:lang w:val="es-ES" w:eastAsia="es-ES"/>
              </w:rPr>
            </w:pPr>
            <w:r>
              <w:rPr>
                <w:rFonts w:eastAsia="Times New Roman" w:cs="Times New Roman"/>
                <w:i/>
                <w:color w:val="000000"/>
                <w:sz w:val="18"/>
                <w:szCs w:val="18"/>
                <w:lang w:val="es-ES" w:eastAsia="es-ES"/>
              </w:rPr>
              <w:t>M</w:t>
            </w:r>
            <w:r w:rsidRPr="00D03B5F">
              <w:rPr>
                <w:rFonts w:eastAsia="Times New Roman" w:cs="Times New Roman"/>
                <w:i/>
                <w:color w:val="000000"/>
                <w:sz w:val="18"/>
                <w:szCs w:val="18"/>
                <w:lang w:val="es-ES" w:eastAsia="es-ES"/>
              </w:rPr>
              <w:t>atching</w:t>
            </w:r>
            <w:r w:rsidR="008358C2">
              <w:rPr>
                <w:rFonts w:eastAsia="Times New Roman" w:cs="Times New Roman"/>
                <w:i/>
                <w:color w:val="000000"/>
                <w:sz w:val="18"/>
                <w:szCs w:val="18"/>
                <w:lang w:val="es-ES" w:eastAsia="es-ES"/>
              </w:rPr>
              <w:t xml:space="preserve"> </w:t>
            </w:r>
            <w:r w:rsidRPr="008C0E66">
              <w:rPr>
                <w:rFonts w:eastAsia="Times New Roman" w:cs="Times New Roman"/>
                <w:color w:val="000000"/>
                <w:sz w:val="18"/>
                <w:szCs w:val="18"/>
                <w:lang w:val="es-ES" w:eastAsia="es-ES"/>
              </w:rPr>
              <w:t>completo</w:t>
            </w:r>
          </w:p>
        </w:tc>
        <w:tc>
          <w:tcPr>
            <w:tcW w:w="706"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n-GB" w:eastAsia="es-ES"/>
              </w:rPr>
              <w:t>64.6</w:t>
            </w:r>
          </w:p>
        </w:tc>
        <w:tc>
          <w:tcPr>
            <w:tcW w:w="695"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n-GB" w:eastAsia="es-ES"/>
              </w:rPr>
              <w:t>55.6</w:t>
            </w:r>
          </w:p>
        </w:tc>
        <w:tc>
          <w:tcPr>
            <w:tcW w:w="454"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9.02</w:t>
            </w:r>
          </w:p>
        </w:tc>
        <w:tc>
          <w:tcPr>
            <w:tcW w:w="425"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6.89</w:t>
            </w:r>
          </w:p>
        </w:tc>
        <w:tc>
          <w:tcPr>
            <w:tcW w:w="706"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n-GB" w:eastAsia="es-ES"/>
              </w:rPr>
              <w:t>68.6</w:t>
            </w:r>
          </w:p>
        </w:tc>
        <w:tc>
          <w:tcPr>
            <w:tcW w:w="69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n-GB" w:eastAsia="es-ES"/>
              </w:rPr>
              <w:t>62.4</w:t>
            </w:r>
          </w:p>
        </w:tc>
        <w:tc>
          <w:tcPr>
            <w:tcW w:w="454"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6.19</w:t>
            </w:r>
          </w:p>
        </w:tc>
        <w:tc>
          <w:tcPr>
            <w:tcW w:w="42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5.54</w:t>
            </w:r>
          </w:p>
        </w:tc>
        <w:tc>
          <w:tcPr>
            <w:tcW w:w="731"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n-GB" w:eastAsia="es-ES"/>
              </w:rPr>
              <w:t>76.8</w:t>
            </w:r>
          </w:p>
        </w:tc>
        <w:tc>
          <w:tcPr>
            <w:tcW w:w="72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n-GB" w:eastAsia="es-ES"/>
              </w:rPr>
              <w:t>68.4</w:t>
            </w:r>
          </w:p>
        </w:tc>
        <w:tc>
          <w:tcPr>
            <w:tcW w:w="47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8.43</w:t>
            </w:r>
          </w:p>
        </w:tc>
        <w:tc>
          <w:tcPr>
            <w:tcW w:w="44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7.96</w:t>
            </w:r>
          </w:p>
        </w:tc>
      </w:tr>
      <w:tr w:rsidR="00341BBD" w:rsidRPr="00341BBD" w:rsidTr="00367C41">
        <w:trPr>
          <w:trHeight w:val="300"/>
        </w:trPr>
        <w:tc>
          <w:tcPr>
            <w:tcW w:w="2380" w:type="dxa"/>
            <w:tcBorders>
              <w:top w:val="nil"/>
              <w:left w:val="nil"/>
              <w:bottom w:val="nil"/>
              <w:right w:val="nil"/>
            </w:tcBorders>
            <w:shd w:val="clear" w:color="000000" w:fill="F2F2F2"/>
            <w:noWrap/>
            <w:vAlign w:val="center"/>
            <w:hideMark/>
          </w:tcPr>
          <w:p w:rsidR="00341BBD" w:rsidRPr="00341BBD" w:rsidRDefault="00341BBD" w:rsidP="00B75B11">
            <w:pPr>
              <w:spacing w:after="0"/>
              <w:jc w:val="left"/>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PSM uno a uno con reemplazo</w:t>
            </w:r>
          </w:p>
        </w:tc>
        <w:tc>
          <w:tcPr>
            <w:tcW w:w="706"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63.3</w:t>
            </w:r>
          </w:p>
        </w:tc>
        <w:tc>
          <w:tcPr>
            <w:tcW w:w="695"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54.0</w:t>
            </w:r>
          </w:p>
        </w:tc>
        <w:tc>
          <w:tcPr>
            <w:tcW w:w="454"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9.30</w:t>
            </w:r>
          </w:p>
        </w:tc>
        <w:tc>
          <w:tcPr>
            <w:tcW w:w="425"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5.97</w:t>
            </w:r>
          </w:p>
        </w:tc>
        <w:tc>
          <w:tcPr>
            <w:tcW w:w="706"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67.7</w:t>
            </w:r>
          </w:p>
        </w:tc>
        <w:tc>
          <w:tcPr>
            <w:tcW w:w="69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61.1</w:t>
            </w:r>
          </w:p>
        </w:tc>
        <w:tc>
          <w:tcPr>
            <w:tcW w:w="454"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6.69</w:t>
            </w:r>
          </w:p>
        </w:tc>
        <w:tc>
          <w:tcPr>
            <w:tcW w:w="42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5.22</w:t>
            </w:r>
          </w:p>
        </w:tc>
        <w:tc>
          <w:tcPr>
            <w:tcW w:w="731"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76.0</w:t>
            </w:r>
          </w:p>
        </w:tc>
        <w:tc>
          <w:tcPr>
            <w:tcW w:w="72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67.0</w:t>
            </w:r>
          </w:p>
        </w:tc>
        <w:tc>
          <w:tcPr>
            <w:tcW w:w="47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8.93</w:t>
            </w:r>
          </w:p>
        </w:tc>
        <w:tc>
          <w:tcPr>
            <w:tcW w:w="44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7.40</w:t>
            </w:r>
          </w:p>
        </w:tc>
      </w:tr>
      <w:tr w:rsidR="00341BBD" w:rsidRPr="00341BBD" w:rsidTr="00367C41">
        <w:trPr>
          <w:trHeight w:val="300"/>
        </w:trPr>
        <w:tc>
          <w:tcPr>
            <w:tcW w:w="2380"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left"/>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PSM kernel</w:t>
            </w:r>
          </w:p>
        </w:tc>
        <w:tc>
          <w:tcPr>
            <w:tcW w:w="706"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63.3</w:t>
            </w:r>
          </w:p>
        </w:tc>
        <w:tc>
          <w:tcPr>
            <w:tcW w:w="695" w:type="dxa"/>
            <w:tcBorders>
              <w:top w:val="nil"/>
              <w:left w:val="nil"/>
              <w:bottom w:val="single" w:sz="4" w:space="0" w:color="auto"/>
              <w:right w:val="nil"/>
            </w:tcBorders>
            <w:shd w:val="clear" w:color="auto" w:fill="auto"/>
            <w:noWrap/>
            <w:vAlign w:val="center"/>
            <w:hideMark/>
          </w:tcPr>
          <w:p w:rsidR="00341BBD" w:rsidRPr="00341BBD" w:rsidRDefault="00201C95"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57.1</w:t>
            </w:r>
          </w:p>
        </w:tc>
        <w:tc>
          <w:tcPr>
            <w:tcW w:w="454" w:type="dxa"/>
            <w:tcBorders>
              <w:top w:val="nil"/>
              <w:left w:val="nil"/>
              <w:bottom w:val="single" w:sz="4" w:space="0" w:color="auto"/>
              <w:right w:val="nil"/>
            </w:tcBorders>
            <w:shd w:val="clear" w:color="auto" w:fill="auto"/>
            <w:noWrap/>
            <w:vAlign w:val="center"/>
            <w:hideMark/>
          </w:tcPr>
          <w:p w:rsidR="00341BBD" w:rsidRPr="00341BBD" w:rsidRDefault="00201C95"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6.27</w:t>
            </w:r>
          </w:p>
        </w:tc>
        <w:tc>
          <w:tcPr>
            <w:tcW w:w="425" w:type="dxa"/>
            <w:tcBorders>
              <w:top w:val="nil"/>
              <w:left w:val="nil"/>
              <w:bottom w:val="single" w:sz="4" w:space="0" w:color="auto"/>
              <w:right w:val="nil"/>
            </w:tcBorders>
            <w:shd w:val="clear" w:color="auto" w:fill="auto"/>
            <w:noWrap/>
            <w:vAlign w:val="center"/>
            <w:hideMark/>
          </w:tcPr>
          <w:p w:rsidR="00341BBD" w:rsidRPr="00341BBD" w:rsidRDefault="00201C95"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4.33</w:t>
            </w:r>
          </w:p>
        </w:tc>
        <w:tc>
          <w:tcPr>
            <w:tcW w:w="706"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67.7</w:t>
            </w:r>
          </w:p>
        </w:tc>
        <w:tc>
          <w:tcPr>
            <w:tcW w:w="695" w:type="dxa"/>
            <w:tcBorders>
              <w:top w:val="nil"/>
              <w:left w:val="nil"/>
              <w:bottom w:val="single" w:sz="4" w:space="0" w:color="auto"/>
              <w:right w:val="nil"/>
            </w:tcBorders>
            <w:shd w:val="clear" w:color="000000" w:fill="F2F2F2"/>
            <w:noWrap/>
            <w:vAlign w:val="center"/>
            <w:hideMark/>
          </w:tcPr>
          <w:p w:rsidR="00341BBD" w:rsidRPr="00341BBD" w:rsidRDefault="00201C95"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63</w:t>
            </w:r>
            <w:r w:rsidR="00341BBD" w:rsidRPr="00341BBD">
              <w:rPr>
                <w:rFonts w:eastAsia="Times New Roman" w:cs="Times New Roman"/>
                <w:color w:val="000000"/>
                <w:sz w:val="18"/>
                <w:szCs w:val="18"/>
                <w:lang w:val="es-ES" w:eastAsia="es-ES"/>
              </w:rPr>
              <w:t>.</w:t>
            </w:r>
            <w:r>
              <w:rPr>
                <w:rFonts w:eastAsia="Times New Roman" w:cs="Times New Roman"/>
                <w:color w:val="000000"/>
                <w:sz w:val="18"/>
                <w:szCs w:val="18"/>
                <w:lang w:val="es-ES" w:eastAsia="es-ES"/>
              </w:rPr>
              <w:t>3</w:t>
            </w:r>
            <w:r w:rsidR="00341BBD" w:rsidRPr="00341BBD">
              <w:rPr>
                <w:rFonts w:eastAsia="Times New Roman" w:cs="Times New Roman"/>
                <w:color w:val="000000"/>
                <w:sz w:val="18"/>
                <w:szCs w:val="18"/>
                <w:lang w:val="es-ES" w:eastAsia="es-ES"/>
              </w:rPr>
              <w:t>0</w:t>
            </w:r>
          </w:p>
        </w:tc>
        <w:tc>
          <w:tcPr>
            <w:tcW w:w="454" w:type="dxa"/>
            <w:tcBorders>
              <w:top w:val="nil"/>
              <w:left w:val="nil"/>
              <w:bottom w:val="single" w:sz="4" w:space="0" w:color="auto"/>
              <w:right w:val="nil"/>
            </w:tcBorders>
            <w:shd w:val="clear" w:color="000000" w:fill="F2F2F2"/>
            <w:noWrap/>
            <w:vAlign w:val="center"/>
            <w:hideMark/>
          </w:tcPr>
          <w:p w:rsidR="00341BBD" w:rsidRPr="00341BBD" w:rsidRDefault="00201C95"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4.44</w:t>
            </w:r>
          </w:p>
        </w:tc>
        <w:tc>
          <w:tcPr>
            <w:tcW w:w="425" w:type="dxa"/>
            <w:tcBorders>
              <w:top w:val="nil"/>
              <w:left w:val="nil"/>
              <w:bottom w:val="single" w:sz="4" w:space="0" w:color="auto"/>
              <w:right w:val="nil"/>
            </w:tcBorders>
            <w:shd w:val="clear" w:color="000000" w:fill="F2F2F2"/>
            <w:noWrap/>
            <w:vAlign w:val="center"/>
            <w:hideMark/>
          </w:tcPr>
          <w:p w:rsidR="00341BBD" w:rsidRPr="00341BBD" w:rsidRDefault="00201C95"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3</w:t>
            </w:r>
            <w:r w:rsidR="00F10028">
              <w:rPr>
                <w:rFonts w:eastAsia="Times New Roman" w:cs="Times New Roman"/>
                <w:b/>
                <w:bCs/>
                <w:color w:val="000000"/>
                <w:sz w:val="18"/>
                <w:szCs w:val="18"/>
                <w:lang w:val="es-ES" w:eastAsia="es-ES"/>
              </w:rPr>
              <w:t>.</w:t>
            </w:r>
            <w:r>
              <w:rPr>
                <w:rFonts w:eastAsia="Times New Roman" w:cs="Times New Roman"/>
                <w:b/>
                <w:bCs/>
                <w:color w:val="000000"/>
                <w:sz w:val="18"/>
                <w:szCs w:val="18"/>
                <w:lang w:val="es-ES" w:eastAsia="es-ES"/>
              </w:rPr>
              <w:t>71</w:t>
            </w:r>
          </w:p>
        </w:tc>
        <w:tc>
          <w:tcPr>
            <w:tcW w:w="731"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76.0</w:t>
            </w:r>
          </w:p>
        </w:tc>
        <w:tc>
          <w:tcPr>
            <w:tcW w:w="720" w:type="dxa"/>
            <w:tcBorders>
              <w:top w:val="nil"/>
              <w:left w:val="nil"/>
              <w:bottom w:val="single" w:sz="4" w:space="0" w:color="auto"/>
              <w:right w:val="nil"/>
            </w:tcBorders>
            <w:shd w:val="clear" w:color="auto" w:fill="auto"/>
            <w:noWrap/>
            <w:vAlign w:val="center"/>
            <w:hideMark/>
          </w:tcPr>
          <w:p w:rsidR="00341BBD" w:rsidRPr="00341BBD" w:rsidRDefault="00201C95"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69.3</w:t>
            </w:r>
          </w:p>
        </w:tc>
        <w:tc>
          <w:tcPr>
            <w:tcW w:w="470" w:type="dxa"/>
            <w:tcBorders>
              <w:top w:val="nil"/>
              <w:left w:val="nil"/>
              <w:bottom w:val="single" w:sz="4" w:space="0" w:color="auto"/>
              <w:right w:val="nil"/>
            </w:tcBorders>
            <w:shd w:val="clear" w:color="auto" w:fill="auto"/>
            <w:noWrap/>
            <w:vAlign w:val="center"/>
            <w:hideMark/>
          </w:tcPr>
          <w:p w:rsidR="00341BBD" w:rsidRPr="00341BBD" w:rsidRDefault="00201C95"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6.6</w:t>
            </w:r>
            <w:r w:rsidR="00341BBD" w:rsidRPr="00341BBD">
              <w:rPr>
                <w:rFonts w:eastAsia="Times New Roman" w:cs="Times New Roman"/>
                <w:b/>
                <w:bCs/>
                <w:color w:val="000000"/>
                <w:sz w:val="18"/>
                <w:szCs w:val="18"/>
                <w:lang w:val="es-ES" w:eastAsia="es-ES"/>
              </w:rPr>
              <w:t>4</w:t>
            </w:r>
          </w:p>
        </w:tc>
        <w:tc>
          <w:tcPr>
            <w:tcW w:w="440" w:type="dxa"/>
            <w:tcBorders>
              <w:top w:val="nil"/>
              <w:left w:val="nil"/>
              <w:bottom w:val="single" w:sz="4" w:space="0" w:color="auto"/>
              <w:right w:val="nil"/>
            </w:tcBorders>
            <w:shd w:val="clear" w:color="auto" w:fill="auto"/>
            <w:noWrap/>
            <w:vAlign w:val="center"/>
            <w:hideMark/>
          </w:tcPr>
          <w:p w:rsidR="00341BBD" w:rsidRPr="00341BBD" w:rsidRDefault="00201C95"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5</w:t>
            </w:r>
            <w:r w:rsidR="00341BBD" w:rsidRPr="00341BBD">
              <w:rPr>
                <w:rFonts w:eastAsia="Times New Roman" w:cs="Times New Roman"/>
                <w:b/>
                <w:bCs/>
                <w:color w:val="000000"/>
                <w:sz w:val="18"/>
                <w:szCs w:val="18"/>
                <w:lang w:val="es-ES" w:eastAsia="es-ES"/>
              </w:rPr>
              <w:t>.90</w:t>
            </w:r>
          </w:p>
        </w:tc>
      </w:tr>
      <w:tr w:rsidR="00341BBD" w:rsidRPr="00F635C3" w:rsidTr="00341BBD">
        <w:trPr>
          <w:trHeight w:val="645"/>
        </w:trPr>
        <w:tc>
          <w:tcPr>
            <w:tcW w:w="9301" w:type="dxa"/>
            <w:gridSpan w:val="13"/>
            <w:tcBorders>
              <w:top w:val="single" w:sz="4" w:space="0" w:color="auto"/>
              <w:left w:val="nil"/>
              <w:bottom w:val="nil"/>
              <w:right w:val="nil"/>
            </w:tcBorders>
            <w:shd w:val="clear" w:color="auto" w:fill="auto"/>
            <w:vAlign w:val="center"/>
            <w:hideMark/>
          </w:tcPr>
          <w:p w:rsidR="00341BBD" w:rsidRPr="00341BBD" w:rsidRDefault="00341BBD" w:rsidP="00B75B11">
            <w:pPr>
              <w:spacing w:after="0"/>
              <w:jc w:val="left"/>
              <w:rPr>
                <w:rFonts w:eastAsia="Times New Roman" w:cs="Times New Roman"/>
                <w:color w:val="000000"/>
                <w:sz w:val="18"/>
                <w:szCs w:val="18"/>
                <w:lang w:val="en-GB" w:eastAsia="es-ES"/>
              </w:rPr>
            </w:pPr>
            <w:r w:rsidRPr="00341BBD">
              <w:rPr>
                <w:rFonts w:eastAsia="Times New Roman" w:cs="Times New Roman"/>
                <w:i/>
                <w:iCs/>
                <w:color w:val="000000"/>
                <w:sz w:val="18"/>
                <w:szCs w:val="18"/>
                <w:lang w:val="en-GB" w:eastAsia="es-ES"/>
              </w:rPr>
              <w:t>Nota</w:t>
            </w:r>
            <w:r w:rsidRPr="00341BBD">
              <w:rPr>
                <w:rFonts w:eastAsia="Times New Roman" w:cs="Times New Roman"/>
                <w:color w:val="000000"/>
                <w:sz w:val="18"/>
                <w:szCs w:val="18"/>
                <w:lang w:val="en-GB" w:eastAsia="es-ES"/>
              </w:rPr>
              <w:t xml:space="preserve">: Efectoestimado: ATT (average treatment effect over the treated) / </w:t>
            </w:r>
            <w:r w:rsidR="008C0E66" w:rsidRPr="008C0E66">
              <w:rPr>
                <w:rFonts w:eastAsia="Times New Roman" w:cs="Times New Roman"/>
                <w:i/>
                <w:color w:val="000000"/>
                <w:sz w:val="18"/>
                <w:szCs w:val="18"/>
                <w:lang w:val="en-US" w:eastAsia="es-ES"/>
              </w:rPr>
              <w:t xml:space="preserve">Matching </w:t>
            </w:r>
            <w:r w:rsidR="008C0E66" w:rsidRPr="008C0E66">
              <w:rPr>
                <w:rFonts w:eastAsia="Times New Roman" w:cs="Times New Roman"/>
                <w:color w:val="000000"/>
                <w:sz w:val="18"/>
                <w:szCs w:val="18"/>
                <w:lang w:val="en-US" w:eastAsia="es-ES"/>
              </w:rPr>
              <w:t>completo</w:t>
            </w:r>
            <w:r w:rsidRPr="00341BBD">
              <w:rPr>
                <w:rFonts w:eastAsia="Times New Roman" w:cs="Times New Roman"/>
                <w:color w:val="000000"/>
                <w:sz w:val="18"/>
                <w:szCs w:val="18"/>
                <w:lang w:val="en-GB" w:eastAsia="es-ES"/>
              </w:rPr>
              <w:t>N(t)=3.412 y N(c)=3.062// PSM N(t)=</w:t>
            </w:r>
            <w:r w:rsidRPr="00341BBD">
              <w:rPr>
                <w:rFonts w:eastAsia="Times New Roman" w:cs="Times New Roman"/>
                <w:sz w:val="18"/>
                <w:szCs w:val="18"/>
                <w:lang w:val="en-GB" w:eastAsia="es-ES"/>
              </w:rPr>
              <w:t xml:space="preserve">3.549 y </w:t>
            </w:r>
            <w:r w:rsidRPr="00341BBD">
              <w:rPr>
                <w:rFonts w:eastAsia="Times New Roman" w:cs="Times New Roman"/>
                <w:color w:val="000000"/>
                <w:sz w:val="18"/>
                <w:szCs w:val="18"/>
                <w:lang w:val="en-GB" w:eastAsia="es-ES"/>
              </w:rPr>
              <w:t>N(c)=3</w:t>
            </w:r>
            <w:r w:rsidR="00F37A94">
              <w:rPr>
                <w:rFonts w:eastAsia="Times New Roman" w:cs="Times New Roman"/>
                <w:color w:val="000000"/>
                <w:sz w:val="18"/>
                <w:szCs w:val="18"/>
                <w:lang w:val="en-GB" w:eastAsia="es-ES"/>
              </w:rPr>
              <w:t>.211 //Kernel PSM bandwith=0.06</w:t>
            </w:r>
            <w:r w:rsidRPr="00341BBD">
              <w:rPr>
                <w:rFonts w:eastAsia="Times New Roman" w:cs="Times New Roman"/>
                <w:color w:val="000000"/>
                <w:sz w:val="18"/>
                <w:szCs w:val="18"/>
                <w:lang w:val="en-GB" w:eastAsia="es-ES"/>
              </w:rPr>
              <w:t>.</w:t>
            </w:r>
          </w:p>
        </w:tc>
      </w:tr>
    </w:tbl>
    <w:p w:rsidR="00924B06" w:rsidRPr="00341BBD" w:rsidRDefault="00924B06" w:rsidP="00B75B11">
      <w:pPr>
        <w:rPr>
          <w:lang w:val="en-GB"/>
        </w:rPr>
      </w:pPr>
    </w:p>
    <w:p w:rsidR="00924B06" w:rsidRPr="00924B06" w:rsidRDefault="00924B06" w:rsidP="00B75B11">
      <w:pPr>
        <w:pStyle w:val="Descripcin"/>
        <w:spacing w:before="240"/>
        <w:jc w:val="left"/>
        <w:rPr>
          <w:i/>
          <w:szCs w:val="22"/>
        </w:rPr>
      </w:pPr>
      <w:bookmarkStart w:id="13" w:name="_Ref432367256"/>
      <w:r w:rsidRPr="00472DEC">
        <w:rPr>
          <w:szCs w:val="22"/>
        </w:rPr>
        <w:t xml:space="preserve">Tabla </w:t>
      </w:r>
      <w:r w:rsidR="001D198E" w:rsidRPr="00472DEC">
        <w:rPr>
          <w:szCs w:val="22"/>
        </w:rPr>
        <w:fldChar w:fldCharType="begin"/>
      </w:r>
      <w:r w:rsidRPr="00472DEC">
        <w:rPr>
          <w:szCs w:val="22"/>
        </w:rPr>
        <w:instrText xml:space="preserve"> SEQ Tabla \* ARABIC </w:instrText>
      </w:r>
      <w:r w:rsidR="001D198E" w:rsidRPr="00472DEC">
        <w:rPr>
          <w:szCs w:val="22"/>
        </w:rPr>
        <w:fldChar w:fldCharType="separate"/>
      </w:r>
      <w:r w:rsidR="00EC52DF">
        <w:rPr>
          <w:noProof/>
          <w:szCs w:val="22"/>
        </w:rPr>
        <w:t>12</w:t>
      </w:r>
      <w:r w:rsidR="001D198E" w:rsidRPr="00472DEC">
        <w:rPr>
          <w:noProof/>
          <w:szCs w:val="22"/>
        </w:rPr>
        <w:fldChar w:fldCharType="end"/>
      </w:r>
      <w:bookmarkEnd w:id="13"/>
      <w:r w:rsidR="004B1420" w:rsidRPr="00472DEC">
        <w:t>Estimación del ATT sobre</w:t>
      </w:r>
      <w:r w:rsidR="004B1420">
        <w:t xml:space="preserve"> los </w:t>
      </w:r>
      <w:r w:rsidR="0085496C">
        <w:t>resultados para los grupos T/C 3</w:t>
      </w:r>
    </w:p>
    <w:tbl>
      <w:tblPr>
        <w:tblW w:w="9300" w:type="dxa"/>
        <w:tblInd w:w="56" w:type="dxa"/>
        <w:tblCellMar>
          <w:left w:w="70" w:type="dxa"/>
          <w:right w:w="70" w:type="dxa"/>
        </w:tblCellMar>
        <w:tblLook w:val="04A0" w:firstRow="1" w:lastRow="0" w:firstColumn="1" w:lastColumn="0" w:noHBand="0" w:noVBand="1"/>
      </w:tblPr>
      <w:tblGrid>
        <w:gridCol w:w="2380"/>
        <w:gridCol w:w="700"/>
        <w:gridCol w:w="691"/>
        <w:gridCol w:w="545"/>
        <w:gridCol w:w="466"/>
        <w:gridCol w:w="706"/>
        <w:gridCol w:w="695"/>
        <w:gridCol w:w="490"/>
        <w:gridCol w:w="466"/>
        <w:gridCol w:w="710"/>
        <w:gridCol w:w="699"/>
        <w:gridCol w:w="545"/>
        <w:gridCol w:w="466"/>
      </w:tblGrid>
      <w:tr w:rsidR="00341BBD" w:rsidRPr="00341BBD" w:rsidTr="00341BBD">
        <w:trPr>
          <w:trHeight w:val="300"/>
        </w:trPr>
        <w:tc>
          <w:tcPr>
            <w:tcW w:w="2380" w:type="dxa"/>
            <w:vMerge w:val="restart"/>
            <w:tcBorders>
              <w:top w:val="single" w:sz="4" w:space="0" w:color="auto"/>
              <w:left w:val="nil"/>
              <w:bottom w:val="single" w:sz="4" w:space="0" w:color="000000"/>
              <w:right w:val="nil"/>
            </w:tcBorders>
            <w:shd w:val="clear" w:color="000000" w:fill="F2F2F2"/>
            <w:noWrap/>
            <w:vAlign w:val="center"/>
            <w:hideMark/>
          </w:tcPr>
          <w:p w:rsidR="00341BBD" w:rsidRPr="00341BBD" w:rsidRDefault="00341BBD" w:rsidP="00B75B11">
            <w:pPr>
              <w:spacing w:after="0"/>
              <w:jc w:val="left"/>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Método de matching</w:t>
            </w:r>
          </w:p>
        </w:tc>
        <w:tc>
          <w:tcPr>
            <w:tcW w:w="2280" w:type="dxa"/>
            <w:gridSpan w:val="4"/>
            <w:tcBorders>
              <w:top w:val="single" w:sz="4" w:space="0" w:color="auto"/>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cred12y3_2012</w:t>
            </w:r>
          </w:p>
        </w:tc>
        <w:tc>
          <w:tcPr>
            <w:tcW w:w="2280" w:type="dxa"/>
            <w:gridSpan w:val="4"/>
            <w:tcBorders>
              <w:top w:val="single" w:sz="4" w:space="0" w:color="auto"/>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cred12y3_20*100</w:t>
            </w:r>
          </w:p>
        </w:tc>
        <w:tc>
          <w:tcPr>
            <w:tcW w:w="2360" w:type="dxa"/>
            <w:gridSpan w:val="4"/>
            <w:tcBorders>
              <w:top w:val="single" w:sz="4" w:space="0" w:color="auto"/>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cred12y3_10*100</w:t>
            </w:r>
          </w:p>
        </w:tc>
      </w:tr>
      <w:tr w:rsidR="00341BBD" w:rsidRPr="00341BBD" w:rsidTr="00341BBD">
        <w:trPr>
          <w:trHeight w:val="300"/>
        </w:trPr>
        <w:tc>
          <w:tcPr>
            <w:tcW w:w="2380" w:type="dxa"/>
            <w:vMerge/>
            <w:tcBorders>
              <w:top w:val="single" w:sz="4" w:space="0" w:color="auto"/>
              <w:left w:val="nil"/>
              <w:bottom w:val="single" w:sz="4" w:space="0" w:color="000000"/>
              <w:right w:val="nil"/>
            </w:tcBorders>
            <w:vAlign w:val="center"/>
            <w:hideMark/>
          </w:tcPr>
          <w:p w:rsidR="00341BBD" w:rsidRPr="00341BBD" w:rsidRDefault="00341BBD" w:rsidP="00B75B11">
            <w:pPr>
              <w:spacing w:after="0"/>
              <w:jc w:val="left"/>
              <w:rPr>
                <w:rFonts w:eastAsia="Times New Roman" w:cs="Times New Roman"/>
                <w:color w:val="000000"/>
                <w:sz w:val="18"/>
                <w:szCs w:val="18"/>
                <w:lang w:val="es-ES" w:eastAsia="es-ES"/>
              </w:rPr>
            </w:pPr>
          </w:p>
        </w:tc>
        <w:tc>
          <w:tcPr>
            <w:tcW w:w="686"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Tratado</w:t>
            </w:r>
          </w:p>
        </w:tc>
        <w:tc>
          <w:tcPr>
            <w:tcW w:w="676"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Control</w:t>
            </w:r>
          </w:p>
        </w:tc>
        <w:tc>
          <w:tcPr>
            <w:tcW w:w="505"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ATT</w:t>
            </w:r>
          </w:p>
        </w:tc>
        <w:tc>
          <w:tcPr>
            <w:tcW w:w="413"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Stat.</w:t>
            </w:r>
          </w:p>
        </w:tc>
        <w:tc>
          <w:tcPr>
            <w:tcW w:w="706"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Tratado</w:t>
            </w:r>
          </w:p>
        </w:tc>
        <w:tc>
          <w:tcPr>
            <w:tcW w:w="695"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Control</w:t>
            </w:r>
          </w:p>
        </w:tc>
        <w:tc>
          <w:tcPr>
            <w:tcW w:w="454"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ATT</w:t>
            </w:r>
          </w:p>
        </w:tc>
        <w:tc>
          <w:tcPr>
            <w:tcW w:w="425"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Stat.</w:t>
            </w:r>
          </w:p>
        </w:tc>
        <w:tc>
          <w:tcPr>
            <w:tcW w:w="710"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Tratado</w:t>
            </w:r>
          </w:p>
        </w:tc>
        <w:tc>
          <w:tcPr>
            <w:tcW w:w="699"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Control</w:t>
            </w:r>
          </w:p>
        </w:tc>
        <w:tc>
          <w:tcPr>
            <w:tcW w:w="523"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ATT</w:t>
            </w:r>
          </w:p>
        </w:tc>
        <w:tc>
          <w:tcPr>
            <w:tcW w:w="428"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Stat.</w:t>
            </w:r>
          </w:p>
        </w:tc>
      </w:tr>
      <w:tr w:rsidR="00341BBD" w:rsidRPr="00341BBD" w:rsidTr="00367C41">
        <w:trPr>
          <w:trHeight w:val="300"/>
        </w:trPr>
        <w:tc>
          <w:tcPr>
            <w:tcW w:w="2380" w:type="dxa"/>
            <w:tcBorders>
              <w:top w:val="nil"/>
              <w:left w:val="nil"/>
              <w:bottom w:val="nil"/>
              <w:right w:val="nil"/>
            </w:tcBorders>
            <w:shd w:val="clear" w:color="000000" w:fill="F2F2F2"/>
            <w:noWrap/>
            <w:vAlign w:val="center"/>
            <w:hideMark/>
          </w:tcPr>
          <w:p w:rsidR="00341BBD" w:rsidRPr="00341BBD" w:rsidRDefault="00341BBD" w:rsidP="00B75B11">
            <w:pPr>
              <w:spacing w:after="0"/>
              <w:jc w:val="left"/>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Sin matcheo</w:t>
            </w:r>
          </w:p>
        </w:tc>
        <w:tc>
          <w:tcPr>
            <w:tcW w:w="686"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86.9</w:t>
            </w:r>
          </w:p>
        </w:tc>
        <w:tc>
          <w:tcPr>
            <w:tcW w:w="676"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68.3</w:t>
            </w:r>
          </w:p>
        </w:tc>
        <w:tc>
          <w:tcPr>
            <w:tcW w:w="505"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18.66</w:t>
            </w:r>
          </w:p>
        </w:tc>
        <w:tc>
          <w:tcPr>
            <w:tcW w:w="413"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7.04</w:t>
            </w:r>
          </w:p>
        </w:tc>
        <w:tc>
          <w:tcPr>
            <w:tcW w:w="706"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71.2</w:t>
            </w:r>
          </w:p>
        </w:tc>
        <w:tc>
          <w:tcPr>
            <w:tcW w:w="69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62.0</w:t>
            </w:r>
          </w:p>
        </w:tc>
        <w:tc>
          <w:tcPr>
            <w:tcW w:w="454"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9.21</w:t>
            </w:r>
          </w:p>
        </w:tc>
        <w:tc>
          <w:tcPr>
            <w:tcW w:w="42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5.67</w:t>
            </w:r>
          </w:p>
        </w:tc>
        <w:tc>
          <w:tcPr>
            <w:tcW w:w="71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79.6</w:t>
            </w:r>
          </w:p>
        </w:tc>
        <w:tc>
          <w:tcPr>
            <w:tcW w:w="699"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67.5</w:t>
            </w:r>
          </w:p>
        </w:tc>
        <w:tc>
          <w:tcPr>
            <w:tcW w:w="523"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12.07</w:t>
            </w:r>
          </w:p>
        </w:tc>
        <w:tc>
          <w:tcPr>
            <w:tcW w:w="428"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8.01</w:t>
            </w:r>
          </w:p>
        </w:tc>
      </w:tr>
      <w:tr w:rsidR="00341BBD" w:rsidRPr="00341BBD" w:rsidTr="00367C41">
        <w:trPr>
          <w:trHeight w:val="300"/>
        </w:trPr>
        <w:tc>
          <w:tcPr>
            <w:tcW w:w="2380" w:type="dxa"/>
            <w:tcBorders>
              <w:top w:val="nil"/>
              <w:left w:val="nil"/>
              <w:bottom w:val="nil"/>
              <w:right w:val="nil"/>
            </w:tcBorders>
            <w:shd w:val="clear" w:color="000000" w:fill="F2F2F2"/>
            <w:noWrap/>
            <w:vAlign w:val="center"/>
            <w:hideMark/>
          </w:tcPr>
          <w:p w:rsidR="00341BBD" w:rsidRPr="00D03B5F" w:rsidRDefault="008C0E66" w:rsidP="00B75B11">
            <w:pPr>
              <w:spacing w:after="0"/>
              <w:jc w:val="left"/>
              <w:rPr>
                <w:rFonts w:eastAsia="Times New Roman" w:cs="Times New Roman"/>
                <w:i/>
                <w:color w:val="000000"/>
                <w:sz w:val="18"/>
                <w:szCs w:val="18"/>
                <w:lang w:val="es-ES" w:eastAsia="es-ES"/>
              </w:rPr>
            </w:pPr>
            <w:r>
              <w:rPr>
                <w:rFonts w:eastAsia="Times New Roman" w:cs="Times New Roman"/>
                <w:i/>
                <w:color w:val="000000"/>
                <w:sz w:val="18"/>
                <w:szCs w:val="18"/>
                <w:lang w:val="es-ES" w:eastAsia="es-ES"/>
              </w:rPr>
              <w:t>M</w:t>
            </w:r>
            <w:r w:rsidRPr="00D03B5F">
              <w:rPr>
                <w:rFonts w:eastAsia="Times New Roman" w:cs="Times New Roman"/>
                <w:i/>
                <w:color w:val="000000"/>
                <w:sz w:val="18"/>
                <w:szCs w:val="18"/>
                <w:lang w:val="es-ES" w:eastAsia="es-ES"/>
              </w:rPr>
              <w:t>atching</w:t>
            </w:r>
            <w:r w:rsidRPr="008C0E66">
              <w:rPr>
                <w:rFonts w:eastAsia="Times New Roman" w:cs="Times New Roman"/>
                <w:color w:val="000000"/>
                <w:sz w:val="18"/>
                <w:szCs w:val="18"/>
                <w:lang w:val="es-ES" w:eastAsia="es-ES"/>
              </w:rPr>
              <w:t>completo</w:t>
            </w:r>
          </w:p>
        </w:tc>
        <w:tc>
          <w:tcPr>
            <w:tcW w:w="686"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n-GB" w:eastAsia="es-ES"/>
              </w:rPr>
              <w:t>90.2</w:t>
            </w:r>
          </w:p>
        </w:tc>
        <w:tc>
          <w:tcPr>
            <w:tcW w:w="676"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n-GB" w:eastAsia="es-ES"/>
              </w:rPr>
              <w:t>70.8</w:t>
            </w:r>
          </w:p>
        </w:tc>
        <w:tc>
          <w:tcPr>
            <w:tcW w:w="505"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19.40</w:t>
            </w:r>
          </w:p>
        </w:tc>
        <w:tc>
          <w:tcPr>
            <w:tcW w:w="413"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7.95</w:t>
            </w:r>
          </w:p>
        </w:tc>
        <w:tc>
          <w:tcPr>
            <w:tcW w:w="706"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eastAsia="es-ES"/>
              </w:rPr>
              <w:t>72.9</w:t>
            </w:r>
          </w:p>
        </w:tc>
        <w:tc>
          <w:tcPr>
            <w:tcW w:w="69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eastAsia="es-ES"/>
              </w:rPr>
              <w:t>64.4</w:t>
            </w:r>
          </w:p>
        </w:tc>
        <w:tc>
          <w:tcPr>
            <w:tcW w:w="454"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8.04</w:t>
            </w:r>
          </w:p>
        </w:tc>
        <w:tc>
          <w:tcPr>
            <w:tcW w:w="42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5.47</w:t>
            </w:r>
          </w:p>
        </w:tc>
        <w:tc>
          <w:tcPr>
            <w:tcW w:w="71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n-GB" w:eastAsia="es-ES"/>
              </w:rPr>
              <w:t>80.9</w:t>
            </w:r>
          </w:p>
        </w:tc>
        <w:tc>
          <w:tcPr>
            <w:tcW w:w="699"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n-GB" w:eastAsia="es-ES"/>
              </w:rPr>
              <w:t>70.0</w:t>
            </w:r>
          </w:p>
        </w:tc>
        <w:tc>
          <w:tcPr>
            <w:tcW w:w="523"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10.99</w:t>
            </w:r>
          </w:p>
        </w:tc>
        <w:tc>
          <w:tcPr>
            <w:tcW w:w="428"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7.67</w:t>
            </w:r>
          </w:p>
        </w:tc>
      </w:tr>
      <w:tr w:rsidR="00341BBD" w:rsidRPr="00341BBD" w:rsidTr="00367C41">
        <w:trPr>
          <w:trHeight w:val="300"/>
        </w:trPr>
        <w:tc>
          <w:tcPr>
            <w:tcW w:w="2380" w:type="dxa"/>
            <w:tcBorders>
              <w:top w:val="nil"/>
              <w:left w:val="nil"/>
              <w:bottom w:val="nil"/>
              <w:right w:val="nil"/>
            </w:tcBorders>
            <w:shd w:val="clear" w:color="000000" w:fill="F2F2F2"/>
            <w:noWrap/>
            <w:vAlign w:val="center"/>
            <w:hideMark/>
          </w:tcPr>
          <w:p w:rsidR="00341BBD" w:rsidRPr="00341BBD" w:rsidRDefault="00341BBD" w:rsidP="00B75B11">
            <w:pPr>
              <w:spacing w:after="0"/>
              <w:jc w:val="left"/>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PSM uno a uno con reemplazo</w:t>
            </w:r>
          </w:p>
        </w:tc>
        <w:tc>
          <w:tcPr>
            <w:tcW w:w="686"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86.9</w:t>
            </w:r>
          </w:p>
        </w:tc>
        <w:tc>
          <w:tcPr>
            <w:tcW w:w="676"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68.3</w:t>
            </w:r>
          </w:p>
        </w:tc>
        <w:tc>
          <w:tcPr>
            <w:tcW w:w="505"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18.64</w:t>
            </w:r>
          </w:p>
        </w:tc>
        <w:tc>
          <w:tcPr>
            <w:tcW w:w="413"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6.37</w:t>
            </w:r>
          </w:p>
        </w:tc>
        <w:tc>
          <w:tcPr>
            <w:tcW w:w="706"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71.2</w:t>
            </w:r>
          </w:p>
        </w:tc>
        <w:tc>
          <w:tcPr>
            <w:tcW w:w="69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62.7</w:t>
            </w:r>
          </w:p>
        </w:tc>
        <w:tc>
          <w:tcPr>
            <w:tcW w:w="454"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8.47</w:t>
            </w:r>
          </w:p>
        </w:tc>
        <w:tc>
          <w:tcPr>
            <w:tcW w:w="425" w:type="dxa"/>
            <w:tcBorders>
              <w:top w:val="nil"/>
              <w:left w:val="nil"/>
              <w:bottom w:val="nil"/>
              <w:right w:val="nil"/>
            </w:tcBorders>
            <w:shd w:val="clear" w:color="000000" w:fill="F2F2F2"/>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4.68</w:t>
            </w:r>
          </w:p>
        </w:tc>
        <w:tc>
          <w:tcPr>
            <w:tcW w:w="710"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79.6</w:t>
            </w:r>
          </w:p>
        </w:tc>
        <w:tc>
          <w:tcPr>
            <w:tcW w:w="699"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68.3</w:t>
            </w:r>
          </w:p>
        </w:tc>
        <w:tc>
          <w:tcPr>
            <w:tcW w:w="523"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11.29</w:t>
            </w:r>
          </w:p>
        </w:tc>
        <w:tc>
          <w:tcPr>
            <w:tcW w:w="428" w:type="dxa"/>
            <w:tcBorders>
              <w:top w:val="nil"/>
              <w:left w:val="nil"/>
              <w:bottom w:val="nil"/>
              <w:right w:val="nil"/>
            </w:tcBorders>
            <w:shd w:val="clear" w:color="auto" w:fill="auto"/>
            <w:noWrap/>
            <w:vAlign w:val="center"/>
            <w:hideMark/>
          </w:tcPr>
          <w:p w:rsidR="00341BBD" w:rsidRPr="00341BBD" w:rsidRDefault="00341BBD" w:rsidP="00B75B11">
            <w:pPr>
              <w:spacing w:after="0"/>
              <w:jc w:val="center"/>
              <w:rPr>
                <w:rFonts w:eastAsia="Times New Roman" w:cs="Times New Roman"/>
                <w:b/>
                <w:bCs/>
                <w:color w:val="000000"/>
                <w:sz w:val="18"/>
                <w:szCs w:val="18"/>
                <w:lang w:val="es-ES" w:eastAsia="es-ES"/>
              </w:rPr>
            </w:pPr>
            <w:r w:rsidRPr="00341BBD">
              <w:rPr>
                <w:rFonts w:eastAsia="Times New Roman" w:cs="Times New Roman"/>
                <w:b/>
                <w:bCs/>
                <w:color w:val="000000"/>
                <w:sz w:val="18"/>
                <w:szCs w:val="18"/>
                <w:lang w:val="es-ES" w:eastAsia="es-ES"/>
              </w:rPr>
              <w:t>6.68</w:t>
            </w:r>
          </w:p>
        </w:tc>
      </w:tr>
      <w:tr w:rsidR="00341BBD" w:rsidRPr="00341BBD" w:rsidTr="00367C41">
        <w:trPr>
          <w:trHeight w:val="300"/>
        </w:trPr>
        <w:tc>
          <w:tcPr>
            <w:tcW w:w="2380"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left"/>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PSM kernel</w:t>
            </w:r>
          </w:p>
        </w:tc>
        <w:tc>
          <w:tcPr>
            <w:tcW w:w="686" w:type="dxa"/>
            <w:tcBorders>
              <w:top w:val="nil"/>
              <w:left w:val="nil"/>
              <w:bottom w:val="single" w:sz="4" w:space="0" w:color="auto"/>
              <w:right w:val="nil"/>
            </w:tcBorders>
            <w:shd w:val="clear" w:color="auto" w:fill="auto"/>
            <w:noWrap/>
            <w:vAlign w:val="center"/>
            <w:hideMark/>
          </w:tcPr>
          <w:p w:rsidR="00341BBD" w:rsidRPr="00341BBD" w:rsidRDefault="00201C95"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86.9</w:t>
            </w:r>
          </w:p>
        </w:tc>
        <w:tc>
          <w:tcPr>
            <w:tcW w:w="676" w:type="dxa"/>
            <w:tcBorders>
              <w:top w:val="nil"/>
              <w:left w:val="nil"/>
              <w:bottom w:val="single" w:sz="4" w:space="0" w:color="auto"/>
              <w:right w:val="nil"/>
            </w:tcBorders>
            <w:shd w:val="clear" w:color="auto" w:fill="auto"/>
            <w:noWrap/>
            <w:vAlign w:val="center"/>
            <w:hideMark/>
          </w:tcPr>
          <w:p w:rsidR="00341BBD" w:rsidRPr="00341BBD" w:rsidRDefault="00201C95"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71.7</w:t>
            </w:r>
          </w:p>
        </w:tc>
        <w:tc>
          <w:tcPr>
            <w:tcW w:w="505" w:type="dxa"/>
            <w:tcBorders>
              <w:top w:val="nil"/>
              <w:left w:val="nil"/>
              <w:bottom w:val="single" w:sz="4" w:space="0" w:color="auto"/>
              <w:right w:val="nil"/>
            </w:tcBorders>
            <w:shd w:val="clear" w:color="auto" w:fill="auto"/>
            <w:noWrap/>
            <w:vAlign w:val="center"/>
            <w:hideMark/>
          </w:tcPr>
          <w:p w:rsidR="00341BBD" w:rsidRPr="00341BBD" w:rsidRDefault="00201C95"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15.25</w:t>
            </w:r>
          </w:p>
        </w:tc>
        <w:tc>
          <w:tcPr>
            <w:tcW w:w="413" w:type="dxa"/>
            <w:tcBorders>
              <w:top w:val="nil"/>
              <w:left w:val="nil"/>
              <w:bottom w:val="single" w:sz="4" w:space="0" w:color="auto"/>
              <w:right w:val="nil"/>
            </w:tcBorders>
            <w:shd w:val="clear" w:color="auto" w:fill="auto"/>
            <w:noWrap/>
            <w:vAlign w:val="center"/>
            <w:hideMark/>
          </w:tcPr>
          <w:p w:rsidR="00341BBD" w:rsidRPr="00341BBD" w:rsidRDefault="00201C95"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5.64</w:t>
            </w:r>
          </w:p>
        </w:tc>
        <w:tc>
          <w:tcPr>
            <w:tcW w:w="706" w:type="dxa"/>
            <w:tcBorders>
              <w:top w:val="nil"/>
              <w:left w:val="nil"/>
              <w:bottom w:val="single" w:sz="4" w:space="0" w:color="auto"/>
              <w:right w:val="nil"/>
            </w:tcBorders>
            <w:shd w:val="clear" w:color="000000" w:fill="F2F2F2"/>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71.</w:t>
            </w:r>
            <w:r w:rsidR="00201C95">
              <w:rPr>
                <w:rFonts w:eastAsia="Times New Roman" w:cs="Times New Roman"/>
                <w:color w:val="000000"/>
                <w:sz w:val="18"/>
                <w:szCs w:val="18"/>
                <w:lang w:val="es-ES" w:eastAsia="es-ES"/>
              </w:rPr>
              <w:t>1</w:t>
            </w:r>
          </w:p>
        </w:tc>
        <w:tc>
          <w:tcPr>
            <w:tcW w:w="695" w:type="dxa"/>
            <w:tcBorders>
              <w:top w:val="nil"/>
              <w:left w:val="nil"/>
              <w:bottom w:val="single" w:sz="4" w:space="0" w:color="auto"/>
              <w:right w:val="nil"/>
            </w:tcBorders>
            <w:shd w:val="clear" w:color="000000" w:fill="F2F2F2"/>
            <w:noWrap/>
            <w:vAlign w:val="center"/>
            <w:hideMark/>
          </w:tcPr>
          <w:p w:rsidR="00341BBD" w:rsidRPr="00341BBD" w:rsidRDefault="00201C95"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64</w:t>
            </w:r>
            <w:r w:rsidR="00341BBD" w:rsidRPr="00341BBD">
              <w:rPr>
                <w:rFonts w:eastAsia="Times New Roman" w:cs="Times New Roman"/>
                <w:color w:val="000000"/>
                <w:sz w:val="18"/>
                <w:szCs w:val="18"/>
                <w:lang w:val="es-ES" w:eastAsia="es-ES"/>
              </w:rPr>
              <w:t>.5</w:t>
            </w:r>
          </w:p>
        </w:tc>
        <w:tc>
          <w:tcPr>
            <w:tcW w:w="454" w:type="dxa"/>
            <w:tcBorders>
              <w:top w:val="nil"/>
              <w:left w:val="nil"/>
              <w:bottom w:val="single" w:sz="4" w:space="0" w:color="auto"/>
              <w:right w:val="nil"/>
            </w:tcBorders>
            <w:shd w:val="clear" w:color="000000" w:fill="F2F2F2"/>
            <w:noWrap/>
            <w:vAlign w:val="center"/>
            <w:hideMark/>
          </w:tcPr>
          <w:p w:rsidR="00341BBD" w:rsidRPr="00341BBD" w:rsidRDefault="00201C95"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6.6</w:t>
            </w:r>
            <w:r w:rsidR="00341BBD" w:rsidRPr="00341BBD">
              <w:rPr>
                <w:rFonts w:eastAsia="Times New Roman" w:cs="Times New Roman"/>
                <w:b/>
                <w:bCs/>
                <w:color w:val="000000"/>
                <w:sz w:val="18"/>
                <w:szCs w:val="18"/>
                <w:lang w:val="es-ES" w:eastAsia="es-ES"/>
              </w:rPr>
              <w:t>3</w:t>
            </w:r>
          </w:p>
        </w:tc>
        <w:tc>
          <w:tcPr>
            <w:tcW w:w="425" w:type="dxa"/>
            <w:tcBorders>
              <w:top w:val="nil"/>
              <w:left w:val="nil"/>
              <w:bottom w:val="single" w:sz="4" w:space="0" w:color="auto"/>
              <w:right w:val="nil"/>
            </w:tcBorders>
            <w:shd w:val="clear" w:color="000000" w:fill="F2F2F2"/>
            <w:noWrap/>
            <w:vAlign w:val="center"/>
            <w:hideMark/>
          </w:tcPr>
          <w:p w:rsidR="00341BBD" w:rsidRPr="00341BBD" w:rsidRDefault="00201C95"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3.97</w:t>
            </w:r>
          </w:p>
        </w:tc>
        <w:tc>
          <w:tcPr>
            <w:tcW w:w="710" w:type="dxa"/>
            <w:tcBorders>
              <w:top w:val="nil"/>
              <w:left w:val="nil"/>
              <w:bottom w:val="single" w:sz="4" w:space="0" w:color="auto"/>
              <w:right w:val="nil"/>
            </w:tcBorders>
            <w:shd w:val="clear" w:color="auto" w:fill="auto"/>
            <w:noWrap/>
            <w:vAlign w:val="center"/>
            <w:hideMark/>
          </w:tcPr>
          <w:p w:rsidR="00341BBD" w:rsidRPr="00341BBD" w:rsidRDefault="00341BBD" w:rsidP="00B75B11">
            <w:pPr>
              <w:spacing w:after="0"/>
              <w:jc w:val="center"/>
              <w:rPr>
                <w:rFonts w:eastAsia="Times New Roman" w:cs="Times New Roman"/>
                <w:color w:val="000000"/>
                <w:sz w:val="18"/>
                <w:szCs w:val="18"/>
                <w:lang w:val="es-ES" w:eastAsia="es-ES"/>
              </w:rPr>
            </w:pPr>
            <w:r w:rsidRPr="00341BBD">
              <w:rPr>
                <w:rFonts w:eastAsia="Times New Roman" w:cs="Times New Roman"/>
                <w:color w:val="000000"/>
                <w:sz w:val="18"/>
                <w:szCs w:val="18"/>
                <w:lang w:val="es-ES" w:eastAsia="es-ES"/>
              </w:rPr>
              <w:t>79.6</w:t>
            </w:r>
          </w:p>
        </w:tc>
        <w:tc>
          <w:tcPr>
            <w:tcW w:w="699" w:type="dxa"/>
            <w:tcBorders>
              <w:top w:val="nil"/>
              <w:left w:val="nil"/>
              <w:bottom w:val="single" w:sz="4" w:space="0" w:color="auto"/>
              <w:right w:val="nil"/>
            </w:tcBorders>
            <w:shd w:val="clear" w:color="auto" w:fill="auto"/>
            <w:noWrap/>
            <w:vAlign w:val="center"/>
            <w:hideMark/>
          </w:tcPr>
          <w:p w:rsidR="00341BBD" w:rsidRPr="00341BBD" w:rsidRDefault="00F10028" w:rsidP="00B75B11">
            <w:pPr>
              <w:spacing w:after="0"/>
              <w:jc w:val="center"/>
              <w:rPr>
                <w:rFonts w:eastAsia="Times New Roman" w:cs="Times New Roman"/>
                <w:color w:val="000000"/>
                <w:sz w:val="18"/>
                <w:szCs w:val="18"/>
                <w:lang w:val="es-ES" w:eastAsia="es-ES"/>
              </w:rPr>
            </w:pPr>
            <w:r>
              <w:rPr>
                <w:rFonts w:eastAsia="Times New Roman" w:cs="Times New Roman"/>
                <w:color w:val="000000"/>
                <w:sz w:val="18"/>
                <w:szCs w:val="18"/>
                <w:lang w:val="es-ES" w:eastAsia="es-ES"/>
              </w:rPr>
              <w:t>69.9</w:t>
            </w:r>
          </w:p>
        </w:tc>
        <w:tc>
          <w:tcPr>
            <w:tcW w:w="523" w:type="dxa"/>
            <w:tcBorders>
              <w:top w:val="nil"/>
              <w:left w:val="nil"/>
              <w:bottom w:val="single" w:sz="4" w:space="0" w:color="auto"/>
              <w:right w:val="nil"/>
            </w:tcBorders>
            <w:shd w:val="clear" w:color="auto" w:fill="auto"/>
            <w:noWrap/>
            <w:vAlign w:val="center"/>
            <w:hideMark/>
          </w:tcPr>
          <w:p w:rsidR="00341BBD" w:rsidRPr="00341BBD" w:rsidRDefault="00F10028"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9.64</w:t>
            </w:r>
          </w:p>
        </w:tc>
        <w:tc>
          <w:tcPr>
            <w:tcW w:w="428" w:type="dxa"/>
            <w:tcBorders>
              <w:top w:val="nil"/>
              <w:left w:val="nil"/>
              <w:bottom w:val="single" w:sz="4" w:space="0" w:color="auto"/>
              <w:right w:val="nil"/>
            </w:tcBorders>
            <w:shd w:val="clear" w:color="auto" w:fill="auto"/>
            <w:noWrap/>
            <w:vAlign w:val="center"/>
            <w:hideMark/>
          </w:tcPr>
          <w:p w:rsidR="00341BBD" w:rsidRPr="00341BBD" w:rsidRDefault="00F10028" w:rsidP="00B75B11">
            <w:pPr>
              <w:spacing w:after="0"/>
              <w:jc w:val="center"/>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6.19</w:t>
            </w:r>
          </w:p>
        </w:tc>
      </w:tr>
      <w:tr w:rsidR="00341BBD" w:rsidRPr="00F635C3" w:rsidTr="00341BBD">
        <w:trPr>
          <w:trHeight w:val="600"/>
        </w:trPr>
        <w:tc>
          <w:tcPr>
            <w:tcW w:w="9300" w:type="dxa"/>
            <w:gridSpan w:val="13"/>
            <w:tcBorders>
              <w:top w:val="single" w:sz="4" w:space="0" w:color="auto"/>
              <w:left w:val="nil"/>
              <w:bottom w:val="nil"/>
              <w:right w:val="nil"/>
            </w:tcBorders>
            <w:shd w:val="clear" w:color="auto" w:fill="auto"/>
            <w:vAlign w:val="center"/>
            <w:hideMark/>
          </w:tcPr>
          <w:p w:rsidR="00341BBD" w:rsidRPr="00341BBD" w:rsidRDefault="00341BBD" w:rsidP="00B75B11">
            <w:pPr>
              <w:spacing w:after="0"/>
              <w:jc w:val="left"/>
              <w:rPr>
                <w:rFonts w:eastAsia="Times New Roman" w:cs="Times New Roman"/>
                <w:color w:val="000000"/>
                <w:sz w:val="18"/>
                <w:szCs w:val="18"/>
                <w:lang w:val="en-GB" w:eastAsia="es-ES"/>
              </w:rPr>
            </w:pPr>
            <w:r w:rsidRPr="00341BBD">
              <w:rPr>
                <w:rFonts w:eastAsia="Times New Roman" w:cs="Times New Roman"/>
                <w:i/>
                <w:iCs/>
                <w:color w:val="000000"/>
                <w:sz w:val="18"/>
                <w:szCs w:val="18"/>
                <w:lang w:val="en-GB" w:eastAsia="es-ES"/>
              </w:rPr>
              <w:t>Nota</w:t>
            </w:r>
            <w:r w:rsidRPr="00341BBD">
              <w:rPr>
                <w:rFonts w:eastAsia="Times New Roman" w:cs="Times New Roman"/>
                <w:color w:val="000000"/>
                <w:sz w:val="18"/>
                <w:szCs w:val="18"/>
                <w:lang w:val="en-GB" w:eastAsia="es-ES"/>
              </w:rPr>
              <w:t>: Efecto</w:t>
            </w:r>
            <w:r w:rsidR="008358C2">
              <w:rPr>
                <w:rFonts w:eastAsia="Times New Roman" w:cs="Times New Roman"/>
                <w:color w:val="000000"/>
                <w:sz w:val="18"/>
                <w:szCs w:val="18"/>
                <w:lang w:val="en-GB" w:eastAsia="es-ES"/>
              </w:rPr>
              <w:t xml:space="preserve"> </w:t>
            </w:r>
            <w:r w:rsidRPr="00341BBD">
              <w:rPr>
                <w:rFonts w:eastAsia="Times New Roman" w:cs="Times New Roman"/>
                <w:color w:val="000000"/>
                <w:sz w:val="18"/>
                <w:szCs w:val="18"/>
                <w:lang w:val="en-GB" w:eastAsia="es-ES"/>
              </w:rPr>
              <w:t xml:space="preserve">estimado: ATT (average treatment effect over the treated) / </w:t>
            </w:r>
            <w:r w:rsidR="008C0E66" w:rsidRPr="008C0E66">
              <w:rPr>
                <w:rFonts w:eastAsia="Times New Roman" w:cs="Times New Roman"/>
                <w:i/>
                <w:color w:val="000000"/>
                <w:sz w:val="18"/>
                <w:szCs w:val="18"/>
                <w:lang w:val="en-US" w:eastAsia="es-ES"/>
              </w:rPr>
              <w:t xml:space="preserve">Matching </w:t>
            </w:r>
            <w:r w:rsidR="008C0E66" w:rsidRPr="008C0E66">
              <w:rPr>
                <w:rFonts w:eastAsia="Times New Roman" w:cs="Times New Roman"/>
                <w:color w:val="000000"/>
                <w:sz w:val="18"/>
                <w:szCs w:val="18"/>
                <w:lang w:val="en-US" w:eastAsia="es-ES"/>
              </w:rPr>
              <w:t>completo</w:t>
            </w:r>
            <w:r w:rsidR="008358C2">
              <w:rPr>
                <w:rFonts w:eastAsia="Times New Roman" w:cs="Times New Roman"/>
                <w:color w:val="000000"/>
                <w:sz w:val="18"/>
                <w:szCs w:val="18"/>
                <w:lang w:val="en-US" w:eastAsia="es-ES"/>
              </w:rPr>
              <w:t xml:space="preserve"> </w:t>
            </w:r>
            <w:r w:rsidRPr="00341BBD">
              <w:rPr>
                <w:rFonts w:eastAsia="Times New Roman" w:cs="Times New Roman"/>
                <w:color w:val="000000"/>
                <w:sz w:val="18"/>
                <w:szCs w:val="18"/>
                <w:lang w:val="en-GB" w:eastAsia="es-ES"/>
              </w:rPr>
              <w:t xml:space="preserve">N(t)=1.621 y N(c)=1.491// PSM </w:t>
            </w:r>
            <w:r w:rsidRPr="00341BBD">
              <w:rPr>
                <w:rFonts w:eastAsia="Times New Roman" w:cs="Times New Roman"/>
                <w:sz w:val="18"/>
                <w:szCs w:val="18"/>
                <w:lang w:val="en-GB" w:eastAsia="es-ES"/>
              </w:rPr>
              <w:t>N(t)=1.724</w:t>
            </w:r>
            <w:r w:rsidRPr="00341BBD">
              <w:rPr>
                <w:rFonts w:eastAsia="Times New Roman" w:cs="Times New Roman"/>
                <w:color w:val="000000"/>
                <w:sz w:val="18"/>
                <w:szCs w:val="18"/>
                <w:lang w:val="en-GB" w:eastAsia="es-ES"/>
              </w:rPr>
              <w:t xml:space="preserve"> y N(c)=1</w:t>
            </w:r>
            <w:r w:rsidR="00F37A94">
              <w:rPr>
                <w:rFonts w:eastAsia="Times New Roman" w:cs="Times New Roman"/>
                <w:color w:val="000000"/>
                <w:sz w:val="18"/>
                <w:szCs w:val="18"/>
                <w:lang w:val="en-GB" w:eastAsia="es-ES"/>
              </w:rPr>
              <w:t>.617 //Kernel PSM bandwith=0.06</w:t>
            </w:r>
            <w:r w:rsidRPr="00341BBD">
              <w:rPr>
                <w:rFonts w:eastAsia="Times New Roman" w:cs="Times New Roman"/>
                <w:color w:val="000000"/>
                <w:sz w:val="18"/>
                <w:szCs w:val="18"/>
                <w:lang w:val="en-GB" w:eastAsia="es-ES"/>
              </w:rPr>
              <w:t>.</w:t>
            </w:r>
          </w:p>
        </w:tc>
      </w:tr>
    </w:tbl>
    <w:p w:rsidR="002324DF" w:rsidRPr="00F568CF" w:rsidRDefault="002324DF" w:rsidP="00B75B11">
      <w:pPr>
        <w:rPr>
          <w:lang w:val="en-US"/>
        </w:rPr>
      </w:pPr>
    </w:p>
    <w:p w:rsidR="0093446B" w:rsidRDefault="002324DF" w:rsidP="00B75B11">
      <w:pPr>
        <w:pStyle w:val="Prrafodelista"/>
        <w:numPr>
          <w:ilvl w:val="0"/>
          <w:numId w:val="2"/>
        </w:numPr>
        <w:tabs>
          <w:tab w:val="left" w:pos="426"/>
        </w:tabs>
        <w:rPr>
          <w:rFonts w:cs="Times New Roman"/>
          <w:b/>
          <w:szCs w:val="24"/>
        </w:rPr>
      </w:pPr>
      <w:r>
        <w:rPr>
          <w:rFonts w:cs="Times New Roman"/>
          <w:b/>
          <w:szCs w:val="24"/>
        </w:rPr>
        <w:t>Conclusiones</w:t>
      </w:r>
    </w:p>
    <w:p w:rsidR="002324DF" w:rsidRPr="00EB7E9D" w:rsidRDefault="002324DF" w:rsidP="0022004A">
      <w:pPr>
        <w:pStyle w:val="NormalWeb"/>
        <w:spacing w:after="0" w:line="360" w:lineRule="auto"/>
        <w:ind w:firstLine="360"/>
        <w:jc w:val="both"/>
        <w:rPr>
          <w:lang w:val="es-AR"/>
        </w:rPr>
      </w:pPr>
      <w:r w:rsidRPr="00EB7E9D">
        <w:rPr>
          <w:lang w:val="es-AR"/>
        </w:rPr>
        <w:t xml:space="preserve">El </w:t>
      </w:r>
      <w:r w:rsidR="0096677E">
        <w:rPr>
          <w:lang w:val="es-AR"/>
        </w:rPr>
        <w:t>Plan 2012</w:t>
      </w:r>
      <w:r w:rsidRPr="00EB7E9D">
        <w:rPr>
          <w:lang w:val="es-AR"/>
        </w:rPr>
        <w:t xml:space="preserve"> implementado en </w:t>
      </w:r>
      <w:r w:rsidR="0096677E">
        <w:rPr>
          <w:lang w:val="es-AR"/>
        </w:rPr>
        <w:t>FCE</w:t>
      </w:r>
      <w:r>
        <w:rPr>
          <w:lang w:val="es-AR"/>
        </w:rPr>
        <w:t xml:space="preserve">A en el año 2012 incorpora cambios fundamentales respecto al Plan de Estudios que regía anteriormente. En este marco, </w:t>
      </w:r>
      <w:r>
        <w:t xml:space="preserve">se ofrecen carreras de grado de menor duración, asignaturas semestrales </w:t>
      </w:r>
      <w:r w:rsidR="00F151F3">
        <w:t>basadas en sistemas de créditos,</w:t>
      </w:r>
      <w:r>
        <w:t xml:space="preserve"> mayor flexibilidad para la realiz</w:t>
      </w:r>
      <w:r w:rsidR="00F151F3">
        <w:t>ación de asignaturas opcionales,</w:t>
      </w:r>
      <w:r>
        <w:t xml:space="preserve"> se ofrecen actividades integradoras que contribuyan a fortalecer el vínculo ent</w:t>
      </w:r>
      <w:r w:rsidR="00F151F3">
        <w:t>re lo práctico y teórico,</w:t>
      </w:r>
      <w:r>
        <w:t xml:space="preserve"> y se plantea la posibilidad de realizar pasantías para finalizar la carrera. Esto permite fortalecer la articulación con el ámbito laboral y con el desarrollo de posgrados de forma más temprana.</w:t>
      </w:r>
    </w:p>
    <w:p w:rsidR="002324DF" w:rsidRDefault="002324DF" w:rsidP="0022004A">
      <w:pPr>
        <w:pStyle w:val="NormalWeb"/>
        <w:spacing w:after="0" w:line="360" w:lineRule="auto"/>
        <w:ind w:firstLine="360"/>
        <w:jc w:val="both"/>
      </w:pPr>
      <w:r>
        <w:rPr>
          <w:lang w:val="es-AR"/>
        </w:rPr>
        <w:t xml:space="preserve">El presente trabajo analiza el efecto del </w:t>
      </w:r>
      <w:r w:rsidR="0096677E">
        <w:rPr>
          <w:lang w:val="es-AR"/>
        </w:rPr>
        <w:t>Plan 2012</w:t>
      </w:r>
      <w:r>
        <w:rPr>
          <w:lang w:val="es-AR"/>
        </w:rPr>
        <w:t xml:space="preserve"> sobre el desempeño educativo de los estudiantes, el cual se mide a través de la acumulación de créditos a lo largo de los tres primeros años de la carrera</w:t>
      </w:r>
      <w:r>
        <w:rPr>
          <w:i/>
          <w:iCs/>
          <w:color w:val="000000"/>
        </w:rPr>
        <w:t>.</w:t>
      </w:r>
      <w:r>
        <w:rPr>
          <w:lang w:val="es-AR"/>
        </w:rPr>
        <w:t xml:space="preserve">Para ello, se utilizaron tres métodos de estimación: regresión multivariada, </w:t>
      </w:r>
      <w:r>
        <w:rPr>
          <w:i/>
          <w:lang w:val="es-AR"/>
        </w:rPr>
        <w:t>matching</w:t>
      </w:r>
      <w:r w:rsidR="008358C2">
        <w:rPr>
          <w:i/>
          <w:lang w:val="es-AR"/>
        </w:rPr>
        <w:t xml:space="preserve"> </w:t>
      </w:r>
      <w:r w:rsidR="008C0E66">
        <w:rPr>
          <w:lang w:val="es-AR"/>
        </w:rPr>
        <w:t xml:space="preserve">completo </w:t>
      </w:r>
      <w:r>
        <w:rPr>
          <w:lang w:val="es-AR"/>
        </w:rPr>
        <w:t xml:space="preserve">y </w:t>
      </w:r>
      <w:r w:rsidRPr="00A07C33">
        <w:rPr>
          <w:lang w:val="es-AR"/>
        </w:rPr>
        <w:t>PSM</w:t>
      </w:r>
      <w:r>
        <w:rPr>
          <w:lang w:val="es-AR"/>
        </w:rPr>
        <w:t xml:space="preserve">. El análisis se lleva a cabo para distintos grupos de tratamiento y control, definidos en función de las cohortes a las que pertenezcan los estudiantes. El primer grupo de tratamiento y control queda conformado por las cohortes de ingreso 2012, 2013 y 2014 como tratadas y las generaciones </w:t>
      </w:r>
      <w:r>
        <w:t>2009 y 2010 como grupo de comparación. El segundo grupo, considera como tratado</w:t>
      </w:r>
      <w:r w:rsidR="00D95169">
        <w:t>s</w:t>
      </w:r>
      <w:r>
        <w:t xml:space="preserve"> a </w:t>
      </w:r>
      <w:r>
        <w:lastRenderedPageBreak/>
        <w:t>los estudiantes de las generaciones 2012 y 2013 y como grupo de control a las generaciones 2009 y 2010. Y el tercer grupo compara las generaciones 2012 con 2009.</w:t>
      </w:r>
    </w:p>
    <w:p w:rsidR="002324DF" w:rsidRDefault="002324DF" w:rsidP="00B75B11">
      <w:pPr>
        <w:tabs>
          <w:tab w:val="left" w:pos="426"/>
        </w:tabs>
        <w:spacing w:before="240"/>
        <w:rPr>
          <w:rFonts w:cs="Times New Roman"/>
          <w:szCs w:val="24"/>
        </w:rPr>
      </w:pPr>
      <w:r>
        <w:rPr>
          <w:lang w:val="es-AR"/>
        </w:rPr>
        <w:tab/>
      </w:r>
      <w:r w:rsidRPr="00A07C33">
        <w:rPr>
          <w:rFonts w:cs="Times New Roman"/>
          <w:szCs w:val="24"/>
        </w:rPr>
        <w:t>Una vez que controlamos por el efecto de las covariables, se observa, en todas las especificaciones,</w:t>
      </w:r>
      <w:r>
        <w:rPr>
          <w:rFonts w:cs="Times New Roman"/>
          <w:szCs w:val="24"/>
        </w:rPr>
        <w:t xml:space="preserve"> que el </w:t>
      </w:r>
      <w:r w:rsidR="0096677E">
        <w:rPr>
          <w:rFonts w:cs="Times New Roman"/>
          <w:szCs w:val="24"/>
        </w:rPr>
        <w:t>Plan 2012</w:t>
      </w:r>
      <w:r>
        <w:rPr>
          <w:rFonts w:cs="Times New Roman"/>
          <w:szCs w:val="24"/>
        </w:rPr>
        <w:t xml:space="preserve"> impacta de forma positiva, significativa y sustancial sobre el desempeño educativo de los estudiantes. Es importante notar que los resultados son robustos a las distintas especificaciones realizadas y a los distintos grupos de control y tratamiento considerados. Este hecho evidencia que en efecto las cohortes analizadas no difieren sustancialmente en cuanto a sus características observadas e incluidas en el análisis. </w:t>
      </w:r>
    </w:p>
    <w:p w:rsidR="002324DF" w:rsidRPr="00EB7E9D" w:rsidRDefault="002324DF" w:rsidP="00B75B11">
      <w:pPr>
        <w:pStyle w:val="NormalWeb"/>
        <w:spacing w:after="0" w:line="360" w:lineRule="auto"/>
        <w:jc w:val="both"/>
      </w:pPr>
      <w:r>
        <w:tab/>
        <w:t>Otro resultado encontrado, es que</w:t>
      </w:r>
      <w:r w:rsidRPr="00EB7E9D">
        <w:t xml:space="preserve"> a medida que el estudiante avanza en la carrera, el efecto </w:t>
      </w:r>
      <w:r>
        <w:t xml:space="preserve">positivo </w:t>
      </w:r>
      <w:r w:rsidRPr="00EB7E9D">
        <w:t xml:space="preserve">del </w:t>
      </w:r>
      <w:r w:rsidR="0096677E">
        <w:t>Plan 2012</w:t>
      </w:r>
      <w:r w:rsidRPr="00EB7E9D">
        <w:t xml:space="preserve"> en la acumulación de créditos es </w:t>
      </w:r>
      <w:r>
        <w:t>crecientepara todas las</w:t>
      </w:r>
      <w:r w:rsidRPr="00EB7E9D">
        <w:t xml:space="preserve"> variables de resultado consideradas.</w:t>
      </w:r>
      <w:r>
        <w:t xml:space="preserve"> Particularmente los estudiantes de las cohortes que ingresan entre 2012 a 2014 obtienen</w:t>
      </w:r>
      <w:r w:rsidR="0022004A">
        <w:t xml:space="preserve"> en su primer año</w:t>
      </w:r>
      <w:r>
        <w:t xml:space="preserve"> </w:t>
      </w:r>
      <w:r w:rsidR="0022004A">
        <w:t>un</w:t>
      </w:r>
      <w:r>
        <w:t xml:space="preserve"> promedio 2,35 créditos (0,08 desviaciones estándar) adicionales respecto a los estudiantes que ingresaron </w:t>
      </w:r>
      <w:r w:rsidRPr="00EB7E9D">
        <w:t xml:space="preserve">en los años 2009 y 2010. </w:t>
      </w:r>
      <w:r>
        <w:t>Si se observan los</w:t>
      </w:r>
      <w:r w:rsidRPr="00EB7E9D">
        <w:t xml:space="preserve"> créditos aprobados en los dos primeros años de la carrera, l</w:t>
      </w:r>
      <w:r>
        <w:t>a</w:t>
      </w:r>
      <w:r w:rsidRPr="00EB7E9D">
        <w:t xml:space="preserve">s </w:t>
      </w:r>
      <w:r>
        <w:t>generaciones que ingresan en los años</w:t>
      </w:r>
      <w:r w:rsidRPr="00EB7E9D">
        <w:t xml:space="preserve"> 2012 y 2013 obtuvieron en </w:t>
      </w:r>
      <w:r>
        <w:t>promedio</w:t>
      </w:r>
      <w:r w:rsidRPr="00EB7E9D">
        <w:t xml:space="preserve"> 8,71 créditos </w:t>
      </w:r>
      <w:r>
        <w:t xml:space="preserve">adicionales (0,15 desviaciones estándar) </w:t>
      </w:r>
      <w:r w:rsidRPr="00EB7E9D">
        <w:t>que aquellos que ingresaron en 20</w:t>
      </w:r>
      <w:r>
        <w:t>0</w:t>
      </w:r>
      <w:r w:rsidRPr="00EB7E9D">
        <w:t xml:space="preserve">9 y 2010. </w:t>
      </w:r>
      <w:r>
        <w:t>Por su parte, aquellos estudiantes que ingresaron en el año</w:t>
      </w:r>
      <w:r w:rsidRPr="00EB7E9D">
        <w:t xml:space="preserve"> 2012 aprobaron durante los tres primeros años, 18 créditos más</w:t>
      </w:r>
      <w:r>
        <w:t xml:space="preserve"> (0,23 desviaciones estándar)</w:t>
      </w:r>
      <w:r w:rsidRPr="00EB7E9D">
        <w:t xml:space="preserve">, </w:t>
      </w:r>
      <w:r>
        <w:t>respecto a los que ingresaron</w:t>
      </w:r>
      <w:r w:rsidRPr="00EB7E9D">
        <w:t xml:space="preserve"> en </w:t>
      </w:r>
      <w:r>
        <w:t xml:space="preserve">el año </w:t>
      </w:r>
      <w:r w:rsidRPr="00EB7E9D">
        <w:t xml:space="preserve">2009. </w:t>
      </w:r>
    </w:p>
    <w:p w:rsidR="00AE5624" w:rsidRDefault="002324DF" w:rsidP="00B75B11">
      <w:pPr>
        <w:rPr>
          <w:rFonts w:eastAsia="Times New Roman" w:cs="Times New Roman"/>
          <w:szCs w:val="24"/>
          <w:lang w:eastAsia="es-UY"/>
        </w:rPr>
      </w:pPr>
      <w:r>
        <w:rPr>
          <w:rFonts w:cs="Times New Roman"/>
          <w:szCs w:val="24"/>
        </w:rPr>
        <w:tab/>
      </w:r>
      <w:r w:rsidRPr="009B0097">
        <w:rPr>
          <w:rFonts w:eastAsia="Times New Roman" w:cs="Times New Roman"/>
          <w:szCs w:val="24"/>
          <w:lang w:eastAsia="es-UY"/>
        </w:rPr>
        <w:t xml:space="preserve"> En suma, los resultados que resultan de esta investigación </w:t>
      </w:r>
      <w:r>
        <w:rPr>
          <w:rFonts w:eastAsia="Times New Roman" w:cs="Times New Roman"/>
          <w:szCs w:val="24"/>
          <w:lang w:eastAsia="es-UY"/>
        </w:rPr>
        <w:t xml:space="preserve">son de carácter exploratorio y </w:t>
      </w:r>
      <w:r w:rsidRPr="009B0097">
        <w:rPr>
          <w:rFonts w:eastAsia="Times New Roman" w:cs="Times New Roman"/>
          <w:szCs w:val="24"/>
          <w:lang w:eastAsia="es-UY"/>
        </w:rPr>
        <w:t xml:space="preserve">representan una primera aproximación del efecto </w:t>
      </w:r>
      <w:r>
        <w:rPr>
          <w:rFonts w:eastAsia="Times New Roman" w:cs="Times New Roman"/>
          <w:szCs w:val="24"/>
          <w:lang w:eastAsia="es-UY"/>
        </w:rPr>
        <w:t xml:space="preserve">positivo </w:t>
      </w:r>
      <w:r w:rsidRPr="009B0097">
        <w:rPr>
          <w:rFonts w:eastAsia="Times New Roman" w:cs="Times New Roman"/>
          <w:szCs w:val="24"/>
          <w:lang w:eastAsia="es-UY"/>
        </w:rPr>
        <w:t xml:space="preserve">del </w:t>
      </w:r>
      <w:r w:rsidR="0096677E">
        <w:rPr>
          <w:rFonts w:eastAsia="Times New Roman" w:cs="Times New Roman"/>
          <w:szCs w:val="24"/>
          <w:lang w:eastAsia="es-UY"/>
        </w:rPr>
        <w:t>Plan 2012</w:t>
      </w:r>
      <w:r w:rsidRPr="009B0097">
        <w:rPr>
          <w:rFonts w:eastAsia="Times New Roman" w:cs="Times New Roman"/>
          <w:szCs w:val="24"/>
          <w:lang w:eastAsia="es-UY"/>
        </w:rPr>
        <w:t xml:space="preserve"> sobre </w:t>
      </w:r>
      <w:r>
        <w:rPr>
          <w:rFonts w:eastAsia="Times New Roman" w:cs="Times New Roman"/>
          <w:szCs w:val="24"/>
          <w:lang w:eastAsia="es-UY"/>
        </w:rPr>
        <w:t>una dimensión del desempeño de los</w:t>
      </w:r>
      <w:r w:rsidRPr="009B0097">
        <w:rPr>
          <w:rFonts w:eastAsia="Times New Roman" w:cs="Times New Roman"/>
          <w:szCs w:val="24"/>
          <w:lang w:eastAsia="es-UY"/>
        </w:rPr>
        <w:t xml:space="preserve"> estudiantes. Dado que el período de tiempo transcurrido desde la introducción del </w:t>
      </w:r>
      <w:r w:rsidR="0096677E">
        <w:rPr>
          <w:rFonts w:eastAsia="Times New Roman" w:cs="Times New Roman"/>
          <w:szCs w:val="24"/>
          <w:lang w:eastAsia="es-UY"/>
        </w:rPr>
        <w:t>Plan 2012</w:t>
      </w:r>
      <w:r w:rsidRPr="009B0097">
        <w:rPr>
          <w:rFonts w:eastAsia="Times New Roman" w:cs="Times New Roman"/>
          <w:szCs w:val="24"/>
          <w:lang w:eastAsia="es-UY"/>
        </w:rPr>
        <w:t xml:space="preserve"> hasta ahora es muy breve (tres años), sólo es posible evaluar el impacto en términos de acumulación de créditos durante los tres primeros años de la carrera. Sin embargo, existen </w:t>
      </w:r>
      <w:r>
        <w:rPr>
          <w:rFonts w:eastAsia="Times New Roman" w:cs="Times New Roman"/>
          <w:szCs w:val="24"/>
          <w:lang w:eastAsia="es-UY"/>
        </w:rPr>
        <w:t>otras dimensiones</w:t>
      </w:r>
      <w:r w:rsidRPr="009B0097">
        <w:rPr>
          <w:rFonts w:eastAsia="Times New Roman" w:cs="Times New Roman"/>
          <w:szCs w:val="24"/>
          <w:lang w:eastAsia="es-UY"/>
        </w:rPr>
        <w:t xml:space="preserve"> relevantes que serían interesante</w:t>
      </w:r>
      <w:r w:rsidR="0054241F">
        <w:rPr>
          <w:rFonts w:eastAsia="Times New Roman" w:cs="Times New Roman"/>
          <w:szCs w:val="24"/>
          <w:lang w:eastAsia="es-UY"/>
        </w:rPr>
        <w:t>s de</w:t>
      </w:r>
      <w:r w:rsidRPr="009B0097">
        <w:rPr>
          <w:rFonts w:eastAsia="Times New Roman" w:cs="Times New Roman"/>
          <w:szCs w:val="24"/>
          <w:lang w:eastAsia="es-UY"/>
        </w:rPr>
        <w:t xml:space="preserve"> evaluar en instancias futuras. Entre ellos, analizar el impacto sobre la tasa y nivel de egreso de los estudiantes, aspecto que se podrá incluir el próximo año cuando se disponga de información de la primera cohorte egresada del </w:t>
      </w:r>
      <w:r w:rsidR="0096677E">
        <w:rPr>
          <w:rFonts w:eastAsia="Times New Roman" w:cs="Times New Roman"/>
          <w:szCs w:val="24"/>
          <w:lang w:eastAsia="es-UY"/>
        </w:rPr>
        <w:t>Plan 2012</w:t>
      </w:r>
      <w:r w:rsidRPr="009B0097">
        <w:rPr>
          <w:rFonts w:eastAsia="Times New Roman" w:cs="Times New Roman"/>
          <w:szCs w:val="24"/>
          <w:lang w:eastAsia="es-UY"/>
        </w:rPr>
        <w:t xml:space="preserve"> (2012). Asimismo, sería de interés evaluar si el </w:t>
      </w:r>
      <w:r w:rsidR="0096677E">
        <w:rPr>
          <w:rFonts w:eastAsia="Times New Roman" w:cs="Times New Roman"/>
          <w:szCs w:val="24"/>
          <w:lang w:eastAsia="es-UY"/>
        </w:rPr>
        <w:t>Plan 2012</w:t>
      </w:r>
      <w:r w:rsidRPr="009B0097">
        <w:rPr>
          <w:rFonts w:eastAsia="Times New Roman" w:cs="Times New Roman"/>
          <w:szCs w:val="24"/>
          <w:lang w:eastAsia="es-UY"/>
        </w:rPr>
        <w:t xml:space="preserve"> tiene un efecto positivo sobre la tasa de realización de posgrados, la inserción en el mercado de trabajo y los retornos salariales de los nuevos egresados.</w:t>
      </w:r>
      <w:r>
        <w:rPr>
          <w:rFonts w:eastAsia="Times New Roman" w:cs="Times New Roman"/>
          <w:szCs w:val="24"/>
          <w:lang w:eastAsia="es-UY"/>
        </w:rPr>
        <w:t xml:space="preserve"> </w:t>
      </w:r>
    </w:p>
    <w:p w:rsidR="002324DF" w:rsidRPr="009B0097" w:rsidRDefault="002324DF" w:rsidP="00B75B11">
      <w:pPr>
        <w:rPr>
          <w:rFonts w:eastAsia="Times New Roman" w:cs="Times New Roman"/>
          <w:szCs w:val="24"/>
          <w:lang w:eastAsia="es-UY"/>
        </w:rPr>
      </w:pPr>
      <w:r>
        <w:rPr>
          <w:rFonts w:eastAsia="Times New Roman" w:cs="Times New Roman"/>
          <w:szCs w:val="24"/>
          <w:lang w:eastAsia="es-UY"/>
        </w:rPr>
        <w:t xml:space="preserve">Otra cuestión que surge del análisis llevado cabo y que sería interesante abordar en el futuro cercano es la notable diferencia observada entre las cohortes de estudiantes del </w:t>
      </w:r>
      <w:r w:rsidR="0096677E">
        <w:rPr>
          <w:rFonts w:eastAsia="Times New Roman" w:cs="Times New Roman"/>
          <w:szCs w:val="24"/>
          <w:lang w:eastAsia="es-UY"/>
        </w:rPr>
        <w:t>Plan 2012</w:t>
      </w:r>
      <w:r>
        <w:rPr>
          <w:rFonts w:eastAsia="Times New Roman" w:cs="Times New Roman"/>
          <w:szCs w:val="24"/>
          <w:lang w:eastAsia="es-UY"/>
        </w:rPr>
        <w:t xml:space="preserve">, tanto en términos de sus características como del desempeño académico. En concreto, </w:t>
      </w:r>
      <w:r w:rsidR="00AE5624">
        <w:rPr>
          <w:rFonts w:eastAsia="Times New Roman" w:cs="Times New Roman"/>
          <w:szCs w:val="24"/>
          <w:lang w:eastAsia="es-UY"/>
        </w:rPr>
        <w:t xml:space="preserve">sería interesante </w:t>
      </w:r>
      <w:r>
        <w:rPr>
          <w:rFonts w:eastAsia="Times New Roman" w:cs="Times New Roman"/>
          <w:szCs w:val="24"/>
          <w:lang w:eastAsia="es-UY"/>
        </w:rPr>
        <w:t xml:space="preserve">analizar </w:t>
      </w:r>
      <w:r w:rsidR="00AE5624">
        <w:rPr>
          <w:rFonts w:eastAsia="Times New Roman" w:cs="Times New Roman"/>
          <w:szCs w:val="24"/>
          <w:lang w:eastAsia="es-UY"/>
        </w:rPr>
        <w:t xml:space="preserve">más en </w:t>
      </w:r>
      <w:r w:rsidR="00AE5624">
        <w:rPr>
          <w:rFonts w:eastAsia="Times New Roman" w:cs="Times New Roman"/>
          <w:szCs w:val="24"/>
          <w:lang w:eastAsia="es-UY"/>
        </w:rPr>
        <w:lastRenderedPageBreak/>
        <w:t xml:space="preserve">profundidad </w:t>
      </w:r>
      <w:r>
        <w:rPr>
          <w:rFonts w:eastAsia="Times New Roman" w:cs="Times New Roman"/>
          <w:szCs w:val="24"/>
          <w:lang w:eastAsia="es-UY"/>
        </w:rPr>
        <w:t xml:space="preserve">el deterioro </w:t>
      </w:r>
      <w:r w:rsidR="00AE5624">
        <w:rPr>
          <w:rFonts w:eastAsia="Times New Roman" w:cs="Times New Roman"/>
          <w:szCs w:val="24"/>
          <w:lang w:eastAsia="es-UY"/>
        </w:rPr>
        <w:t>en los resultados de las generaciones 2012, 2013 y 2014 y explorar</w:t>
      </w:r>
      <w:r>
        <w:rPr>
          <w:rFonts w:eastAsia="Times New Roman" w:cs="Times New Roman"/>
          <w:szCs w:val="24"/>
          <w:lang w:eastAsia="es-UY"/>
        </w:rPr>
        <w:t xml:space="preserve"> si este efecto se mantiene en el tiempo (en la medida que se disponga de inf</w:t>
      </w:r>
      <w:r w:rsidR="002213F1">
        <w:rPr>
          <w:rFonts w:eastAsia="Times New Roman" w:cs="Times New Roman"/>
          <w:szCs w:val="24"/>
          <w:lang w:eastAsia="es-UY"/>
        </w:rPr>
        <w:t>ormación para nuevas cohortes).</w:t>
      </w:r>
    </w:p>
    <w:p w:rsidR="0054241F" w:rsidRDefault="002324DF" w:rsidP="00B75B11">
      <w:pPr>
        <w:pStyle w:val="NormalWeb"/>
        <w:spacing w:after="0" w:line="360" w:lineRule="auto"/>
        <w:ind w:firstLine="363"/>
        <w:jc w:val="both"/>
      </w:pPr>
      <w:r>
        <w:t>Por último, el presente trabajo puede entenderse como un primer insumo para seguir avanzando en el análisis de impacto de este tipo de intervenciones educativas basadas en cambios de currícula, y su efecto en el desempeño educativo de los estudiantes. Al momento no se han evaluado en la Universidad los efectos de otros cambios de planes de estudio, por lo cual esta evaluación se considera un aporte en este sentido</w:t>
      </w:r>
      <w:r w:rsidR="00AE5624">
        <w:t>.</w:t>
      </w:r>
    </w:p>
    <w:p w:rsidR="0093446B" w:rsidRPr="0054241F" w:rsidRDefault="0054241F" w:rsidP="00B75B11">
      <w:pPr>
        <w:jc w:val="left"/>
        <w:rPr>
          <w:rFonts w:eastAsia="Times New Roman" w:cs="Times New Roman"/>
          <w:szCs w:val="24"/>
          <w:lang w:val="en-US" w:eastAsia="es-UY"/>
        </w:rPr>
      </w:pPr>
      <w:r w:rsidRPr="00F635C3">
        <w:rPr>
          <w:lang w:val="en-US"/>
        </w:rPr>
        <w:br w:type="page"/>
      </w:r>
      <w:r w:rsidR="0093446B" w:rsidRPr="004B1420">
        <w:rPr>
          <w:rFonts w:cs="Times New Roman"/>
          <w:b/>
          <w:szCs w:val="24"/>
          <w:lang w:val="en-US"/>
        </w:rPr>
        <w:lastRenderedPageBreak/>
        <w:t>Referencias</w:t>
      </w:r>
    </w:p>
    <w:p w:rsidR="005F7D09" w:rsidRPr="005F7D09" w:rsidRDefault="005F7D09" w:rsidP="00B75B11">
      <w:pPr>
        <w:autoSpaceDE w:val="0"/>
        <w:autoSpaceDN w:val="0"/>
        <w:adjustRightInd w:val="0"/>
        <w:spacing w:after="0"/>
        <w:rPr>
          <w:rFonts w:cs="Times New Roman"/>
          <w:szCs w:val="24"/>
          <w:lang w:val="en-US"/>
        </w:rPr>
      </w:pPr>
      <w:r w:rsidRPr="005F7D09">
        <w:rPr>
          <w:rFonts w:cs="Times New Roman"/>
          <w:szCs w:val="24"/>
          <w:lang w:val="en-US"/>
        </w:rPr>
        <w:t>Abadie, A., and G. Imbens, (2006), “Large Sample Properties of Matching Estimators for</w:t>
      </w:r>
    </w:p>
    <w:p w:rsidR="005F7D09" w:rsidRPr="005F7D09" w:rsidRDefault="005F7D09" w:rsidP="00B75B11">
      <w:pPr>
        <w:autoSpaceDE w:val="0"/>
        <w:autoSpaceDN w:val="0"/>
        <w:adjustRightInd w:val="0"/>
        <w:spacing w:after="0"/>
        <w:ind w:firstLine="708"/>
        <w:rPr>
          <w:rFonts w:cs="Times New Roman"/>
          <w:szCs w:val="24"/>
          <w:lang w:val="en-US"/>
        </w:rPr>
      </w:pPr>
      <w:r w:rsidRPr="005F7D09">
        <w:rPr>
          <w:rFonts w:cs="Times New Roman"/>
          <w:szCs w:val="24"/>
          <w:lang w:val="en-US"/>
        </w:rPr>
        <w:t xml:space="preserve">Average Treatment Effects,”Econometrica, </w:t>
      </w:r>
      <w:r w:rsidRPr="000D758B">
        <w:rPr>
          <w:rFonts w:cs="Times New Roman"/>
          <w:szCs w:val="24"/>
          <w:lang w:val="en-US"/>
        </w:rPr>
        <w:t xml:space="preserve">Vol. </w:t>
      </w:r>
      <w:r w:rsidRPr="005F7D09">
        <w:rPr>
          <w:rFonts w:cs="Times New Roman"/>
          <w:szCs w:val="24"/>
          <w:lang w:val="en-US"/>
        </w:rPr>
        <w:t>74(1), 235-267.</w:t>
      </w:r>
    </w:p>
    <w:p w:rsidR="0053200B" w:rsidRDefault="001676A3" w:rsidP="00B75B11">
      <w:pPr>
        <w:autoSpaceDE w:val="0"/>
        <w:autoSpaceDN w:val="0"/>
        <w:adjustRightInd w:val="0"/>
        <w:spacing w:after="0"/>
        <w:ind w:left="709" w:hanging="709"/>
        <w:rPr>
          <w:rFonts w:cs="Times New Roman"/>
          <w:szCs w:val="24"/>
          <w:lang w:val="en-US"/>
        </w:rPr>
      </w:pPr>
      <w:r w:rsidRPr="0054241F">
        <w:rPr>
          <w:rFonts w:cs="Times New Roman"/>
          <w:szCs w:val="24"/>
          <w:lang w:val="en-US"/>
        </w:rPr>
        <w:t xml:space="preserve">Caliendo, M., and S. Kopeinig,(2005). Some practical guidance for the implementation of propensityscore matching. IZA Discussion Paper No. 1588. Bonn, Germany. </w:t>
      </w:r>
      <w:hyperlink r:id="rId11" w:history="1">
        <w:r w:rsidR="0053200B" w:rsidRPr="00A455EC">
          <w:rPr>
            <w:rStyle w:val="Hipervnculo"/>
            <w:rFonts w:cs="Times New Roman"/>
            <w:szCs w:val="24"/>
            <w:lang w:val="en-US"/>
          </w:rPr>
          <w:t>http://ftp.iza.org/dp1588.pdf</w:t>
        </w:r>
      </w:hyperlink>
      <w:r w:rsidRPr="0054241F">
        <w:rPr>
          <w:rFonts w:cs="Times New Roman"/>
          <w:szCs w:val="24"/>
          <w:lang w:val="en-US"/>
        </w:rPr>
        <w:t>.</w:t>
      </w:r>
    </w:p>
    <w:p w:rsidR="0053200B" w:rsidRPr="0054241F" w:rsidRDefault="00AA7C83" w:rsidP="00B75B11">
      <w:pPr>
        <w:autoSpaceDE w:val="0"/>
        <w:autoSpaceDN w:val="0"/>
        <w:adjustRightInd w:val="0"/>
        <w:spacing w:after="0"/>
        <w:ind w:left="709" w:hanging="709"/>
        <w:rPr>
          <w:rFonts w:cs="Times New Roman"/>
          <w:szCs w:val="24"/>
          <w:lang w:val="en-US"/>
        </w:rPr>
      </w:pPr>
      <w:hyperlink r:id="rId12" w:tooltip="Philip Dawid" w:history="1">
        <w:r w:rsidR="0053200B" w:rsidRPr="0053200B">
          <w:rPr>
            <w:rStyle w:val="Hipervnculo"/>
            <w:rFonts w:cs="Times New Roman"/>
            <w:color w:val="auto"/>
            <w:szCs w:val="24"/>
            <w:u w:val="none"/>
            <w:shd w:val="clear" w:color="auto" w:fill="FFFFFF"/>
            <w:lang w:val="en-US"/>
          </w:rPr>
          <w:t>Dawid, A. P.</w:t>
        </w:r>
      </w:hyperlink>
      <w:r w:rsidR="0053200B">
        <w:rPr>
          <w:rFonts w:cs="Times New Roman"/>
          <w:szCs w:val="24"/>
          <w:shd w:val="clear" w:color="auto" w:fill="FFFFFF"/>
          <w:lang w:val="en-US"/>
        </w:rPr>
        <w:t>(1979),</w:t>
      </w:r>
      <w:r w:rsidR="0053200B" w:rsidRPr="0053200B">
        <w:rPr>
          <w:rFonts w:cs="Times New Roman"/>
          <w:szCs w:val="24"/>
          <w:shd w:val="clear" w:color="auto" w:fill="FFFFFF"/>
          <w:lang w:val="en-US"/>
        </w:rPr>
        <w:t xml:space="preserve"> "Conditional Independence in Statistical Theory".</w:t>
      </w:r>
      <w:r w:rsidR="0053200B" w:rsidRPr="0053200B">
        <w:rPr>
          <w:rStyle w:val="apple-converted-space"/>
          <w:rFonts w:cs="Times New Roman"/>
          <w:szCs w:val="24"/>
          <w:shd w:val="clear" w:color="auto" w:fill="FFFFFF"/>
          <w:lang w:val="en-US"/>
        </w:rPr>
        <w:t> </w:t>
      </w:r>
      <w:hyperlink r:id="rId13" w:tooltip="Journal of the Royal Statistical Society, Series B" w:history="1">
        <w:r w:rsidR="0053200B" w:rsidRPr="0053200B">
          <w:rPr>
            <w:rStyle w:val="Hipervnculo"/>
            <w:rFonts w:cs="Times New Roman"/>
            <w:i/>
            <w:iCs/>
            <w:color w:val="auto"/>
            <w:szCs w:val="24"/>
            <w:u w:val="none"/>
            <w:shd w:val="clear" w:color="auto" w:fill="FFFFFF"/>
            <w:lang w:val="en-US"/>
          </w:rPr>
          <w:t>Journal of the Royal Statistical Society, Series B</w:t>
        </w:r>
      </w:hyperlink>
      <w:r w:rsidR="0053200B" w:rsidRPr="0053200B">
        <w:rPr>
          <w:rStyle w:val="apple-converted-space"/>
          <w:rFonts w:cs="Times New Roman"/>
          <w:szCs w:val="24"/>
          <w:shd w:val="clear" w:color="auto" w:fill="FFFFFF"/>
          <w:lang w:val="en-US"/>
        </w:rPr>
        <w:t> </w:t>
      </w:r>
      <w:r w:rsidR="0053200B" w:rsidRPr="0053200B">
        <w:rPr>
          <w:rFonts w:cs="Times New Roman"/>
          <w:b/>
          <w:bCs/>
          <w:szCs w:val="24"/>
          <w:shd w:val="clear" w:color="auto" w:fill="FFFFFF"/>
          <w:lang w:val="en-US"/>
        </w:rPr>
        <w:t>41</w:t>
      </w:r>
      <w:r w:rsidR="0053200B" w:rsidRPr="0053200B">
        <w:rPr>
          <w:rStyle w:val="apple-converted-space"/>
          <w:rFonts w:cs="Times New Roman"/>
          <w:szCs w:val="24"/>
          <w:shd w:val="clear" w:color="auto" w:fill="FFFFFF"/>
          <w:lang w:val="en-US"/>
        </w:rPr>
        <w:t> </w:t>
      </w:r>
      <w:r w:rsidR="0053200B" w:rsidRPr="0053200B">
        <w:rPr>
          <w:rFonts w:cs="Times New Roman"/>
          <w:szCs w:val="24"/>
          <w:shd w:val="clear" w:color="auto" w:fill="FFFFFF"/>
          <w:lang w:val="en-US"/>
        </w:rPr>
        <w:t>(1): 1–31</w:t>
      </w:r>
    </w:p>
    <w:p w:rsidR="000D758B" w:rsidRPr="000D758B" w:rsidRDefault="000D758B" w:rsidP="00B75B11">
      <w:pPr>
        <w:autoSpaceDE w:val="0"/>
        <w:autoSpaceDN w:val="0"/>
        <w:adjustRightInd w:val="0"/>
        <w:spacing w:after="0"/>
        <w:rPr>
          <w:rFonts w:cs="Times New Roman"/>
          <w:szCs w:val="24"/>
          <w:lang w:val="en-US"/>
        </w:rPr>
      </w:pPr>
      <w:r w:rsidRPr="000D758B">
        <w:rPr>
          <w:rFonts w:cs="Times New Roman"/>
          <w:szCs w:val="24"/>
          <w:lang w:val="en-US"/>
        </w:rPr>
        <w:t>Hahn, J. (1998), “On the Role of the Propensity Score in Efficient Semiparametric Estimation of</w:t>
      </w:r>
    </w:p>
    <w:p w:rsidR="000D758B" w:rsidRPr="000D758B" w:rsidRDefault="000D758B" w:rsidP="00B75B11">
      <w:pPr>
        <w:autoSpaceDE w:val="0"/>
        <w:autoSpaceDN w:val="0"/>
        <w:adjustRightInd w:val="0"/>
        <w:spacing w:after="0"/>
        <w:ind w:firstLine="709"/>
        <w:rPr>
          <w:rFonts w:cs="Times New Roman"/>
          <w:szCs w:val="24"/>
          <w:lang w:val="en-US"/>
        </w:rPr>
      </w:pPr>
      <w:r w:rsidRPr="000D758B">
        <w:rPr>
          <w:rFonts w:cs="Times New Roman"/>
          <w:szCs w:val="24"/>
          <w:lang w:val="en-US"/>
        </w:rPr>
        <w:t>Average Treatment Effects,” Econometrica, Vol. 66(2): 315–331.</w:t>
      </w:r>
    </w:p>
    <w:p w:rsidR="002576DC" w:rsidRPr="00AA5F2B" w:rsidRDefault="002576DC" w:rsidP="00B75B11">
      <w:pPr>
        <w:autoSpaceDE w:val="0"/>
        <w:autoSpaceDN w:val="0"/>
        <w:adjustRightInd w:val="0"/>
        <w:spacing w:after="0"/>
        <w:rPr>
          <w:rFonts w:cs="Times New Roman"/>
          <w:szCs w:val="24"/>
          <w:lang w:val="en-US"/>
        </w:rPr>
      </w:pPr>
      <w:r w:rsidRPr="00AA5F2B">
        <w:rPr>
          <w:rFonts w:cs="Times New Roman"/>
          <w:szCs w:val="24"/>
          <w:lang w:val="en-US"/>
        </w:rPr>
        <w:t>Heckman, J., H. Ichimura, and P. Todd, (1997), “Matching as an Econometric Evaluation Estimator:</w:t>
      </w:r>
    </w:p>
    <w:p w:rsidR="002576DC" w:rsidRPr="002576DC" w:rsidRDefault="002576DC" w:rsidP="00B75B11">
      <w:pPr>
        <w:autoSpaceDE w:val="0"/>
        <w:autoSpaceDN w:val="0"/>
        <w:adjustRightInd w:val="0"/>
        <w:spacing w:after="0"/>
        <w:ind w:left="708"/>
        <w:rPr>
          <w:rFonts w:cs="Times New Roman"/>
          <w:szCs w:val="24"/>
          <w:lang w:val="en-US"/>
        </w:rPr>
      </w:pPr>
      <w:r w:rsidRPr="002576DC">
        <w:rPr>
          <w:rFonts w:cs="Times New Roman"/>
          <w:szCs w:val="24"/>
          <w:lang w:val="en-US"/>
        </w:rPr>
        <w:t xml:space="preserve">Evidence from Evaluating a Job Training Program,” </w:t>
      </w:r>
      <w:r w:rsidRPr="00EB5FA7">
        <w:rPr>
          <w:rFonts w:cs="Times New Roman"/>
          <w:i/>
          <w:szCs w:val="24"/>
          <w:lang w:val="en-US"/>
        </w:rPr>
        <w:t>Review of Economic Studies</w:t>
      </w:r>
      <w:r w:rsidRPr="002576DC">
        <w:rPr>
          <w:rFonts w:cs="Times New Roman"/>
          <w:szCs w:val="24"/>
          <w:lang w:val="en-US"/>
        </w:rPr>
        <w:t>, Vol. 64: 605–654.</w:t>
      </w:r>
    </w:p>
    <w:p w:rsidR="002576DC" w:rsidRPr="002576DC" w:rsidRDefault="002576DC" w:rsidP="00B75B11">
      <w:pPr>
        <w:autoSpaceDE w:val="0"/>
        <w:autoSpaceDN w:val="0"/>
        <w:adjustRightInd w:val="0"/>
        <w:spacing w:after="0"/>
        <w:ind w:left="709" w:hanging="709"/>
        <w:rPr>
          <w:rFonts w:cs="Times New Roman"/>
          <w:szCs w:val="24"/>
          <w:lang w:val="en-US"/>
        </w:rPr>
      </w:pPr>
      <w:r w:rsidRPr="002576DC">
        <w:rPr>
          <w:rFonts w:cs="Times New Roman"/>
          <w:szCs w:val="24"/>
          <w:lang w:val="en-US"/>
        </w:rPr>
        <w:t>Heckman, J., H. Ichimura, and P. Todd, (1998), “Matching as an Econometric EvaluationEstimator</w:t>
      </w:r>
      <w:r w:rsidR="00EB5FA7">
        <w:rPr>
          <w:rFonts w:cs="Times New Roman"/>
          <w:szCs w:val="24"/>
          <w:lang w:val="en-US"/>
        </w:rPr>
        <w:t>,</w:t>
      </w:r>
      <w:r w:rsidRPr="002576DC">
        <w:rPr>
          <w:rFonts w:cs="Times New Roman"/>
          <w:szCs w:val="24"/>
          <w:lang w:val="en-US"/>
        </w:rPr>
        <w:t xml:space="preserve">” </w:t>
      </w:r>
      <w:r w:rsidRPr="00EB5FA7">
        <w:rPr>
          <w:rFonts w:cs="Times New Roman"/>
          <w:i/>
          <w:szCs w:val="24"/>
          <w:lang w:val="en-US"/>
        </w:rPr>
        <w:t>Review of Economic Studies</w:t>
      </w:r>
      <w:r w:rsidRPr="002576DC">
        <w:rPr>
          <w:rFonts w:cs="Times New Roman"/>
          <w:szCs w:val="24"/>
          <w:lang w:val="en-US"/>
        </w:rPr>
        <w:t xml:space="preserve">, Vol. 65: 261–294. </w:t>
      </w:r>
    </w:p>
    <w:p w:rsidR="002576DC" w:rsidRPr="002576DC" w:rsidRDefault="002576DC" w:rsidP="00B75B11">
      <w:pPr>
        <w:autoSpaceDE w:val="0"/>
        <w:autoSpaceDN w:val="0"/>
        <w:adjustRightInd w:val="0"/>
        <w:spacing w:after="0"/>
        <w:ind w:left="709" w:hanging="709"/>
        <w:rPr>
          <w:rFonts w:cs="Times New Roman"/>
          <w:szCs w:val="24"/>
          <w:lang w:val="en-US"/>
        </w:rPr>
      </w:pPr>
      <w:r w:rsidRPr="002576DC">
        <w:rPr>
          <w:rFonts w:cs="Times New Roman"/>
          <w:szCs w:val="24"/>
          <w:lang w:val="en-US"/>
        </w:rPr>
        <w:t>Hirano, K., G. Imbens, and G. Ridder, (2003), “Efficient Estimation of Average Treatment Effects</w:t>
      </w:r>
    </w:p>
    <w:p w:rsidR="002576DC" w:rsidRPr="002576DC" w:rsidRDefault="002576DC" w:rsidP="00B75B11">
      <w:pPr>
        <w:autoSpaceDE w:val="0"/>
        <w:autoSpaceDN w:val="0"/>
        <w:adjustRightInd w:val="0"/>
        <w:spacing w:after="0"/>
        <w:ind w:left="709" w:hanging="1"/>
        <w:rPr>
          <w:rFonts w:cs="Times New Roman"/>
          <w:szCs w:val="24"/>
          <w:lang w:val="en-US"/>
        </w:rPr>
      </w:pPr>
      <w:r w:rsidRPr="002576DC">
        <w:rPr>
          <w:rFonts w:cs="Times New Roman"/>
          <w:szCs w:val="24"/>
          <w:lang w:val="en-US"/>
        </w:rPr>
        <w:t xml:space="preserve">Using the Estimated Propensity Score,” Econometrica, Vol. 71(4): 1161–1189. </w:t>
      </w:r>
    </w:p>
    <w:p w:rsidR="00782924" w:rsidRPr="00EB5FA7" w:rsidRDefault="00782924" w:rsidP="00B75B11">
      <w:pPr>
        <w:autoSpaceDE w:val="0"/>
        <w:autoSpaceDN w:val="0"/>
        <w:adjustRightInd w:val="0"/>
        <w:spacing w:after="0"/>
        <w:rPr>
          <w:rFonts w:cs="Times New Roman"/>
          <w:i/>
          <w:szCs w:val="24"/>
          <w:lang w:val="en-US"/>
        </w:rPr>
      </w:pPr>
      <w:r w:rsidRPr="00EB5FA7">
        <w:rPr>
          <w:rFonts w:cs="Times New Roman"/>
          <w:szCs w:val="24"/>
          <w:lang w:val="en-US"/>
        </w:rPr>
        <w:t>Holland, P. (1986), “Statistics and Causal Inference</w:t>
      </w:r>
      <w:r w:rsidR="00EB5FA7" w:rsidRPr="00EB5FA7">
        <w:rPr>
          <w:rFonts w:cs="Times New Roman"/>
          <w:szCs w:val="24"/>
          <w:lang w:val="en-US"/>
        </w:rPr>
        <w:t>,</w:t>
      </w:r>
      <w:r w:rsidRPr="00EB5FA7">
        <w:rPr>
          <w:rFonts w:cs="Times New Roman"/>
          <w:szCs w:val="24"/>
          <w:lang w:val="en-US"/>
        </w:rPr>
        <w:t xml:space="preserve">” </w:t>
      </w:r>
      <w:r w:rsidRPr="00EB5FA7">
        <w:rPr>
          <w:rFonts w:cs="Times New Roman"/>
          <w:i/>
          <w:szCs w:val="24"/>
          <w:lang w:val="en-US"/>
        </w:rPr>
        <w:t>Journal of the American</w:t>
      </w:r>
    </w:p>
    <w:p w:rsidR="00782924" w:rsidRPr="002576DC" w:rsidRDefault="00782924" w:rsidP="00B75B11">
      <w:pPr>
        <w:spacing w:after="0"/>
        <w:ind w:firstLine="708"/>
        <w:rPr>
          <w:rFonts w:cs="Times New Roman"/>
          <w:szCs w:val="24"/>
          <w:lang w:val="en-US"/>
        </w:rPr>
      </w:pPr>
      <w:r w:rsidRPr="00EB5FA7">
        <w:rPr>
          <w:rFonts w:cs="Times New Roman"/>
          <w:i/>
          <w:szCs w:val="24"/>
          <w:lang w:val="en-US"/>
        </w:rPr>
        <w:t>StatisticalAssociation</w:t>
      </w:r>
      <w:r w:rsidRPr="002576DC">
        <w:rPr>
          <w:rFonts w:cs="Times New Roman"/>
          <w:szCs w:val="24"/>
          <w:lang w:val="en-US"/>
        </w:rPr>
        <w:t>, Vol. 81: 945–970.</w:t>
      </w:r>
    </w:p>
    <w:p w:rsidR="002576DC" w:rsidRPr="00EB5FA7" w:rsidRDefault="002576DC" w:rsidP="00B75B11">
      <w:pPr>
        <w:spacing w:after="0"/>
        <w:ind w:left="708" w:hanging="708"/>
        <w:rPr>
          <w:rFonts w:cs="Times New Roman"/>
          <w:i/>
          <w:szCs w:val="24"/>
          <w:lang w:val="en-US"/>
        </w:rPr>
      </w:pPr>
      <w:r w:rsidRPr="002576DC">
        <w:rPr>
          <w:rFonts w:cs="Times New Roman"/>
          <w:szCs w:val="24"/>
          <w:lang w:val="en-US"/>
        </w:rPr>
        <w:t>Imbens, G.</w:t>
      </w:r>
      <w:r w:rsidR="00EB5FA7">
        <w:rPr>
          <w:rFonts w:cs="Times New Roman"/>
          <w:szCs w:val="24"/>
          <w:lang w:val="en-US"/>
        </w:rPr>
        <w:t xml:space="preserve"> W.</w:t>
      </w:r>
      <w:r w:rsidRPr="002576DC">
        <w:rPr>
          <w:rFonts w:cs="Times New Roman"/>
          <w:szCs w:val="24"/>
          <w:lang w:val="en-US"/>
        </w:rPr>
        <w:t xml:space="preserve">, (2015), “Matching Methods in Practice: Three Examples,” </w:t>
      </w:r>
      <w:r w:rsidRPr="00EB5FA7">
        <w:rPr>
          <w:rFonts w:cs="Times New Roman"/>
          <w:i/>
          <w:szCs w:val="24"/>
          <w:lang w:val="en-US"/>
        </w:rPr>
        <w:t>Journal of</w:t>
      </w:r>
    </w:p>
    <w:p w:rsidR="002576DC" w:rsidRPr="002576DC" w:rsidRDefault="002576DC" w:rsidP="00B75B11">
      <w:pPr>
        <w:spacing w:after="0"/>
        <w:ind w:left="708"/>
        <w:rPr>
          <w:rFonts w:cs="Times New Roman"/>
          <w:szCs w:val="24"/>
          <w:lang w:val="en-US"/>
        </w:rPr>
      </w:pPr>
      <w:r w:rsidRPr="00EB5FA7">
        <w:rPr>
          <w:rFonts w:cs="Times New Roman"/>
          <w:i/>
          <w:szCs w:val="24"/>
          <w:lang w:val="en-US"/>
        </w:rPr>
        <w:t>Human Resources</w:t>
      </w:r>
      <w:r w:rsidRPr="00EB5FA7">
        <w:rPr>
          <w:rFonts w:cs="Times New Roman"/>
          <w:szCs w:val="24"/>
          <w:lang w:val="en-US"/>
        </w:rPr>
        <w:t>.</w:t>
      </w:r>
    </w:p>
    <w:p w:rsidR="003C654D" w:rsidRPr="002576DC" w:rsidRDefault="003C654D" w:rsidP="00B75B11">
      <w:pPr>
        <w:spacing w:after="0"/>
        <w:ind w:left="708" w:hanging="708"/>
        <w:rPr>
          <w:rFonts w:cs="Times New Roman"/>
          <w:szCs w:val="24"/>
          <w:lang w:val="en-US"/>
        </w:rPr>
      </w:pPr>
      <w:r w:rsidRPr="002576DC">
        <w:rPr>
          <w:rFonts w:cs="Times New Roman"/>
          <w:szCs w:val="24"/>
          <w:lang w:val="en-US"/>
        </w:rPr>
        <w:t>Imbens, G. W. y  Rubin, D. B. (2015)</w:t>
      </w:r>
      <w:r w:rsidR="00ED738A" w:rsidRPr="002576DC">
        <w:rPr>
          <w:rFonts w:cs="Times New Roman"/>
          <w:szCs w:val="24"/>
          <w:lang w:val="en-US"/>
        </w:rPr>
        <w:t>,</w:t>
      </w:r>
      <w:r w:rsidRPr="00EB5FA7">
        <w:rPr>
          <w:rFonts w:cs="Times New Roman"/>
          <w:i/>
          <w:szCs w:val="24"/>
          <w:lang w:val="en-US"/>
        </w:rPr>
        <w:t>Causal inference for statistics, social, and biomedical sciences</w:t>
      </w:r>
      <w:r w:rsidR="00ED738A" w:rsidRPr="002576DC">
        <w:rPr>
          <w:rFonts w:cs="Times New Roman"/>
          <w:szCs w:val="24"/>
          <w:lang w:val="en-US"/>
        </w:rPr>
        <w:t>,</w:t>
      </w:r>
      <w:r w:rsidRPr="002576DC">
        <w:rPr>
          <w:rFonts w:cs="Times New Roman"/>
          <w:szCs w:val="24"/>
          <w:lang w:val="en-US"/>
        </w:rPr>
        <w:t xml:space="preserve"> Cambridge University Press</w:t>
      </w:r>
      <w:r w:rsidR="00ED738A" w:rsidRPr="002576DC">
        <w:rPr>
          <w:rFonts w:cs="Times New Roman"/>
          <w:szCs w:val="24"/>
          <w:lang w:val="en-US"/>
        </w:rPr>
        <w:t>.</w:t>
      </w:r>
    </w:p>
    <w:p w:rsidR="00ED738A" w:rsidRPr="00EB5FA7" w:rsidRDefault="00ED738A" w:rsidP="00B75B11">
      <w:pPr>
        <w:autoSpaceDE w:val="0"/>
        <w:autoSpaceDN w:val="0"/>
        <w:adjustRightInd w:val="0"/>
        <w:spacing w:after="0"/>
        <w:rPr>
          <w:rFonts w:cs="Times New Roman"/>
          <w:szCs w:val="24"/>
          <w:lang w:val="en-US"/>
        </w:rPr>
      </w:pPr>
      <w:r w:rsidRPr="00EB5FA7">
        <w:rPr>
          <w:rFonts w:cs="Times New Roman"/>
          <w:szCs w:val="24"/>
          <w:lang w:val="en-US"/>
        </w:rPr>
        <w:t>Morgan, S., and C. Winship, (20</w:t>
      </w:r>
      <w:r w:rsidR="00EB5FA7" w:rsidRPr="00EB5FA7">
        <w:rPr>
          <w:rFonts w:cs="Times New Roman"/>
          <w:szCs w:val="24"/>
          <w:lang w:val="en-US"/>
        </w:rPr>
        <w:t>15</w:t>
      </w:r>
      <w:r w:rsidRPr="00EB5FA7">
        <w:rPr>
          <w:rFonts w:cs="Times New Roman"/>
          <w:szCs w:val="24"/>
          <w:lang w:val="en-US"/>
        </w:rPr>
        <w:t xml:space="preserve">), </w:t>
      </w:r>
      <w:r w:rsidRPr="00EB5FA7">
        <w:rPr>
          <w:rFonts w:cs="Times New Roman"/>
          <w:i/>
          <w:szCs w:val="24"/>
          <w:lang w:val="en-US"/>
        </w:rPr>
        <w:t>Counterfactuals and Causal Inference</w:t>
      </w:r>
      <w:r w:rsidRPr="00EB5FA7">
        <w:rPr>
          <w:rFonts w:cs="Times New Roman"/>
          <w:szCs w:val="24"/>
          <w:lang w:val="en-US"/>
        </w:rPr>
        <w:t>, Cambridge University</w:t>
      </w:r>
    </w:p>
    <w:p w:rsidR="00ED738A" w:rsidRPr="002324DF" w:rsidRDefault="00ED738A" w:rsidP="00B75B11">
      <w:pPr>
        <w:spacing w:after="0"/>
        <w:ind w:firstLine="708"/>
        <w:rPr>
          <w:rFonts w:cs="Times New Roman"/>
          <w:szCs w:val="24"/>
          <w:lang w:val="en-GB"/>
        </w:rPr>
      </w:pPr>
      <w:r w:rsidRPr="002324DF">
        <w:rPr>
          <w:rFonts w:cs="Times New Roman"/>
          <w:szCs w:val="24"/>
          <w:lang w:val="en-GB"/>
        </w:rPr>
        <w:t>Press.</w:t>
      </w:r>
    </w:p>
    <w:p w:rsidR="00E14796" w:rsidRPr="00AA5F2B" w:rsidRDefault="00E14796" w:rsidP="00B75B11">
      <w:pPr>
        <w:autoSpaceDE w:val="0"/>
        <w:autoSpaceDN w:val="0"/>
        <w:adjustRightInd w:val="0"/>
        <w:spacing w:after="0"/>
        <w:rPr>
          <w:rFonts w:cs="Times New Roman"/>
          <w:szCs w:val="24"/>
          <w:lang w:val="en-US"/>
        </w:rPr>
      </w:pPr>
      <w:r w:rsidRPr="00AA5F2B">
        <w:rPr>
          <w:rFonts w:cs="Times New Roman"/>
          <w:szCs w:val="24"/>
          <w:lang w:val="en-US"/>
        </w:rPr>
        <w:t>Lee, M.-J. (2005), Micro-Econometrics for Policy, Program, and Treatment Effects, Oxford</w:t>
      </w:r>
    </w:p>
    <w:p w:rsidR="00E14796" w:rsidRDefault="00E14796" w:rsidP="00B75B11">
      <w:pPr>
        <w:spacing w:after="0"/>
        <w:ind w:firstLine="708"/>
        <w:rPr>
          <w:rFonts w:cs="Times New Roman"/>
          <w:szCs w:val="24"/>
          <w:lang w:val="en-US"/>
        </w:rPr>
      </w:pPr>
      <w:r w:rsidRPr="00AA5F2B">
        <w:rPr>
          <w:rFonts w:cs="Times New Roman"/>
          <w:szCs w:val="24"/>
          <w:lang w:val="en-US"/>
        </w:rPr>
        <w:t>University Press.</w:t>
      </w:r>
    </w:p>
    <w:p w:rsidR="00C372E7" w:rsidRPr="00C372E7" w:rsidRDefault="00C372E7" w:rsidP="00B75B11">
      <w:pPr>
        <w:spacing w:after="0"/>
        <w:ind w:left="708" w:hanging="708"/>
        <w:rPr>
          <w:rFonts w:cs="Times New Roman"/>
          <w:szCs w:val="24"/>
          <w:lang w:val="en-US"/>
        </w:rPr>
      </w:pPr>
      <w:r w:rsidRPr="00C372E7">
        <w:rPr>
          <w:rFonts w:cs="Times New Roman"/>
          <w:szCs w:val="24"/>
          <w:lang w:val="en-US"/>
        </w:rPr>
        <w:t>R Core Team. R: A Language and Environment for Statistical Computing. R Foundation for Statistical Computing, Vienna, Austria, 2015.URL http://www. R-project.org/.</w:t>
      </w:r>
    </w:p>
    <w:p w:rsidR="00E14796" w:rsidRPr="00AA5F2B" w:rsidRDefault="00E14796" w:rsidP="00B75B11">
      <w:pPr>
        <w:autoSpaceDE w:val="0"/>
        <w:autoSpaceDN w:val="0"/>
        <w:adjustRightInd w:val="0"/>
        <w:spacing w:after="0"/>
        <w:rPr>
          <w:rFonts w:cs="Times New Roman"/>
          <w:szCs w:val="24"/>
          <w:lang w:val="en-US"/>
        </w:rPr>
      </w:pPr>
      <w:r w:rsidRPr="00AA5F2B">
        <w:rPr>
          <w:rFonts w:cs="Times New Roman"/>
          <w:szCs w:val="24"/>
          <w:lang w:val="en-US"/>
        </w:rPr>
        <w:t>Ros</w:t>
      </w:r>
      <w:r w:rsidR="002576DC" w:rsidRPr="00AA5F2B">
        <w:rPr>
          <w:rFonts w:cs="Times New Roman"/>
          <w:szCs w:val="24"/>
          <w:lang w:val="en-US"/>
        </w:rPr>
        <w:t>enbaum, P., and D. Rubin, (1983</w:t>
      </w:r>
      <w:r w:rsidRPr="00AA5F2B">
        <w:rPr>
          <w:rFonts w:cs="Times New Roman"/>
          <w:szCs w:val="24"/>
          <w:lang w:val="en-US"/>
        </w:rPr>
        <w:t>), “The Central Role of the Propensity Score in Observational</w:t>
      </w:r>
    </w:p>
    <w:p w:rsidR="00E14796" w:rsidRPr="002576DC" w:rsidRDefault="00E14796" w:rsidP="00B75B11">
      <w:pPr>
        <w:autoSpaceDE w:val="0"/>
        <w:autoSpaceDN w:val="0"/>
        <w:adjustRightInd w:val="0"/>
        <w:spacing w:after="0"/>
        <w:ind w:firstLine="708"/>
        <w:rPr>
          <w:rFonts w:cs="Times New Roman"/>
          <w:szCs w:val="24"/>
          <w:lang w:val="en-US"/>
        </w:rPr>
      </w:pPr>
      <w:r w:rsidRPr="002576DC">
        <w:rPr>
          <w:rFonts w:cs="Times New Roman"/>
          <w:szCs w:val="24"/>
          <w:lang w:val="en-US"/>
        </w:rPr>
        <w:t xml:space="preserve">Studies for Causal Effects,” </w:t>
      </w:r>
      <w:r w:rsidRPr="00EB5FA7">
        <w:rPr>
          <w:rFonts w:cs="Times New Roman"/>
          <w:i/>
          <w:szCs w:val="24"/>
          <w:lang w:val="en-US"/>
        </w:rPr>
        <w:t>Biometrika</w:t>
      </w:r>
      <w:r w:rsidRPr="002576DC">
        <w:rPr>
          <w:rFonts w:cs="Times New Roman"/>
          <w:szCs w:val="24"/>
          <w:lang w:val="en-US"/>
        </w:rPr>
        <w:t>, Vol. 70: 41–55.</w:t>
      </w:r>
    </w:p>
    <w:p w:rsidR="003C654D" w:rsidRPr="00AA5F2B" w:rsidRDefault="003C654D" w:rsidP="00B75B11">
      <w:pPr>
        <w:autoSpaceDE w:val="0"/>
        <w:autoSpaceDN w:val="0"/>
        <w:adjustRightInd w:val="0"/>
        <w:spacing w:after="0"/>
        <w:rPr>
          <w:rFonts w:cs="Times New Roman"/>
          <w:szCs w:val="24"/>
          <w:lang w:val="en-US"/>
        </w:rPr>
      </w:pPr>
      <w:r w:rsidRPr="00AA5F2B">
        <w:rPr>
          <w:rFonts w:cs="Times New Roman"/>
          <w:szCs w:val="24"/>
          <w:lang w:val="en-US"/>
        </w:rPr>
        <w:t>Rubin, D. B. (1974), “Estimating Causal Effects of Treatments in Randomized and Non-randomized</w:t>
      </w:r>
    </w:p>
    <w:p w:rsidR="003C654D" w:rsidRPr="002576DC" w:rsidRDefault="003C654D" w:rsidP="00B75B11">
      <w:pPr>
        <w:spacing w:after="0"/>
        <w:ind w:firstLine="708"/>
        <w:rPr>
          <w:rFonts w:cs="Times New Roman"/>
          <w:szCs w:val="24"/>
          <w:lang w:val="en-US"/>
        </w:rPr>
      </w:pPr>
      <w:r w:rsidRPr="002576DC">
        <w:rPr>
          <w:rFonts w:cs="Times New Roman"/>
          <w:szCs w:val="24"/>
          <w:lang w:val="en-US"/>
        </w:rPr>
        <w:t xml:space="preserve">Studies,” </w:t>
      </w:r>
      <w:r w:rsidRPr="00EB5FA7">
        <w:rPr>
          <w:rFonts w:cs="Times New Roman"/>
          <w:i/>
          <w:szCs w:val="24"/>
          <w:lang w:val="en-US"/>
        </w:rPr>
        <w:t>Journal of Educational Psychology</w:t>
      </w:r>
      <w:r w:rsidRPr="002576DC">
        <w:rPr>
          <w:rFonts w:cs="Times New Roman"/>
          <w:szCs w:val="24"/>
          <w:lang w:val="en-US"/>
        </w:rPr>
        <w:t>, Vol. 66: 688–701.</w:t>
      </w:r>
    </w:p>
    <w:p w:rsidR="003C654D" w:rsidRPr="00AA5F2B" w:rsidRDefault="003C654D" w:rsidP="00B75B11">
      <w:pPr>
        <w:autoSpaceDE w:val="0"/>
        <w:autoSpaceDN w:val="0"/>
        <w:adjustRightInd w:val="0"/>
        <w:spacing w:after="0"/>
        <w:rPr>
          <w:rFonts w:cs="Times New Roman"/>
          <w:i/>
          <w:szCs w:val="24"/>
          <w:lang w:val="en-US"/>
        </w:rPr>
      </w:pPr>
      <w:r w:rsidRPr="00AA5F2B">
        <w:rPr>
          <w:rFonts w:cs="Times New Roman"/>
          <w:szCs w:val="24"/>
          <w:lang w:val="en-US"/>
        </w:rPr>
        <w:lastRenderedPageBreak/>
        <w:t xml:space="preserve">Rubin, D. B. (1978), “Bayesian Inference for Causal Effects: The Role of Randomization,” </w:t>
      </w:r>
      <w:r w:rsidRPr="00AA5F2B">
        <w:rPr>
          <w:rFonts w:cs="Times New Roman"/>
          <w:i/>
          <w:szCs w:val="24"/>
          <w:lang w:val="en-US"/>
        </w:rPr>
        <w:t>Annals</w:t>
      </w:r>
    </w:p>
    <w:p w:rsidR="003C654D" w:rsidRPr="00691702" w:rsidRDefault="002576DC" w:rsidP="00B75B11">
      <w:pPr>
        <w:spacing w:after="0"/>
        <w:ind w:firstLine="708"/>
        <w:rPr>
          <w:rFonts w:cs="Times New Roman"/>
          <w:szCs w:val="24"/>
          <w:lang w:val="en-US"/>
        </w:rPr>
      </w:pPr>
      <w:r w:rsidRPr="00691702">
        <w:rPr>
          <w:rFonts w:cs="Times New Roman"/>
          <w:i/>
          <w:szCs w:val="24"/>
          <w:lang w:val="en-US"/>
        </w:rPr>
        <w:t>O</w:t>
      </w:r>
      <w:r w:rsidR="003C654D" w:rsidRPr="00691702">
        <w:rPr>
          <w:rFonts w:cs="Times New Roman"/>
          <w:i/>
          <w:szCs w:val="24"/>
          <w:lang w:val="en-US"/>
        </w:rPr>
        <w:t>fStatistics</w:t>
      </w:r>
      <w:r w:rsidR="003C654D" w:rsidRPr="00691702">
        <w:rPr>
          <w:rFonts w:cs="Times New Roman"/>
          <w:szCs w:val="24"/>
          <w:lang w:val="en-US"/>
        </w:rPr>
        <w:t>, Vol. 6: 34–58.</w:t>
      </w:r>
    </w:p>
    <w:p w:rsidR="00F262F9" w:rsidRPr="00F262F9" w:rsidRDefault="00F262F9" w:rsidP="00B75B11">
      <w:pPr>
        <w:autoSpaceDE w:val="0"/>
        <w:autoSpaceDN w:val="0"/>
        <w:adjustRightInd w:val="0"/>
        <w:spacing w:after="0"/>
        <w:rPr>
          <w:rFonts w:cs="Times New Roman"/>
          <w:szCs w:val="24"/>
          <w:lang w:val="en-US"/>
        </w:rPr>
      </w:pPr>
      <w:r w:rsidRPr="00F262F9">
        <w:rPr>
          <w:rFonts w:cs="Times New Roman"/>
          <w:szCs w:val="24"/>
          <w:lang w:val="en-US"/>
        </w:rPr>
        <w:t>Rubin,</w:t>
      </w:r>
      <w:r>
        <w:rPr>
          <w:rFonts w:cs="Times New Roman"/>
          <w:szCs w:val="24"/>
          <w:lang w:val="en-US"/>
        </w:rPr>
        <w:t xml:space="preserve"> D. B. (1980a), “Discussion of “</w:t>
      </w:r>
      <w:r w:rsidRPr="00F262F9">
        <w:rPr>
          <w:rFonts w:cs="Times New Roman"/>
          <w:szCs w:val="24"/>
          <w:lang w:val="en-US"/>
        </w:rPr>
        <w:t>Randomization Analysis of Experimental Data in the Fisher</w:t>
      </w:r>
    </w:p>
    <w:p w:rsidR="0054241F" w:rsidRDefault="00F262F9" w:rsidP="00B75B11">
      <w:pPr>
        <w:autoSpaceDE w:val="0"/>
        <w:autoSpaceDN w:val="0"/>
        <w:adjustRightInd w:val="0"/>
        <w:spacing w:after="0"/>
        <w:ind w:left="708"/>
        <w:rPr>
          <w:rFonts w:cs="Times New Roman"/>
          <w:szCs w:val="24"/>
          <w:lang w:val="en-US"/>
        </w:rPr>
      </w:pPr>
      <w:r w:rsidRPr="00F262F9">
        <w:rPr>
          <w:rFonts w:cs="Times New Roman"/>
          <w:szCs w:val="24"/>
          <w:lang w:val="en-US"/>
        </w:rPr>
        <w:t xml:space="preserve">Randomization Test” by Basu,” </w:t>
      </w:r>
      <w:r w:rsidRPr="00F262F9">
        <w:rPr>
          <w:rFonts w:cs="Times New Roman"/>
          <w:i/>
          <w:iCs/>
          <w:szCs w:val="24"/>
          <w:lang w:val="en-US"/>
        </w:rPr>
        <w:t>The Journal of the American Statistical Association</w:t>
      </w:r>
      <w:r w:rsidRPr="00F262F9">
        <w:rPr>
          <w:rFonts w:cs="Times New Roman"/>
          <w:szCs w:val="24"/>
          <w:lang w:val="en-US"/>
        </w:rPr>
        <w:t>, Vol. 75(371):591–593.</w:t>
      </w:r>
    </w:p>
    <w:p w:rsidR="00367DD4" w:rsidRPr="00C91C1E" w:rsidRDefault="003F3CD7" w:rsidP="00B75B11">
      <w:pPr>
        <w:autoSpaceDE w:val="0"/>
        <w:autoSpaceDN w:val="0"/>
        <w:adjustRightInd w:val="0"/>
        <w:spacing w:after="0"/>
        <w:ind w:left="709" w:hanging="709"/>
        <w:rPr>
          <w:rFonts w:cs="Times New Roman"/>
          <w:szCs w:val="24"/>
          <w:lang w:val="en-US"/>
        </w:rPr>
      </w:pPr>
      <w:r>
        <w:rPr>
          <w:rFonts w:cs="Times New Roman"/>
          <w:szCs w:val="24"/>
          <w:lang w:val="en-US"/>
        </w:rPr>
        <w:t>Vaughan, A.L., Lalonde, T.L, Jenkins-Guarnieri, M.A. (2014). Asses</w:t>
      </w:r>
      <w:r w:rsidRPr="003F3CD7">
        <w:rPr>
          <w:rFonts w:cs="Times New Roman"/>
          <w:szCs w:val="24"/>
          <w:lang w:val="en-US"/>
        </w:rPr>
        <w:t>sing Stu</w:t>
      </w:r>
      <w:r w:rsidR="00C91C1E">
        <w:rPr>
          <w:rFonts w:cs="Times New Roman"/>
          <w:szCs w:val="24"/>
          <w:lang w:val="en-US"/>
        </w:rPr>
        <w:t xml:space="preserve">dent </w:t>
      </w:r>
      <w:r w:rsidR="0054241F">
        <w:rPr>
          <w:rFonts w:cs="Times New Roman"/>
          <w:szCs w:val="24"/>
          <w:lang w:val="en-US"/>
        </w:rPr>
        <w:t>Achievement</w:t>
      </w:r>
      <w:r w:rsidR="00C91C1E">
        <w:rPr>
          <w:rFonts w:cs="Times New Roman"/>
          <w:szCs w:val="24"/>
          <w:lang w:val="en-US"/>
        </w:rPr>
        <w:t xml:space="preserve"> in Large- Scale</w:t>
      </w:r>
      <w:r w:rsidR="00367DD4" w:rsidRPr="00C91C1E">
        <w:rPr>
          <w:rFonts w:cs="Times New Roman"/>
          <w:szCs w:val="24"/>
          <w:lang w:val="en-US"/>
        </w:rPr>
        <w:t>Educational Programs Using Hierarchical Propensity Scores</w:t>
      </w:r>
    </w:p>
    <w:p w:rsidR="003F3CD7" w:rsidRPr="003C742E" w:rsidRDefault="003F3CD7" w:rsidP="00B75B11">
      <w:pPr>
        <w:autoSpaceDE w:val="0"/>
        <w:autoSpaceDN w:val="0"/>
        <w:adjustRightInd w:val="0"/>
        <w:spacing w:after="0"/>
        <w:ind w:left="708"/>
        <w:rPr>
          <w:rFonts w:cs="Times New Roman"/>
          <w:szCs w:val="24"/>
          <w:lang w:val="en-US"/>
        </w:rPr>
      </w:pPr>
    </w:p>
    <w:p w:rsidR="00F262F9" w:rsidRPr="003C742E" w:rsidRDefault="00F262F9" w:rsidP="00B75B11">
      <w:pPr>
        <w:autoSpaceDE w:val="0"/>
        <w:autoSpaceDN w:val="0"/>
        <w:adjustRightInd w:val="0"/>
        <w:spacing w:after="0"/>
        <w:ind w:left="708" w:firstLine="708"/>
        <w:jc w:val="left"/>
        <w:rPr>
          <w:rFonts w:cs="Times New Roman"/>
          <w:szCs w:val="24"/>
          <w:lang w:val="en-US"/>
        </w:rPr>
      </w:pPr>
    </w:p>
    <w:p w:rsidR="00DE7307" w:rsidRPr="003C742E" w:rsidRDefault="00367DD4" w:rsidP="00B75B11">
      <w:pPr>
        <w:rPr>
          <w:rFonts w:cs="Times New Roman"/>
          <w:lang w:val="en-US"/>
        </w:rPr>
      </w:pPr>
      <w:r w:rsidRPr="003C742E">
        <w:rPr>
          <w:rFonts w:cs="Times New Roman"/>
          <w:lang w:val="en-US"/>
        </w:rPr>
        <w:br w:type="page"/>
      </w:r>
    </w:p>
    <w:p w:rsidR="002F59E5" w:rsidRDefault="00F528C5" w:rsidP="00B75B11">
      <w:pPr>
        <w:rPr>
          <w:rFonts w:cs="Times New Roman"/>
          <w:b/>
        </w:rPr>
      </w:pPr>
      <w:r>
        <w:rPr>
          <w:rFonts w:cs="Times New Roman"/>
          <w:b/>
        </w:rPr>
        <w:lastRenderedPageBreak/>
        <w:t>A</w:t>
      </w:r>
      <w:r w:rsidR="00403842">
        <w:rPr>
          <w:rFonts w:cs="Times New Roman"/>
          <w:b/>
        </w:rPr>
        <w:t>nexo estadístico</w:t>
      </w:r>
    </w:p>
    <w:p w:rsidR="00924B06" w:rsidRDefault="00A94513" w:rsidP="00B75B11">
      <w:pPr>
        <w:pStyle w:val="Descripcin"/>
        <w:rPr>
          <w:rFonts w:cs="Times New Roman"/>
          <w:i/>
        </w:rPr>
      </w:pPr>
      <w:r>
        <w:rPr>
          <w:rFonts w:cs="Times New Roman"/>
        </w:rPr>
        <w:t xml:space="preserve">Tabla A.1 </w:t>
      </w:r>
      <w:r w:rsidR="002305F9" w:rsidRPr="002305F9">
        <w:rPr>
          <w:rFonts w:cs="Times New Roman"/>
        </w:rPr>
        <w:t xml:space="preserve">Modelo logit para cálculo del </w:t>
      </w:r>
      <w:r w:rsidR="002305F9" w:rsidRPr="008358C2">
        <w:rPr>
          <w:rFonts w:cs="Times New Roman"/>
          <w:i/>
        </w:rPr>
        <w:t>propensity score</w:t>
      </w:r>
      <w:r w:rsidR="00924B06">
        <w:rPr>
          <w:rFonts w:cs="Times New Roman"/>
        </w:rPr>
        <w:t xml:space="preserve"> según tratamiento</w:t>
      </w:r>
    </w:p>
    <w:tbl>
      <w:tblPr>
        <w:tblW w:w="10072" w:type="dxa"/>
        <w:jc w:val="center"/>
        <w:tblCellMar>
          <w:left w:w="70" w:type="dxa"/>
          <w:right w:w="70" w:type="dxa"/>
        </w:tblCellMar>
        <w:tblLook w:val="04A0" w:firstRow="1" w:lastRow="0" w:firstColumn="1" w:lastColumn="0" w:noHBand="0" w:noVBand="1"/>
      </w:tblPr>
      <w:tblGrid>
        <w:gridCol w:w="2374"/>
        <w:gridCol w:w="692"/>
        <w:gridCol w:w="608"/>
        <w:gridCol w:w="565"/>
        <w:gridCol w:w="701"/>
        <w:gridCol w:w="660"/>
        <w:gridCol w:w="579"/>
        <w:gridCol w:w="659"/>
        <w:gridCol w:w="667"/>
        <w:gridCol w:w="692"/>
        <w:gridCol w:w="608"/>
        <w:gridCol w:w="565"/>
        <w:gridCol w:w="702"/>
      </w:tblGrid>
      <w:tr w:rsidR="006F50C1" w:rsidRPr="006F50C1" w:rsidTr="00F528C5">
        <w:trPr>
          <w:trHeight w:val="350"/>
          <w:jc w:val="center"/>
        </w:trPr>
        <w:tc>
          <w:tcPr>
            <w:tcW w:w="2374" w:type="dxa"/>
            <w:vMerge w:val="restart"/>
            <w:tcBorders>
              <w:top w:val="single" w:sz="4" w:space="0" w:color="auto"/>
              <w:left w:val="nil"/>
              <w:bottom w:val="single" w:sz="4" w:space="0" w:color="000000"/>
              <w:right w:val="nil"/>
            </w:tcBorders>
            <w:shd w:val="clear" w:color="000000" w:fill="F2F2F2"/>
            <w:noWrap/>
            <w:vAlign w:val="center"/>
            <w:hideMark/>
          </w:tcPr>
          <w:p w:rsidR="006F50C1" w:rsidRPr="006F50C1" w:rsidRDefault="006F50C1" w:rsidP="00B75B11">
            <w:pPr>
              <w:spacing w:after="0"/>
              <w:jc w:val="left"/>
              <w:rPr>
                <w:rFonts w:ascii="Palatino Linotype" w:eastAsia="Times New Roman" w:hAnsi="Palatino Linotype" w:cs="Times New Roman"/>
                <w:b/>
                <w:bCs/>
                <w:color w:val="000000"/>
                <w:sz w:val="18"/>
                <w:szCs w:val="18"/>
                <w:lang w:val="es-ES" w:eastAsia="es-ES"/>
              </w:rPr>
            </w:pPr>
            <w:r w:rsidRPr="006F50C1">
              <w:rPr>
                <w:rFonts w:ascii="Palatino Linotype" w:eastAsia="Times New Roman" w:hAnsi="Palatino Linotype" w:cs="Times New Roman"/>
                <w:b/>
                <w:bCs/>
                <w:color w:val="000000"/>
                <w:sz w:val="18"/>
                <w:szCs w:val="18"/>
                <w:lang w:val="es-ES" w:eastAsia="es-ES"/>
              </w:rPr>
              <w:t>Variables</w:t>
            </w:r>
          </w:p>
        </w:tc>
        <w:tc>
          <w:tcPr>
            <w:tcW w:w="2566" w:type="dxa"/>
            <w:gridSpan w:val="4"/>
            <w:tcBorders>
              <w:top w:val="single" w:sz="4" w:space="0" w:color="auto"/>
              <w:left w:val="nil"/>
              <w:bottom w:val="single" w:sz="4" w:space="0" w:color="auto"/>
              <w:right w:val="nil"/>
            </w:tcBorders>
            <w:shd w:val="clear" w:color="auto" w:fill="auto"/>
            <w:noWrap/>
            <w:vAlign w:val="center"/>
            <w:hideMark/>
          </w:tcPr>
          <w:p w:rsidR="006F50C1" w:rsidRPr="006F50C1" w:rsidRDefault="006F50C1" w:rsidP="00B75B11">
            <w:pPr>
              <w:spacing w:after="0"/>
              <w:jc w:val="center"/>
              <w:rPr>
                <w:rFonts w:ascii="Palatino Linotype" w:eastAsia="Times New Roman" w:hAnsi="Palatino Linotype" w:cs="Times New Roman"/>
                <w:b/>
                <w:bCs/>
                <w:i/>
                <w:color w:val="000000"/>
                <w:sz w:val="18"/>
                <w:szCs w:val="18"/>
                <w:lang w:val="es-ES" w:eastAsia="es-ES"/>
              </w:rPr>
            </w:pPr>
            <w:r w:rsidRPr="006F50C1">
              <w:rPr>
                <w:rFonts w:ascii="Palatino Linotype" w:eastAsia="Times New Roman" w:hAnsi="Palatino Linotype" w:cs="Times New Roman"/>
                <w:b/>
                <w:bCs/>
                <w:i/>
                <w:color w:val="000000"/>
                <w:sz w:val="18"/>
                <w:szCs w:val="18"/>
                <w:lang w:val="es-ES" w:eastAsia="es-ES"/>
              </w:rPr>
              <w:t>Tratamiento 1</w:t>
            </w:r>
          </w:p>
        </w:tc>
        <w:tc>
          <w:tcPr>
            <w:tcW w:w="2565" w:type="dxa"/>
            <w:gridSpan w:val="4"/>
            <w:tcBorders>
              <w:top w:val="single" w:sz="4" w:space="0" w:color="auto"/>
              <w:left w:val="nil"/>
              <w:bottom w:val="single" w:sz="4" w:space="0" w:color="auto"/>
              <w:right w:val="nil"/>
            </w:tcBorders>
            <w:shd w:val="clear" w:color="000000" w:fill="F2F2F2"/>
            <w:noWrap/>
            <w:vAlign w:val="center"/>
            <w:hideMark/>
          </w:tcPr>
          <w:p w:rsidR="006F50C1" w:rsidRPr="006F50C1" w:rsidRDefault="006F50C1" w:rsidP="00B75B11">
            <w:pPr>
              <w:spacing w:after="0"/>
              <w:jc w:val="center"/>
              <w:rPr>
                <w:rFonts w:ascii="Palatino Linotype" w:eastAsia="Times New Roman" w:hAnsi="Palatino Linotype" w:cs="Times New Roman"/>
                <w:b/>
                <w:bCs/>
                <w:i/>
                <w:color w:val="000000"/>
                <w:sz w:val="18"/>
                <w:szCs w:val="18"/>
                <w:lang w:val="es-ES" w:eastAsia="es-ES"/>
              </w:rPr>
            </w:pPr>
            <w:r w:rsidRPr="006F50C1">
              <w:rPr>
                <w:rFonts w:ascii="Palatino Linotype" w:eastAsia="Times New Roman" w:hAnsi="Palatino Linotype" w:cs="Times New Roman"/>
                <w:b/>
                <w:bCs/>
                <w:i/>
                <w:color w:val="000000"/>
                <w:sz w:val="18"/>
                <w:szCs w:val="18"/>
                <w:lang w:val="es-ES" w:eastAsia="es-ES"/>
              </w:rPr>
              <w:t>Tratamiento 2</w:t>
            </w:r>
          </w:p>
        </w:tc>
        <w:tc>
          <w:tcPr>
            <w:tcW w:w="2567" w:type="dxa"/>
            <w:gridSpan w:val="4"/>
            <w:tcBorders>
              <w:top w:val="single" w:sz="4" w:space="0" w:color="auto"/>
              <w:left w:val="nil"/>
              <w:bottom w:val="single" w:sz="4" w:space="0" w:color="auto"/>
              <w:right w:val="nil"/>
            </w:tcBorders>
            <w:shd w:val="clear" w:color="auto" w:fill="auto"/>
            <w:noWrap/>
            <w:vAlign w:val="center"/>
            <w:hideMark/>
          </w:tcPr>
          <w:p w:rsidR="006F50C1" w:rsidRPr="006F50C1" w:rsidRDefault="006F50C1" w:rsidP="00B75B11">
            <w:pPr>
              <w:spacing w:after="0"/>
              <w:jc w:val="center"/>
              <w:rPr>
                <w:rFonts w:ascii="Palatino Linotype" w:eastAsia="Times New Roman" w:hAnsi="Palatino Linotype" w:cs="Times New Roman"/>
                <w:b/>
                <w:bCs/>
                <w:i/>
                <w:color w:val="000000"/>
                <w:sz w:val="18"/>
                <w:szCs w:val="18"/>
                <w:lang w:val="es-ES" w:eastAsia="es-ES"/>
              </w:rPr>
            </w:pPr>
            <w:r w:rsidRPr="006F50C1">
              <w:rPr>
                <w:rFonts w:ascii="Palatino Linotype" w:eastAsia="Times New Roman" w:hAnsi="Palatino Linotype" w:cs="Times New Roman"/>
                <w:b/>
                <w:bCs/>
                <w:i/>
                <w:color w:val="000000"/>
                <w:sz w:val="18"/>
                <w:szCs w:val="18"/>
                <w:lang w:val="es-ES" w:eastAsia="es-ES"/>
              </w:rPr>
              <w:t>Tratamiento 3</w:t>
            </w:r>
          </w:p>
        </w:tc>
      </w:tr>
      <w:tr w:rsidR="006F50C1" w:rsidRPr="006F50C1" w:rsidTr="00F528C5">
        <w:trPr>
          <w:trHeight w:val="336"/>
          <w:jc w:val="center"/>
        </w:trPr>
        <w:tc>
          <w:tcPr>
            <w:tcW w:w="2374" w:type="dxa"/>
            <w:vMerge/>
            <w:tcBorders>
              <w:top w:val="single" w:sz="4" w:space="0" w:color="auto"/>
              <w:left w:val="nil"/>
              <w:bottom w:val="single" w:sz="4" w:space="0" w:color="000000"/>
              <w:right w:val="nil"/>
            </w:tcBorders>
            <w:vAlign w:val="center"/>
            <w:hideMark/>
          </w:tcPr>
          <w:p w:rsidR="006F50C1" w:rsidRPr="006F50C1" w:rsidRDefault="006F50C1" w:rsidP="00B75B11">
            <w:pPr>
              <w:spacing w:after="0"/>
              <w:jc w:val="left"/>
              <w:rPr>
                <w:rFonts w:ascii="Palatino Linotype" w:eastAsia="Times New Roman" w:hAnsi="Palatino Linotype" w:cs="Times New Roman"/>
                <w:b/>
                <w:bCs/>
                <w:color w:val="000000"/>
                <w:sz w:val="18"/>
                <w:szCs w:val="18"/>
                <w:lang w:val="es-ES" w:eastAsia="es-ES"/>
              </w:rPr>
            </w:pPr>
          </w:p>
        </w:tc>
        <w:tc>
          <w:tcPr>
            <w:tcW w:w="692" w:type="dxa"/>
            <w:tcBorders>
              <w:top w:val="nil"/>
              <w:left w:val="nil"/>
              <w:bottom w:val="single" w:sz="4" w:space="0" w:color="auto"/>
              <w:right w:val="nil"/>
            </w:tcBorders>
            <w:shd w:val="clear" w:color="auto" w:fill="auto"/>
            <w:noWrap/>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Coef.</w:t>
            </w:r>
          </w:p>
        </w:tc>
        <w:tc>
          <w:tcPr>
            <w:tcW w:w="608" w:type="dxa"/>
            <w:tcBorders>
              <w:top w:val="nil"/>
              <w:left w:val="nil"/>
              <w:bottom w:val="single" w:sz="4" w:space="0" w:color="auto"/>
              <w:right w:val="nil"/>
            </w:tcBorders>
            <w:shd w:val="clear" w:color="auto" w:fill="auto"/>
            <w:noWrap/>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SE</w:t>
            </w:r>
          </w:p>
        </w:tc>
        <w:tc>
          <w:tcPr>
            <w:tcW w:w="565" w:type="dxa"/>
            <w:tcBorders>
              <w:top w:val="nil"/>
              <w:left w:val="nil"/>
              <w:bottom w:val="single" w:sz="4" w:space="0" w:color="auto"/>
              <w:right w:val="nil"/>
            </w:tcBorders>
            <w:shd w:val="clear" w:color="auto" w:fill="auto"/>
            <w:noWrap/>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Z</w:t>
            </w:r>
          </w:p>
        </w:tc>
        <w:tc>
          <w:tcPr>
            <w:tcW w:w="700" w:type="dxa"/>
            <w:tcBorders>
              <w:top w:val="nil"/>
              <w:left w:val="nil"/>
              <w:bottom w:val="single" w:sz="4" w:space="0" w:color="auto"/>
              <w:right w:val="nil"/>
            </w:tcBorders>
            <w:shd w:val="clear" w:color="auto" w:fill="auto"/>
            <w:noWrap/>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P&gt;|z|</w:t>
            </w:r>
          </w:p>
        </w:tc>
        <w:tc>
          <w:tcPr>
            <w:tcW w:w="660" w:type="dxa"/>
            <w:tcBorders>
              <w:top w:val="nil"/>
              <w:left w:val="nil"/>
              <w:bottom w:val="single" w:sz="4" w:space="0" w:color="auto"/>
              <w:right w:val="nil"/>
            </w:tcBorders>
            <w:shd w:val="clear" w:color="000000" w:fill="F2F2F2"/>
            <w:noWrap/>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Coef.</w:t>
            </w:r>
          </w:p>
        </w:tc>
        <w:tc>
          <w:tcPr>
            <w:tcW w:w="579" w:type="dxa"/>
            <w:tcBorders>
              <w:top w:val="nil"/>
              <w:left w:val="nil"/>
              <w:bottom w:val="single" w:sz="4" w:space="0" w:color="auto"/>
              <w:right w:val="nil"/>
            </w:tcBorders>
            <w:shd w:val="clear" w:color="000000" w:fill="F2F2F2"/>
            <w:noWrap/>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SE</w:t>
            </w:r>
          </w:p>
        </w:tc>
        <w:tc>
          <w:tcPr>
            <w:tcW w:w="659" w:type="dxa"/>
            <w:tcBorders>
              <w:top w:val="nil"/>
              <w:left w:val="nil"/>
              <w:bottom w:val="single" w:sz="4" w:space="0" w:color="auto"/>
              <w:right w:val="nil"/>
            </w:tcBorders>
            <w:shd w:val="clear" w:color="000000" w:fill="F2F2F2"/>
            <w:noWrap/>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Z</w:t>
            </w:r>
          </w:p>
        </w:tc>
        <w:tc>
          <w:tcPr>
            <w:tcW w:w="667" w:type="dxa"/>
            <w:tcBorders>
              <w:top w:val="nil"/>
              <w:left w:val="nil"/>
              <w:bottom w:val="single" w:sz="4" w:space="0" w:color="auto"/>
              <w:right w:val="nil"/>
            </w:tcBorders>
            <w:shd w:val="clear" w:color="000000" w:fill="F2F2F2"/>
            <w:noWrap/>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P&gt;|z|</w:t>
            </w:r>
          </w:p>
        </w:tc>
        <w:tc>
          <w:tcPr>
            <w:tcW w:w="692" w:type="dxa"/>
            <w:tcBorders>
              <w:top w:val="nil"/>
              <w:left w:val="nil"/>
              <w:bottom w:val="single" w:sz="4" w:space="0" w:color="auto"/>
              <w:right w:val="nil"/>
            </w:tcBorders>
            <w:shd w:val="clear" w:color="auto" w:fill="auto"/>
            <w:noWrap/>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Coef.</w:t>
            </w:r>
          </w:p>
        </w:tc>
        <w:tc>
          <w:tcPr>
            <w:tcW w:w="608" w:type="dxa"/>
            <w:tcBorders>
              <w:top w:val="nil"/>
              <w:left w:val="nil"/>
              <w:bottom w:val="single" w:sz="4" w:space="0" w:color="auto"/>
              <w:right w:val="nil"/>
            </w:tcBorders>
            <w:shd w:val="clear" w:color="auto" w:fill="auto"/>
            <w:noWrap/>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SE</w:t>
            </w:r>
          </w:p>
        </w:tc>
        <w:tc>
          <w:tcPr>
            <w:tcW w:w="565" w:type="dxa"/>
            <w:tcBorders>
              <w:top w:val="nil"/>
              <w:left w:val="nil"/>
              <w:bottom w:val="single" w:sz="4" w:space="0" w:color="auto"/>
              <w:right w:val="nil"/>
            </w:tcBorders>
            <w:shd w:val="clear" w:color="auto" w:fill="auto"/>
            <w:noWrap/>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Z</w:t>
            </w:r>
          </w:p>
        </w:tc>
        <w:tc>
          <w:tcPr>
            <w:tcW w:w="701" w:type="dxa"/>
            <w:tcBorders>
              <w:top w:val="nil"/>
              <w:left w:val="nil"/>
              <w:bottom w:val="single" w:sz="4" w:space="0" w:color="auto"/>
              <w:right w:val="nil"/>
            </w:tcBorders>
            <w:shd w:val="clear" w:color="auto" w:fill="auto"/>
            <w:noWrap/>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P&gt;|z|</w:t>
            </w:r>
          </w:p>
        </w:tc>
      </w:tr>
      <w:tr w:rsidR="006F50C1" w:rsidRPr="006F50C1" w:rsidTr="00F528C5">
        <w:trPr>
          <w:trHeight w:val="266"/>
          <w:jc w:val="center"/>
        </w:trPr>
        <w:tc>
          <w:tcPr>
            <w:tcW w:w="2374"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Edad-20a22</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0.358</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0.069</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5.16</w:t>
            </w:r>
          </w:p>
        </w:tc>
        <w:tc>
          <w:tcPr>
            <w:tcW w:w="700"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0.000</w:t>
            </w:r>
          </w:p>
        </w:tc>
        <w:tc>
          <w:tcPr>
            <w:tcW w:w="660"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0.263</w:t>
            </w:r>
          </w:p>
        </w:tc>
        <w:tc>
          <w:tcPr>
            <w:tcW w:w="57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0.076</w:t>
            </w:r>
          </w:p>
        </w:tc>
        <w:tc>
          <w:tcPr>
            <w:tcW w:w="65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3.47</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0.001</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0.285</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0.109</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2.63</w:t>
            </w:r>
          </w:p>
        </w:tc>
        <w:tc>
          <w:tcPr>
            <w:tcW w:w="701"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0.009</w:t>
            </w:r>
          </w:p>
        </w:tc>
      </w:tr>
      <w:tr w:rsidR="006F50C1" w:rsidRPr="006F50C1" w:rsidTr="00F528C5">
        <w:trPr>
          <w:trHeight w:val="266"/>
          <w:jc w:val="center"/>
        </w:trPr>
        <w:tc>
          <w:tcPr>
            <w:tcW w:w="2374"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Edad-23a26</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0.943</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0.104</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9.04</w:t>
            </w:r>
          </w:p>
        </w:tc>
        <w:tc>
          <w:tcPr>
            <w:tcW w:w="700"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0.000</w:t>
            </w:r>
          </w:p>
        </w:tc>
        <w:tc>
          <w:tcPr>
            <w:tcW w:w="660"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0.642</w:t>
            </w:r>
          </w:p>
        </w:tc>
        <w:tc>
          <w:tcPr>
            <w:tcW w:w="57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0.115</w:t>
            </w:r>
          </w:p>
        </w:tc>
        <w:tc>
          <w:tcPr>
            <w:tcW w:w="65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5.56</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0.000</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0.641</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0.168</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3.82</w:t>
            </w:r>
          </w:p>
        </w:tc>
        <w:tc>
          <w:tcPr>
            <w:tcW w:w="701"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0.000</w:t>
            </w:r>
          </w:p>
        </w:tc>
      </w:tr>
      <w:tr w:rsidR="006F50C1" w:rsidRPr="006F50C1" w:rsidTr="00F528C5">
        <w:trPr>
          <w:trHeight w:val="266"/>
          <w:jc w:val="center"/>
        </w:trPr>
        <w:tc>
          <w:tcPr>
            <w:tcW w:w="2374"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Edad-27a30</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1.073</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0.157</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6.82</w:t>
            </w:r>
          </w:p>
        </w:tc>
        <w:tc>
          <w:tcPr>
            <w:tcW w:w="700"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0.000</w:t>
            </w:r>
          </w:p>
        </w:tc>
        <w:tc>
          <w:tcPr>
            <w:tcW w:w="660"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0.645</w:t>
            </w:r>
          </w:p>
        </w:tc>
        <w:tc>
          <w:tcPr>
            <w:tcW w:w="57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0.176</w:t>
            </w:r>
          </w:p>
        </w:tc>
        <w:tc>
          <w:tcPr>
            <w:tcW w:w="65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3.67</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0.000</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0.530</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0.236</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2.25</w:t>
            </w:r>
          </w:p>
        </w:tc>
        <w:tc>
          <w:tcPr>
            <w:tcW w:w="701"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0.024</w:t>
            </w:r>
          </w:p>
        </w:tc>
      </w:tr>
      <w:tr w:rsidR="006F50C1" w:rsidRPr="006F50C1" w:rsidTr="00F528C5">
        <w:trPr>
          <w:trHeight w:val="266"/>
          <w:jc w:val="center"/>
        </w:trPr>
        <w:tc>
          <w:tcPr>
            <w:tcW w:w="2374"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Edad-31omas</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1.093</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0.180</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6.09</w:t>
            </w:r>
          </w:p>
        </w:tc>
        <w:tc>
          <w:tcPr>
            <w:tcW w:w="700"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0.000</w:t>
            </w:r>
          </w:p>
        </w:tc>
        <w:tc>
          <w:tcPr>
            <w:tcW w:w="660"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0.744</w:t>
            </w:r>
          </w:p>
        </w:tc>
        <w:tc>
          <w:tcPr>
            <w:tcW w:w="57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0.195</w:t>
            </w:r>
          </w:p>
        </w:tc>
        <w:tc>
          <w:tcPr>
            <w:tcW w:w="65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3.82</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0.000</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0.529</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0.265</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1.99</w:t>
            </w:r>
          </w:p>
        </w:tc>
        <w:tc>
          <w:tcPr>
            <w:tcW w:w="701"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0.046</w:t>
            </w:r>
          </w:p>
        </w:tc>
      </w:tr>
      <w:tr w:rsidR="006F50C1" w:rsidRPr="006F50C1" w:rsidTr="00F528C5">
        <w:trPr>
          <w:trHeight w:val="266"/>
          <w:jc w:val="center"/>
        </w:trPr>
        <w:tc>
          <w:tcPr>
            <w:tcW w:w="2374"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Mujer</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0.016</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0.046</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0.34</w:t>
            </w:r>
          </w:p>
        </w:tc>
        <w:tc>
          <w:tcPr>
            <w:tcW w:w="700"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0.734</w:t>
            </w:r>
          </w:p>
        </w:tc>
        <w:tc>
          <w:tcPr>
            <w:tcW w:w="660"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0.059</w:t>
            </w:r>
          </w:p>
        </w:tc>
        <w:tc>
          <w:tcPr>
            <w:tcW w:w="57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0.051</w:t>
            </w:r>
          </w:p>
        </w:tc>
        <w:tc>
          <w:tcPr>
            <w:tcW w:w="65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1.16</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0.246</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0.093</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0.073</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1.28</w:t>
            </w:r>
          </w:p>
        </w:tc>
        <w:tc>
          <w:tcPr>
            <w:tcW w:w="701"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0.201</w:t>
            </w:r>
          </w:p>
        </w:tc>
      </w:tr>
      <w:tr w:rsidR="006F50C1" w:rsidRPr="006F50C1" w:rsidTr="00F528C5">
        <w:trPr>
          <w:trHeight w:val="266"/>
          <w:jc w:val="center"/>
        </w:trPr>
        <w:tc>
          <w:tcPr>
            <w:tcW w:w="2374"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Sexto-Interior Publica</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-0.139</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0.119</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-1.17</w:t>
            </w:r>
          </w:p>
        </w:tc>
        <w:tc>
          <w:tcPr>
            <w:tcW w:w="700"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0.241</w:t>
            </w:r>
          </w:p>
        </w:tc>
        <w:tc>
          <w:tcPr>
            <w:tcW w:w="660"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-0.044</w:t>
            </w:r>
          </w:p>
        </w:tc>
        <w:tc>
          <w:tcPr>
            <w:tcW w:w="57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0.132</w:t>
            </w:r>
          </w:p>
        </w:tc>
        <w:tc>
          <w:tcPr>
            <w:tcW w:w="65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-0.34</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0.736</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0.076</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0.187</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0.41</w:t>
            </w:r>
          </w:p>
        </w:tc>
        <w:tc>
          <w:tcPr>
            <w:tcW w:w="701"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0.685</w:t>
            </w:r>
          </w:p>
        </w:tc>
      </w:tr>
      <w:tr w:rsidR="006F50C1" w:rsidRPr="006F50C1" w:rsidTr="00F528C5">
        <w:trPr>
          <w:trHeight w:val="266"/>
          <w:jc w:val="center"/>
        </w:trPr>
        <w:tc>
          <w:tcPr>
            <w:tcW w:w="2374"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Sexto-Montevideo Privada</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-0.160</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0.121</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-1.32</w:t>
            </w:r>
          </w:p>
        </w:tc>
        <w:tc>
          <w:tcPr>
            <w:tcW w:w="700"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0.186</w:t>
            </w:r>
          </w:p>
        </w:tc>
        <w:tc>
          <w:tcPr>
            <w:tcW w:w="660"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-0.069</w:t>
            </w:r>
          </w:p>
        </w:tc>
        <w:tc>
          <w:tcPr>
            <w:tcW w:w="57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0.134</w:t>
            </w:r>
          </w:p>
        </w:tc>
        <w:tc>
          <w:tcPr>
            <w:tcW w:w="65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-0.52</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0.606</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0.135</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0.191</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0.70</w:t>
            </w:r>
          </w:p>
        </w:tc>
        <w:tc>
          <w:tcPr>
            <w:tcW w:w="701"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0.481</w:t>
            </w:r>
          </w:p>
        </w:tc>
      </w:tr>
      <w:tr w:rsidR="006F50C1" w:rsidRPr="006F50C1" w:rsidTr="00F528C5">
        <w:trPr>
          <w:trHeight w:val="266"/>
          <w:jc w:val="center"/>
        </w:trPr>
        <w:tc>
          <w:tcPr>
            <w:tcW w:w="2374"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Sexto-Montevideo Publica</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-0.153</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0.122</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-1.25</w:t>
            </w:r>
          </w:p>
        </w:tc>
        <w:tc>
          <w:tcPr>
            <w:tcW w:w="700"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0.211</w:t>
            </w:r>
          </w:p>
        </w:tc>
        <w:tc>
          <w:tcPr>
            <w:tcW w:w="660"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-0.088</w:t>
            </w:r>
          </w:p>
        </w:tc>
        <w:tc>
          <w:tcPr>
            <w:tcW w:w="57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0.135</w:t>
            </w:r>
          </w:p>
        </w:tc>
        <w:tc>
          <w:tcPr>
            <w:tcW w:w="65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-0.65</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0.515</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-0.015</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0.192</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-0.08</w:t>
            </w:r>
          </w:p>
        </w:tc>
        <w:tc>
          <w:tcPr>
            <w:tcW w:w="701"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0.940</w:t>
            </w:r>
          </w:p>
        </w:tc>
      </w:tr>
      <w:tr w:rsidR="006F50C1" w:rsidRPr="006F50C1" w:rsidTr="00F528C5">
        <w:trPr>
          <w:trHeight w:val="266"/>
          <w:jc w:val="center"/>
        </w:trPr>
        <w:tc>
          <w:tcPr>
            <w:tcW w:w="2374"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Educ_h_medio</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-0.176</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0.057</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-3.11</w:t>
            </w:r>
          </w:p>
        </w:tc>
        <w:tc>
          <w:tcPr>
            <w:tcW w:w="700"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0.002</w:t>
            </w:r>
          </w:p>
        </w:tc>
        <w:tc>
          <w:tcPr>
            <w:tcW w:w="660"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-0.099</w:t>
            </w:r>
          </w:p>
        </w:tc>
        <w:tc>
          <w:tcPr>
            <w:tcW w:w="57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0.062</w:t>
            </w:r>
          </w:p>
        </w:tc>
        <w:tc>
          <w:tcPr>
            <w:tcW w:w="65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-1.60</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0.109</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-0.099</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0.087</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-1.13</w:t>
            </w:r>
          </w:p>
        </w:tc>
        <w:tc>
          <w:tcPr>
            <w:tcW w:w="701"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0.256</w:t>
            </w:r>
          </w:p>
        </w:tc>
      </w:tr>
      <w:tr w:rsidR="006F50C1" w:rsidRPr="006F50C1" w:rsidTr="00F528C5">
        <w:trPr>
          <w:trHeight w:val="266"/>
          <w:jc w:val="center"/>
        </w:trPr>
        <w:tc>
          <w:tcPr>
            <w:tcW w:w="2374"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Educ_h_alto</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-0.021</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0.061</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-0.35</w:t>
            </w:r>
          </w:p>
        </w:tc>
        <w:tc>
          <w:tcPr>
            <w:tcW w:w="700"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0.723</w:t>
            </w:r>
          </w:p>
        </w:tc>
        <w:tc>
          <w:tcPr>
            <w:tcW w:w="660"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-0.070</w:t>
            </w:r>
          </w:p>
        </w:tc>
        <w:tc>
          <w:tcPr>
            <w:tcW w:w="57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0.067</w:t>
            </w:r>
          </w:p>
        </w:tc>
        <w:tc>
          <w:tcPr>
            <w:tcW w:w="65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-1.05</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0.295</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-0.095</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0.095</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-0.99</w:t>
            </w:r>
          </w:p>
        </w:tc>
        <w:tc>
          <w:tcPr>
            <w:tcW w:w="701"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0.322</w:t>
            </w:r>
          </w:p>
        </w:tc>
      </w:tr>
      <w:tr w:rsidR="006F50C1" w:rsidRPr="006F50C1" w:rsidTr="00F528C5">
        <w:trPr>
          <w:trHeight w:val="266"/>
          <w:jc w:val="center"/>
        </w:trPr>
        <w:tc>
          <w:tcPr>
            <w:tcW w:w="2374"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Trabaja mas de 30 horas</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-0.565</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0.081</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-6.99</w:t>
            </w:r>
          </w:p>
        </w:tc>
        <w:tc>
          <w:tcPr>
            <w:tcW w:w="700"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0.000</w:t>
            </w:r>
          </w:p>
        </w:tc>
        <w:tc>
          <w:tcPr>
            <w:tcW w:w="660"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-0.117</w:t>
            </w:r>
          </w:p>
        </w:tc>
        <w:tc>
          <w:tcPr>
            <w:tcW w:w="57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0.090</w:t>
            </w:r>
          </w:p>
        </w:tc>
        <w:tc>
          <w:tcPr>
            <w:tcW w:w="65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-1.30</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0.195</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-0.126</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0.127</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-0.99</w:t>
            </w:r>
          </w:p>
        </w:tc>
        <w:tc>
          <w:tcPr>
            <w:tcW w:w="701"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0.322</w:t>
            </w:r>
          </w:p>
        </w:tc>
      </w:tr>
      <w:tr w:rsidR="006F50C1" w:rsidRPr="006F50C1" w:rsidTr="00F528C5">
        <w:trPr>
          <w:trHeight w:val="266"/>
          <w:jc w:val="center"/>
        </w:trPr>
        <w:tc>
          <w:tcPr>
            <w:tcW w:w="2374"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Trabaja menos de 30 horas</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-0.516</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0.083</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-6.21</w:t>
            </w:r>
          </w:p>
        </w:tc>
        <w:tc>
          <w:tcPr>
            <w:tcW w:w="700"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0.000</w:t>
            </w:r>
          </w:p>
        </w:tc>
        <w:tc>
          <w:tcPr>
            <w:tcW w:w="660"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-0.034</w:t>
            </w:r>
          </w:p>
        </w:tc>
        <w:tc>
          <w:tcPr>
            <w:tcW w:w="57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0.087</w:t>
            </w:r>
          </w:p>
        </w:tc>
        <w:tc>
          <w:tcPr>
            <w:tcW w:w="65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-0.39</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0.696</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0.148</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0.123</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1.20</w:t>
            </w:r>
          </w:p>
        </w:tc>
        <w:tc>
          <w:tcPr>
            <w:tcW w:w="701"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0.230</w:t>
            </w:r>
          </w:p>
        </w:tc>
      </w:tr>
      <w:tr w:rsidR="006F50C1" w:rsidRPr="006F50C1" w:rsidTr="00F528C5">
        <w:trPr>
          <w:trHeight w:val="266"/>
          <w:jc w:val="center"/>
        </w:trPr>
        <w:tc>
          <w:tcPr>
            <w:tcW w:w="2374"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EDAoMCEDA</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-0.271</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0.069</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-3.93</w:t>
            </w:r>
          </w:p>
        </w:tc>
        <w:tc>
          <w:tcPr>
            <w:tcW w:w="700"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0.000</w:t>
            </w:r>
          </w:p>
        </w:tc>
        <w:tc>
          <w:tcPr>
            <w:tcW w:w="660"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-1.016</w:t>
            </w:r>
          </w:p>
        </w:tc>
        <w:tc>
          <w:tcPr>
            <w:tcW w:w="57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0.090</w:t>
            </w:r>
          </w:p>
        </w:tc>
        <w:tc>
          <w:tcPr>
            <w:tcW w:w="659"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-11.27</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0.000</w:t>
            </w:r>
          </w:p>
        </w:tc>
        <w:tc>
          <w:tcPr>
            <w:tcW w:w="692"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-0.999</w:t>
            </w:r>
          </w:p>
        </w:tc>
        <w:tc>
          <w:tcPr>
            <w:tcW w:w="608"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0.121</w:t>
            </w:r>
          </w:p>
        </w:tc>
        <w:tc>
          <w:tcPr>
            <w:tcW w:w="5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-8.29</w:t>
            </w:r>
          </w:p>
        </w:tc>
        <w:tc>
          <w:tcPr>
            <w:tcW w:w="701"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0.000</w:t>
            </w:r>
          </w:p>
        </w:tc>
      </w:tr>
      <w:tr w:rsidR="006F50C1" w:rsidRPr="006F50C1" w:rsidTr="00F528C5">
        <w:trPr>
          <w:trHeight w:val="266"/>
          <w:jc w:val="center"/>
        </w:trPr>
        <w:tc>
          <w:tcPr>
            <w:tcW w:w="2374" w:type="dxa"/>
            <w:tcBorders>
              <w:top w:val="nil"/>
              <w:left w:val="nil"/>
              <w:bottom w:val="single" w:sz="4" w:space="0" w:color="auto"/>
              <w:right w:val="nil"/>
            </w:tcBorders>
            <w:shd w:val="clear" w:color="000000" w:fill="F2F2F2"/>
            <w:noWrap/>
            <w:vAlign w:val="bottom"/>
            <w:hideMark/>
          </w:tcPr>
          <w:p w:rsidR="006F50C1" w:rsidRPr="006F50C1" w:rsidRDefault="006F50C1" w:rsidP="00B75B11">
            <w:pPr>
              <w:spacing w:after="0"/>
              <w:jc w:val="left"/>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Constante</w:t>
            </w:r>
          </w:p>
        </w:tc>
        <w:tc>
          <w:tcPr>
            <w:tcW w:w="692"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0.707</w:t>
            </w:r>
          </w:p>
        </w:tc>
        <w:tc>
          <w:tcPr>
            <w:tcW w:w="608"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0.124</w:t>
            </w:r>
          </w:p>
        </w:tc>
        <w:tc>
          <w:tcPr>
            <w:tcW w:w="565"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5.72</w:t>
            </w:r>
          </w:p>
        </w:tc>
        <w:tc>
          <w:tcPr>
            <w:tcW w:w="700"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0.000</w:t>
            </w:r>
          </w:p>
        </w:tc>
        <w:tc>
          <w:tcPr>
            <w:tcW w:w="660" w:type="dxa"/>
            <w:tcBorders>
              <w:top w:val="nil"/>
              <w:left w:val="nil"/>
              <w:bottom w:val="single" w:sz="4" w:space="0" w:color="auto"/>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0.186</w:t>
            </w:r>
          </w:p>
        </w:tc>
        <w:tc>
          <w:tcPr>
            <w:tcW w:w="579" w:type="dxa"/>
            <w:tcBorders>
              <w:top w:val="nil"/>
              <w:left w:val="nil"/>
              <w:bottom w:val="single" w:sz="4" w:space="0" w:color="auto"/>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0.137</w:t>
            </w:r>
          </w:p>
        </w:tc>
        <w:tc>
          <w:tcPr>
            <w:tcW w:w="659" w:type="dxa"/>
            <w:tcBorders>
              <w:top w:val="nil"/>
              <w:left w:val="nil"/>
              <w:bottom w:val="single" w:sz="4" w:space="0" w:color="auto"/>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1.36</w:t>
            </w:r>
          </w:p>
        </w:tc>
        <w:tc>
          <w:tcPr>
            <w:tcW w:w="667" w:type="dxa"/>
            <w:tcBorders>
              <w:top w:val="nil"/>
              <w:left w:val="nil"/>
              <w:bottom w:val="single" w:sz="4" w:space="0" w:color="auto"/>
              <w:right w:val="nil"/>
            </w:tcBorders>
            <w:shd w:val="clear" w:color="000000" w:fill="F2F2F2"/>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0.175</w:t>
            </w:r>
          </w:p>
        </w:tc>
        <w:tc>
          <w:tcPr>
            <w:tcW w:w="692"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0.016</w:t>
            </w:r>
          </w:p>
        </w:tc>
        <w:tc>
          <w:tcPr>
            <w:tcW w:w="608"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0.196</w:t>
            </w:r>
          </w:p>
        </w:tc>
        <w:tc>
          <w:tcPr>
            <w:tcW w:w="565"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0.08</w:t>
            </w:r>
          </w:p>
        </w:tc>
        <w:tc>
          <w:tcPr>
            <w:tcW w:w="701"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ascii="Palatino Linotype" w:eastAsia="Times New Roman" w:hAnsi="Palatino Linotype" w:cs="Times New Roman"/>
                <w:color w:val="000000"/>
                <w:sz w:val="18"/>
                <w:szCs w:val="18"/>
                <w:lang w:val="es-ES" w:eastAsia="es-ES"/>
              </w:rPr>
            </w:pPr>
            <w:r w:rsidRPr="006F50C1">
              <w:rPr>
                <w:rFonts w:ascii="Palatino Linotype" w:eastAsia="Times New Roman" w:hAnsi="Palatino Linotype" w:cs="Times New Roman"/>
                <w:color w:val="000000"/>
                <w:sz w:val="18"/>
                <w:szCs w:val="18"/>
                <w:lang w:val="es-ES" w:eastAsia="es-ES"/>
              </w:rPr>
              <w:t>0.936</w:t>
            </w:r>
          </w:p>
        </w:tc>
      </w:tr>
      <w:tr w:rsidR="006F50C1" w:rsidRPr="006F50C1" w:rsidTr="00F528C5">
        <w:trPr>
          <w:trHeight w:val="518"/>
          <w:jc w:val="center"/>
        </w:trPr>
        <w:tc>
          <w:tcPr>
            <w:tcW w:w="10071" w:type="dxa"/>
            <w:gridSpan w:val="13"/>
            <w:tcBorders>
              <w:top w:val="single" w:sz="4" w:space="0" w:color="auto"/>
              <w:left w:val="nil"/>
              <w:bottom w:val="nil"/>
              <w:right w:val="nil"/>
            </w:tcBorders>
            <w:shd w:val="clear" w:color="auto" w:fill="auto"/>
            <w:vAlign w:val="center"/>
            <w:hideMark/>
          </w:tcPr>
          <w:p w:rsidR="006F50C1" w:rsidRPr="006F50C1" w:rsidRDefault="006F50C1" w:rsidP="00B75B11">
            <w:pPr>
              <w:spacing w:after="0"/>
              <w:jc w:val="left"/>
              <w:rPr>
                <w:rFonts w:ascii="Palatino Linotype" w:eastAsia="Times New Roman" w:hAnsi="Palatino Linotype" w:cs="Times New Roman"/>
                <w:color w:val="000000"/>
                <w:sz w:val="16"/>
                <w:szCs w:val="16"/>
                <w:lang w:val="es-ES" w:eastAsia="es-ES"/>
              </w:rPr>
            </w:pPr>
            <w:r w:rsidRPr="006F50C1">
              <w:rPr>
                <w:rFonts w:ascii="Palatino Linotype" w:eastAsia="Times New Roman" w:hAnsi="Palatino Linotype" w:cs="Times New Roman"/>
                <w:i/>
                <w:iCs/>
                <w:color w:val="000000"/>
                <w:sz w:val="16"/>
                <w:szCs w:val="16"/>
                <w:lang w:val="es-ES" w:eastAsia="es-ES"/>
              </w:rPr>
              <w:t>Nota:</w:t>
            </w:r>
            <w:r w:rsidRPr="006F50C1">
              <w:rPr>
                <w:rFonts w:ascii="Palatino Linotype" w:eastAsia="Times New Roman" w:hAnsi="Palatino Linotype" w:cs="Times New Roman"/>
                <w:color w:val="000000"/>
                <w:sz w:val="16"/>
                <w:szCs w:val="16"/>
                <w:lang w:val="es-ES" w:eastAsia="es-ES"/>
              </w:rPr>
              <w:t xml:space="preserve"> Categorías de referencia: estudiante inscripto en el plan 90, de edad entre 17 a 19 años, varón, no trabaja, estudió sexto en un liceo privado en el Interior, nivel educativo del hogar bajo y nunca se inscribió en la EDA ni realizó Métodos Cuantitativos  a través a la EDA. </w:t>
            </w:r>
          </w:p>
        </w:tc>
      </w:tr>
    </w:tbl>
    <w:p w:rsidR="002305F9" w:rsidRPr="00924B06" w:rsidRDefault="00A94513" w:rsidP="00B75B11">
      <w:pPr>
        <w:pStyle w:val="Descripcin"/>
        <w:spacing w:before="240"/>
        <w:rPr>
          <w:i/>
        </w:rPr>
      </w:pPr>
      <w:r>
        <w:t xml:space="preserve">Tabla A2. </w:t>
      </w:r>
      <w:r w:rsidR="00D8278B" w:rsidRPr="002107C4">
        <w:rPr>
          <w:i/>
        </w:rPr>
        <w:t>Balancing</w:t>
      </w:r>
      <w:r w:rsidR="008358C2">
        <w:rPr>
          <w:i/>
        </w:rPr>
        <w:t xml:space="preserve"> </w:t>
      </w:r>
      <w:r w:rsidR="00D8278B" w:rsidRPr="002107C4">
        <w:rPr>
          <w:i/>
        </w:rPr>
        <w:t>property</w:t>
      </w:r>
      <w:r w:rsidR="002107C4">
        <w:t xml:space="preserve"> – emparejamiento uno a uno con reposición</w:t>
      </w:r>
      <w:r w:rsidR="006F50C1">
        <w:t>,</w:t>
      </w:r>
      <w:r w:rsidR="00924B06">
        <w:t xml:space="preserve"> según tratamiento</w:t>
      </w:r>
    </w:p>
    <w:tbl>
      <w:tblPr>
        <w:tblW w:w="10004" w:type="dxa"/>
        <w:jc w:val="center"/>
        <w:tblCellMar>
          <w:left w:w="70" w:type="dxa"/>
          <w:right w:w="70" w:type="dxa"/>
        </w:tblCellMar>
        <w:tblLook w:val="04A0" w:firstRow="1" w:lastRow="0" w:firstColumn="1" w:lastColumn="0" w:noHBand="0" w:noVBand="1"/>
      </w:tblPr>
      <w:tblGrid>
        <w:gridCol w:w="1464"/>
        <w:gridCol w:w="551"/>
        <w:gridCol w:w="665"/>
        <w:gridCol w:w="665"/>
        <w:gridCol w:w="665"/>
        <w:gridCol w:w="668"/>
        <w:gridCol w:w="665"/>
        <w:gridCol w:w="665"/>
        <w:gridCol w:w="665"/>
        <w:gridCol w:w="668"/>
        <w:gridCol w:w="665"/>
        <w:gridCol w:w="665"/>
        <w:gridCol w:w="665"/>
        <w:gridCol w:w="668"/>
      </w:tblGrid>
      <w:tr w:rsidR="006F50C1" w:rsidRPr="006F50C1" w:rsidTr="00F528C5">
        <w:trPr>
          <w:trHeight w:val="393"/>
          <w:jc w:val="center"/>
        </w:trPr>
        <w:tc>
          <w:tcPr>
            <w:tcW w:w="1464" w:type="dxa"/>
            <w:vMerge w:val="restart"/>
            <w:tcBorders>
              <w:top w:val="single" w:sz="4" w:space="0" w:color="auto"/>
              <w:left w:val="nil"/>
              <w:bottom w:val="single" w:sz="4" w:space="0" w:color="000000"/>
              <w:right w:val="nil"/>
            </w:tcBorders>
            <w:shd w:val="clear" w:color="000000" w:fill="F2F2F2"/>
            <w:noWrap/>
            <w:vAlign w:val="center"/>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Variable</w:t>
            </w:r>
          </w:p>
        </w:tc>
        <w:tc>
          <w:tcPr>
            <w:tcW w:w="551" w:type="dxa"/>
            <w:tcBorders>
              <w:top w:val="single" w:sz="4" w:space="0" w:color="auto"/>
              <w:left w:val="nil"/>
              <w:bottom w:val="nil"/>
              <w:right w:val="nil"/>
            </w:tcBorders>
            <w:shd w:val="clear" w:color="000000" w:fill="F2F2F2"/>
            <w:noWrap/>
            <w:vAlign w:val="center"/>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 </w:t>
            </w:r>
          </w:p>
        </w:tc>
        <w:tc>
          <w:tcPr>
            <w:tcW w:w="2663" w:type="dxa"/>
            <w:gridSpan w:val="4"/>
            <w:tcBorders>
              <w:top w:val="single" w:sz="4" w:space="0" w:color="auto"/>
              <w:left w:val="nil"/>
              <w:bottom w:val="single" w:sz="4" w:space="0" w:color="auto"/>
              <w:right w:val="nil"/>
            </w:tcBorders>
            <w:shd w:val="clear" w:color="auto" w:fill="auto"/>
            <w:noWrap/>
            <w:vAlign w:val="center"/>
            <w:hideMark/>
          </w:tcPr>
          <w:p w:rsidR="006F50C1" w:rsidRPr="006F50C1" w:rsidRDefault="006F50C1" w:rsidP="00B75B11">
            <w:pPr>
              <w:spacing w:after="0"/>
              <w:jc w:val="center"/>
              <w:rPr>
                <w:rFonts w:ascii="Palatino Linotype" w:eastAsia="Times New Roman" w:hAnsi="Palatino Linotype" w:cs="Times New Roman"/>
                <w:b/>
                <w:bCs/>
                <w:color w:val="000000"/>
                <w:sz w:val="18"/>
                <w:szCs w:val="18"/>
                <w:lang w:val="es-ES" w:eastAsia="es-ES"/>
              </w:rPr>
            </w:pPr>
            <w:r w:rsidRPr="006F50C1">
              <w:rPr>
                <w:rFonts w:ascii="Palatino Linotype" w:eastAsia="Times New Roman" w:hAnsi="Palatino Linotype" w:cs="Times New Roman"/>
                <w:b/>
                <w:bCs/>
                <w:color w:val="000000"/>
                <w:sz w:val="18"/>
                <w:szCs w:val="18"/>
                <w:lang w:val="es-ES" w:eastAsia="es-ES"/>
              </w:rPr>
              <w:t>Tratamiento 1</w:t>
            </w:r>
          </w:p>
        </w:tc>
        <w:tc>
          <w:tcPr>
            <w:tcW w:w="2663" w:type="dxa"/>
            <w:gridSpan w:val="4"/>
            <w:tcBorders>
              <w:top w:val="single" w:sz="4" w:space="0" w:color="auto"/>
              <w:left w:val="nil"/>
              <w:bottom w:val="single" w:sz="4" w:space="0" w:color="auto"/>
              <w:right w:val="nil"/>
            </w:tcBorders>
            <w:shd w:val="clear" w:color="000000" w:fill="F2F2F2"/>
            <w:noWrap/>
            <w:vAlign w:val="center"/>
            <w:hideMark/>
          </w:tcPr>
          <w:p w:rsidR="006F50C1" w:rsidRPr="006F50C1" w:rsidRDefault="006F50C1" w:rsidP="00B75B11">
            <w:pPr>
              <w:spacing w:after="0"/>
              <w:jc w:val="center"/>
              <w:rPr>
                <w:rFonts w:ascii="Palatino Linotype" w:eastAsia="Times New Roman" w:hAnsi="Palatino Linotype" w:cs="Times New Roman"/>
                <w:b/>
                <w:bCs/>
                <w:color w:val="000000"/>
                <w:sz w:val="18"/>
                <w:szCs w:val="18"/>
                <w:lang w:val="es-ES" w:eastAsia="es-ES"/>
              </w:rPr>
            </w:pPr>
            <w:r w:rsidRPr="006F50C1">
              <w:rPr>
                <w:rFonts w:ascii="Palatino Linotype" w:eastAsia="Times New Roman" w:hAnsi="Palatino Linotype" w:cs="Times New Roman"/>
                <w:b/>
                <w:bCs/>
                <w:color w:val="000000"/>
                <w:sz w:val="18"/>
                <w:szCs w:val="18"/>
                <w:lang w:val="es-ES" w:eastAsia="es-ES"/>
              </w:rPr>
              <w:t>Tratamiento 2</w:t>
            </w:r>
          </w:p>
        </w:tc>
        <w:tc>
          <w:tcPr>
            <w:tcW w:w="2663" w:type="dxa"/>
            <w:gridSpan w:val="4"/>
            <w:tcBorders>
              <w:top w:val="single" w:sz="4" w:space="0" w:color="auto"/>
              <w:left w:val="nil"/>
              <w:bottom w:val="single" w:sz="4" w:space="0" w:color="auto"/>
              <w:right w:val="nil"/>
            </w:tcBorders>
            <w:shd w:val="clear" w:color="auto" w:fill="auto"/>
            <w:noWrap/>
            <w:vAlign w:val="center"/>
            <w:hideMark/>
          </w:tcPr>
          <w:p w:rsidR="006F50C1" w:rsidRPr="006F50C1" w:rsidRDefault="006F50C1" w:rsidP="00B75B11">
            <w:pPr>
              <w:spacing w:after="0"/>
              <w:jc w:val="center"/>
              <w:rPr>
                <w:rFonts w:ascii="Palatino Linotype" w:eastAsia="Times New Roman" w:hAnsi="Palatino Linotype" w:cs="Times New Roman"/>
                <w:b/>
                <w:bCs/>
                <w:color w:val="000000"/>
                <w:sz w:val="18"/>
                <w:szCs w:val="18"/>
                <w:lang w:val="es-ES" w:eastAsia="es-ES"/>
              </w:rPr>
            </w:pPr>
            <w:r w:rsidRPr="006F50C1">
              <w:rPr>
                <w:rFonts w:ascii="Palatino Linotype" w:eastAsia="Times New Roman" w:hAnsi="Palatino Linotype" w:cs="Times New Roman"/>
                <w:b/>
                <w:bCs/>
                <w:color w:val="000000"/>
                <w:sz w:val="18"/>
                <w:szCs w:val="18"/>
                <w:lang w:val="es-ES" w:eastAsia="es-ES"/>
              </w:rPr>
              <w:t>Tratamiento 3</w:t>
            </w:r>
          </w:p>
        </w:tc>
      </w:tr>
      <w:tr w:rsidR="006F50C1" w:rsidRPr="006F50C1" w:rsidTr="00F528C5">
        <w:trPr>
          <w:trHeight w:val="515"/>
          <w:jc w:val="center"/>
        </w:trPr>
        <w:tc>
          <w:tcPr>
            <w:tcW w:w="1464" w:type="dxa"/>
            <w:vMerge/>
            <w:tcBorders>
              <w:top w:val="single" w:sz="4" w:space="0" w:color="auto"/>
              <w:left w:val="nil"/>
              <w:bottom w:val="single" w:sz="4" w:space="0" w:color="000000"/>
              <w:right w:val="nil"/>
            </w:tcBorders>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p>
        </w:tc>
        <w:tc>
          <w:tcPr>
            <w:tcW w:w="551" w:type="dxa"/>
            <w:tcBorders>
              <w:top w:val="nil"/>
              <w:left w:val="nil"/>
              <w:bottom w:val="nil"/>
              <w:right w:val="nil"/>
            </w:tcBorders>
            <w:shd w:val="clear" w:color="000000" w:fill="F2F2F2"/>
            <w:vAlign w:val="center"/>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 </w:t>
            </w:r>
          </w:p>
        </w:tc>
        <w:tc>
          <w:tcPr>
            <w:tcW w:w="665" w:type="dxa"/>
            <w:tcBorders>
              <w:top w:val="nil"/>
              <w:left w:val="nil"/>
              <w:bottom w:val="single" w:sz="4" w:space="0" w:color="auto"/>
              <w:right w:val="nil"/>
            </w:tcBorders>
            <w:shd w:val="clear" w:color="auto" w:fill="auto"/>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Media T</w:t>
            </w:r>
          </w:p>
        </w:tc>
        <w:tc>
          <w:tcPr>
            <w:tcW w:w="665" w:type="dxa"/>
            <w:tcBorders>
              <w:top w:val="nil"/>
              <w:left w:val="nil"/>
              <w:bottom w:val="single" w:sz="4" w:space="0" w:color="auto"/>
              <w:right w:val="nil"/>
            </w:tcBorders>
            <w:shd w:val="clear" w:color="auto" w:fill="auto"/>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Media C</w:t>
            </w:r>
          </w:p>
        </w:tc>
        <w:tc>
          <w:tcPr>
            <w:tcW w:w="665" w:type="dxa"/>
            <w:tcBorders>
              <w:top w:val="nil"/>
              <w:left w:val="nil"/>
              <w:bottom w:val="single" w:sz="4" w:space="0" w:color="auto"/>
              <w:right w:val="nil"/>
            </w:tcBorders>
            <w:shd w:val="clear" w:color="auto" w:fill="auto"/>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 xml:space="preserve">t </w:t>
            </w:r>
          </w:p>
        </w:tc>
        <w:tc>
          <w:tcPr>
            <w:tcW w:w="667" w:type="dxa"/>
            <w:tcBorders>
              <w:top w:val="nil"/>
              <w:left w:val="nil"/>
              <w:bottom w:val="single" w:sz="4" w:space="0" w:color="auto"/>
              <w:right w:val="nil"/>
            </w:tcBorders>
            <w:shd w:val="clear" w:color="auto" w:fill="auto"/>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Pr>
                <w:rFonts w:ascii="Palatino Linotype" w:eastAsia="Times New Roman" w:hAnsi="Palatino Linotype" w:cs="Times New Roman"/>
                <w:bCs/>
                <w:color w:val="000000"/>
                <w:sz w:val="18"/>
                <w:szCs w:val="18"/>
                <w:lang w:val="es-ES" w:eastAsia="es-ES"/>
              </w:rPr>
              <w:t>p &gt;  t</w:t>
            </w:r>
            <w:r w:rsidRPr="006F50C1">
              <w:rPr>
                <w:rFonts w:ascii="Palatino Linotype" w:eastAsia="Times New Roman" w:hAnsi="Palatino Linotype" w:cs="Times New Roman"/>
                <w:bCs/>
                <w:color w:val="000000"/>
                <w:sz w:val="18"/>
                <w:szCs w:val="18"/>
                <w:lang w:val="es-ES" w:eastAsia="es-ES"/>
              </w:rPr>
              <w:t>|</w:t>
            </w:r>
          </w:p>
        </w:tc>
        <w:tc>
          <w:tcPr>
            <w:tcW w:w="665" w:type="dxa"/>
            <w:tcBorders>
              <w:top w:val="nil"/>
              <w:left w:val="nil"/>
              <w:bottom w:val="single" w:sz="4" w:space="0" w:color="auto"/>
              <w:right w:val="nil"/>
            </w:tcBorders>
            <w:shd w:val="clear" w:color="000000" w:fill="F2F2F2"/>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Media T</w:t>
            </w:r>
          </w:p>
        </w:tc>
        <w:tc>
          <w:tcPr>
            <w:tcW w:w="665" w:type="dxa"/>
            <w:tcBorders>
              <w:top w:val="nil"/>
              <w:left w:val="nil"/>
              <w:bottom w:val="single" w:sz="4" w:space="0" w:color="auto"/>
              <w:right w:val="nil"/>
            </w:tcBorders>
            <w:shd w:val="clear" w:color="000000" w:fill="F2F2F2"/>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Media C</w:t>
            </w:r>
          </w:p>
        </w:tc>
        <w:tc>
          <w:tcPr>
            <w:tcW w:w="665" w:type="dxa"/>
            <w:tcBorders>
              <w:top w:val="nil"/>
              <w:left w:val="nil"/>
              <w:bottom w:val="single" w:sz="4" w:space="0" w:color="auto"/>
              <w:right w:val="nil"/>
            </w:tcBorders>
            <w:shd w:val="clear" w:color="000000" w:fill="F2F2F2"/>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 xml:space="preserve">t </w:t>
            </w:r>
          </w:p>
        </w:tc>
        <w:tc>
          <w:tcPr>
            <w:tcW w:w="667" w:type="dxa"/>
            <w:tcBorders>
              <w:top w:val="nil"/>
              <w:left w:val="nil"/>
              <w:bottom w:val="single" w:sz="4" w:space="0" w:color="auto"/>
              <w:right w:val="nil"/>
            </w:tcBorders>
            <w:shd w:val="clear" w:color="000000" w:fill="F2F2F2"/>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Pr>
                <w:rFonts w:ascii="Palatino Linotype" w:eastAsia="Times New Roman" w:hAnsi="Palatino Linotype" w:cs="Times New Roman"/>
                <w:bCs/>
                <w:color w:val="000000"/>
                <w:sz w:val="18"/>
                <w:szCs w:val="18"/>
                <w:lang w:val="es-ES" w:eastAsia="es-ES"/>
              </w:rPr>
              <w:t>p &gt; |t|</w:t>
            </w:r>
          </w:p>
        </w:tc>
        <w:tc>
          <w:tcPr>
            <w:tcW w:w="665" w:type="dxa"/>
            <w:tcBorders>
              <w:top w:val="nil"/>
              <w:left w:val="nil"/>
              <w:bottom w:val="single" w:sz="4" w:space="0" w:color="auto"/>
              <w:right w:val="nil"/>
            </w:tcBorders>
            <w:shd w:val="clear" w:color="auto" w:fill="auto"/>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Media T</w:t>
            </w:r>
          </w:p>
        </w:tc>
        <w:tc>
          <w:tcPr>
            <w:tcW w:w="665" w:type="dxa"/>
            <w:tcBorders>
              <w:top w:val="nil"/>
              <w:left w:val="nil"/>
              <w:bottom w:val="single" w:sz="4" w:space="0" w:color="auto"/>
              <w:right w:val="nil"/>
            </w:tcBorders>
            <w:shd w:val="clear" w:color="auto" w:fill="auto"/>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Media C</w:t>
            </w:r>
          </w:p>
        </w:tc>
        <w:tc>
          <w:tcPr>
            <w:tcW w:w="665" w:type="dxa"/>
            <w:tcBorders>
              <w:top w:val="nil"/>
              <w:left w:val="nil"/>
              <w:bottom w:val="single" w:sz="4" w:space="0" w:color="auto"/>
              <w:right w:val="nil"/>
            </w:tcBorders>
            <w:shd w:val="clear" w:color="auto" w:fill="auto"/>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sidRPr="006F50C1">
              <w:rPr>
                <w:rFonts w:ascii="Palatino Linotype" w:eastAsia="Times New Roman" w:hAnsi="Palatino Linotype" w:cs="Times New Roman"/>
                <w:bCs/>
                <w:color w:val="000000"/>
                <w:sz w:val="18"/>
                <w:szCs w:val="18"/>
                <w:lang w:val="es-ES" w:eastAsia="es-ES"/>
              </w:rPr>
              <w:t xml:space="preserve">t </w:t>
            </w:r>
          </w:p>
        </w:tc>
        <w:tc>
          <w:tcPr>
            <w:tcW w:w="667" w:type="dxa"/>
            <w:tcBorders>
              <w:top w:val="nil"/>
              <w:left w:val="nil"/>
              <w:bottom w:val="single" w:sz="4" w:space="0" w:color="auto"/>
              <w:right w:val="nil"/>
            </w:tcBorders>
            <w:shd w:val="clear" w:color="auto" w:fill="auto"/>
            <w:vAlign w:val="center"/>
            <w:hideMark/>
          </w:tcPr>
          <w:p w:rsidR="006F50C1" w:rsidRPr="006F50C1" w:rsidRDefault="006F50C1" w:rsidP="00B75B11">
            <w:pPr>
              <w:spacing w:after="0"/>
              <w:jc w:val="center"/>
              <w:rPr>
                <w:rFonts w:ascii="Palatino Linotype" w:eastAsia="Times New Roman" w:hAnsi="Palatino Linotype" w:cs="Times New Roman"/>
                <w:bCs/>
                <w:color w:val="000000"/>
                <w:sz w:val="18"/>
                <w:szCs w:val="18"/>
                <w:lang w:val="es-ES" w:eastAsia="es-ES"/>
              </w:rPr>
            </w:pPr>
            <w:r>
              <w:rPr>
                <w:rFonts w:ascii="Palatino Linotype" w:eastAsia="Times New Roman" w:hAnsi="Palatino Linotype" w:cs="Times New Roman"/>
                <w:bCs/>
                <w:color w:val="000000"/>
                <w:sz w:val="18"/>
                <w:szCs w:val="18"/>
                <w:lang w:val="es-ES" w:eastAsia="es-ES"/>
              </w:rPr>
              <w:t>p &gt; |</w:t>
            </w:r>
            <w:r w:rsidRPr="006F50C1">
              <w:rPr>
                <w:rFonts w:ascii="Palatino Linotype" w:eastAsia="Times New Roman" w:hAnsi="Palatino Linotype" w:cs="Times New Roman"/>
                <w:bCs/>
                <w:color w:val="000000"/>
                <w:sz w:val="18"/>
                <w:szCs w:val="18"/>
                <w:lang w:val="es-ES" w:eastAsia="es-ES"/>
              </w:rPr>
              <w:t>t|</w:t>
            </w:r>
          </w:p>
        </w:tc>
      </w:tr>
      <w:tr w:rsidR="006F50C1" w:rsidRPr="006F50C1" w:rsidTr="00F528C5">
        <w:trPr>
          <w:trHeight w:val="216"/>
          <w:jc w:val="center"/>
        </w:trPr>
        <w:tc>
          <w:tcPr>
            <w:tcW w:w="1464" w:type="dxa"/>
            <w:vMerge w:val="restart"/>
            <w:tcBorders>
              <w:top w:val="nil"/>
              <w:left w:val="nil"/>
              <w:bottom w:val="nil"/>
              <w:right w:val="nil"/>
            </w:tcBorders>
            <w:shd w:val="clear" w:color="000000" w:fill="F2F2F2"/>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Edad-20a22</w:t>
            </w:r>
          </w:p>
        </w:tc>
        <w:tc>
          <w:tcPr>
            <w:tcW w:w="551" w:type="dxa"/>
            <w:tcBorders>
              <w:top w:val="single" w:sz="4" w:space="0" w:color="auto"/>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S/M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0.152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0.145</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0.88</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0.381</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0.155</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0.145</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1.13</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0.260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0.154</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0.138</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1.34</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0.182</w:t>
            </w:r>
          </w:p>
        </w:tc>
      </w:tr>
      <w:tr w:rsidR="006F50C1" w:rsidRPr="006F50C1" w:rsidTr="00F528C5">
        <w:trPr>
          <w:trHeight w:val="216"/>
          <w:jc w:val="center"/>
        </w:trPr>
        <w:tc>
          <w:tcPr>
            <w:tcW w:w="1464" w:type="dxa"/>
            <w:vMerge/>
            <w:tcBorders>
              <w:top w:val="nil"/>
              <w:left w:val="nil"/>
              <w:bottom w:val="nil"/>
              <w:right w:val="nil"/>
            </w:tcBorders>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0.152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0.156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-0.53</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0.594</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0.155</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0.155</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-0.03</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0.974</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0.154</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0.154</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0.05</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0.962</w:t>
            </w:r>
          </w:p>
        </w:tc>
      </w:tr>
      <w:tr w:rsidR="006F50C1" w:rsidRPr="006F50C1" w:rsidTr="00F528C5">
        <w:trPr>
          <w:trHeight w:val="216"/>
          <w:jc w:val="center"/>
        </w:trPr>
        <w:tc>
          <w:tcPr>
            <w:tcW w:w="1464" w:type="dxa"/>
            <w:vMerge w:val="restart"/>
            <w:tcBorders>
              <w:top w:val="nil"/>
              <w:left w:val="nil"/>
              <w:bottom w:val="nil"/>
              <w:right w:val="nil"/>
            </w:tcBorders>
            <w:shd w:val="clear" w:color="000000" w:fill="F2F2F2"/>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Edad-23a26</w:t>
            </w: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S/M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0.088</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0.055</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5.61</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0.000</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0.083</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0.055</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4.61</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0.000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0.080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0.053</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3.21</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0.001</w:t>
            </w:r>
          </w:p>
        </w:tc>
      </w:tr>
      <w:tr w:rsidR="006F50C1" w:rsidRPr="006F50C1" w:rsidTr="00F528C5">
        <w:trPr>
          <w:trHeight w:val="216"/>
          <w:jc w:val="center"/>
        </w:trPr>
        <w:tc>
          <w:tcPr>
            <w:tcW w:w="1464" w:type="dxa"/>
            <w:vMerge/>
            <w:tcBorders>
              <w:top w:val="nil"/>
              <w:left w:val="nil"/>
              <w:bottom w:val="nil"/>
              <w:right w:val="nil"/>
            </w:tcBorders>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0.088</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0.087</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0.919</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0.083</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0.079</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0.70</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0.487</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0.080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0.086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-0.62</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0.538</w:t>
            </w:r>
          </w:p>
        </w:tc>
      </w:tr>
      <w:tr w:rsidR="006F50C1" w:rsidRPr="006F50C1" w:rsidTr="00F528C5">
        <w:trPr>
          <w:trHeight w:val="216"/>
          <w:jc w:val="center"/>
        </w:trPr>
        <w:tc>
          <w:tcPr>
            <w:tcW w:w="1464" w:type="dxa"/>
            <w:vMerge w:val="restart"/>
            <w:tcBorders>
              <w:top w:val="nil"/>
              <w:left w:val="nil"/>
              <w:bottom w:val="nil"/>
              <w:right w:val="nil"/>
            </w:tcBorders>
            <w:shd w:val="clear" w:color="000000" w:fill="F2F2F2"/>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Edad-27a30</w:t>
            </w: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S/M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0.035</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0.019</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4.11</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0.000</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0.030</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0.019</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2.85</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0.004</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0.032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0.024</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1.46</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0.146</w:t>
            </w:r>
          </w:p>
        </w:tc>
      </w:tr>
      <w:tr w:rsidR="006F50C1" w:rsidRPr="006F50C1" w:rsidTr="00F528C5">
        <w:trPr>
          <w:trHeight w:val="216"/>
          <w:jc w:val="center"/>
        </w:trPr>
        <w:tc>
          <w:tcPr>
            <w:tcW w:w="1464" w:type="dxa"/>
            <w:vMerge/>
            <w:tcBorders>
              <w:top w:val="nil"/>
              <w:left w:val="nil"/>
              <w:bottom w:val="nil"/>
              <w:right w:val="nil"/>
            </w:tcBorders>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0.035</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0.028</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1.93</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0.053</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0.030</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0.032</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-0.41</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0.681</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0.032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0.029</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0.39</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0.693</w:t>
            </w:r>
          </w:p>
        </w:tc>
      </w:tr>
      <w:tr w:rsidR="006F50C1" w:rsidRPr="006F50C1" w:rsidTr="00F528C5">
        <w:trPr>
          <w:trHeight w:val="216"/>
          <w:jc w:val="center"/>
        </w:trPr>
        <w:tc>
          <w:tcPr>
            <w:tcW w:w="1464" w:type="dxa"/>
            <w:vMerge w:val="restart"/>
            <w:tcBorders>
              <w:top w:val="nil"/>
              <w:left w:val="nil"/>
              <w:bottom w:val="nil"/>
              <w:right w:val="nil"/>
            </w:tcBorders>
            <w:shd w:val="clear" w:color="000000" w:fill="F2F2F2"/>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Edad-31omas</w:t>
            </w: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S/M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0.026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0.015</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3.62</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0.000</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0.026</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0.015</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3.34</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0.001</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0.025</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0.017</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1.51</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0.131</w:t>
            </w:r>
          </w:p>
        </w:tc>
      </w:tr>
      <w:tr w:rsidR="006F50C1" w:rsidRPr="006F50C1" w:rsidTr="00F528C5">
        <w:trPr>
          <w:trHeight w:val="216"/>
          <w:jc w:val="center"/>
        </w:trPr>
        <w:tc>
          <w:tcPr>
            <w:tcW w:w="1464" w:type="dxa"/>
            <w:vMerge/>
            <w:tcBorders>
              <w:top w:val="nil"/>
              <w:left w:val="nil"/>
              <w:bottom w:val="nil"/>
              <w:right w:val="nil"/>
            </w:tcBorders>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0.026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0.029</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-0.7</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0.481</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0.026</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0.029</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-0.65</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0.513</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0.025</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0.020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0.92</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0.360</w:t>
            </w:r>
          </w:p>
        </w:tc>
      </w:tr>
      <w:tr w:rsidR="006F50C1" w:rsidRPr="006F50C1" w:rsidTr="00F528C5">
        <w:trPr>
          <w:trHeight w:val="216"/>
          <w:jc w:val="center"/>
        </w:trPr>
        <w:tc>
          <w:tcPr>
            <w:tcW w:w="1464" w:type="dxa"/>
            <w:vMerge w:val="restart"/>
            <w:tcBorders>
              <w:top w:val="nil"/>
              <w:left w:val="nil"/>
              <w:bottom w:val="nil"/>
              <w:right w:val="nil"/>
            </w:tcBorders>
            <w:shd w:val="clear" w:color="000000" w:fill="F2F2F2"/>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Mujer</w:t>
            </w: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S/M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0.560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0.560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-0.04</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0.969</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0.567</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0.560</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0.58</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0.559</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0.576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0.566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0.59</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0.555</w:t>
            </w:r>
          </w:p>
        </w:tc>
      </w:tr>
      <w:tr w:rsidR="006F50C1" w:rsidRPr="006F50C1" w:rsidTr="00F528C5">
        <w:trPr>
          <w:trHeight w:val="216"/>
          <w:jc w:val="center"/>
        </w:trPr>
        <w:tc>
          <w:tcPr>
            <w:tcW w:w="1464" w:type="dxa"/>
            <w:vMerge/>
            <w:tcBorders>
              <w:top w:val="nil"/>
              <w:left w:val="nil"/>
              <w:bottom w:val="nil"/>
              <w:right w:val="nil"/>
            </w:tcBorders>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0.560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0.557</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0.33</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0.742</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0.567</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0.565</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0.24</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0.811</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0.576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0.566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0.62</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0.537</w:t>
            </w:r>
          </w:p>
        </w:tc>
      </w:tr>
      <w:tr w:rsidR="006F50C1" w:rsidRPr="006F50C1" w:rsidTr="00F528C5">
        <w:trPr>
          <w:trHeight w:val="216"/>
          <w:jc w:val="center"/>
        </w:trPr>
        <w:tc>
          <w:tcPr>
            <w:tcW w:w="1464" w:type="dxa"/>
            <w:vMerge w:val="restart"/>
            <w:tcBorders>
              <w:top w:val="nil"/>
              <w:left w:val="nil"/>
              <w:bottom w:val="nil"/>
              <w:right w:val="nil"/>
            </w:tcBorders>
            <w:shd w:val="clear" w:color="000000" w:fill="F2F2F2"/>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Sexto-Interior Publica</w:t>
            </w: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S/M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0.423</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0.420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0.22</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0.824</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0.423</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0.420</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0.25</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0.804</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0.414</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0.414</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-0.01</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0.994</w:t>
            </w:r>
          </w:p>
        </w:tc>
      </w:tr>
      <w:tr w:rsidR="006F50C1" w:rsidRPr="006F50C1" w:rsidTr="00F528C5">
        <w:trPr>
          <w:trHeight w:val="216"/>
          <w:jc w:val="center"/>
        </w:trPr>
        <w:tc>
          <w:tcPr>
            <w:tcW w:w="1464" w:type="dxa"/>
            <w:vMerge/>
            <w:tcBorders>
              <w:top w:val="nil"/>
              <w:left w:val="nil"/>
              <w:bottom w:val="nil"/>
              <w:right w:val="nil"/>
            </w:tcBorders>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0.423</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0.434</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-1.23</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0.221</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0.423</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0.430</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-0.60</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0.549</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0.414</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0.416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-0.10</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0.918</w:t>
            </w:r>
          </w:p>
        </w:tc>
      </w:tr>
      <w:tr w:rsidR="006F50C1" w:rsidRPr="006F50C1" w:rsidTr="00F528C5">
        <w:trPr>
          <w:trHeight w:val="216"/>
          <w:jc w:val="center"/>
        </w:trPr>
        <w:tc>
          <w:tcPr>
            <w:tcW w:w="1464" w:type="dxa"/>
            <w:vMerge w:val="restart"/>
            <w:tcBorders>
              <w:top w:val="nil"/>
              <w:left w:val="nil"/>
              <w:bottom w:val="nil"/>
              <w:right w:val="nil"/>
            </w:tcBorders>
            <w:shd w:val="clear" w:color="000000" w:fill="F2F2F2"/>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Sexto-Montevideo Privada</w:t>
            </w: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S/M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0.252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0.262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-1.02</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0.308</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0.252</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0.262</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-0.95</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0.342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0.269</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0.257</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0.78</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0.433</w:t>
            </w:r>
          </w:p>
        </w:tc>
      </w:tr>
      <w:tr w:rsidR="006F50C1" w:rsidRPr="006F50C1" w:rsidTr="00F528C5">
        <w:trPr>
          <w:trHeight w:val="216"/>
          <w:jc w:val="center"/>
        </w:trPr>
        <w:tc>
          <w:tcPr>
            <w:tcW w:w="1464" w:type="dxa"/>
            <w:vMerge/>
            <w:tcBorders>
              <w:top w:val="nil"/>
              <w:left w:val="nil"/>
              <w:bottom w:val="nil"/>
              <w:right w:val="nil"/>
            </w:tcBorders>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0.252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0.247</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0.67</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0.505</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0.252</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0.250</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0.16</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0.870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0.269</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0.266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0.19</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0.848</w:t>
            </w:r>
          </w:p>
        </w:tc>
      </w:tr>
      <w:tr w:rsidR="006F50C1" w:rsidRPr="006F50C1" w:rsidTr="00F528C5">
        <w:trPr>
          <w:trHeight w:val="216"/>
          <w:jc w:val="center"/>
        </w:trPr>
        <w:tc>
          <w:tcPr>
            <w:tcW w:w="1464" w:type="dxa"/>
            <w:vMerge w:val="restart"/>
            <w:tcBorders>
              <w:top w:val="nil"/>
              <w:left w:val="nil"/>
              <w:bottom w:val="nil"/>
              <w:right w:val="nil"/>
            </w:tcBorders>
            <w:shd w:val="clear" w:color="000000" w:fill="F2F2F2"/>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lastRenderedPageBreak/>
              <w:t>Sexto-Montevideo Publica</w:t>
            </w: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S/M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0.281</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0.280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0.15</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0.877</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0.285</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0.280</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0.52</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0.604</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0.280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0.288</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-0.55</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0.582</w:t>
            </w:r>
          </w:p>
        </w:tc>
      </w:tr>
      <w:tr w:rsidR="006F50C1" w:rsidRPr="006F50C1" w:rsidTr="00F528C5">
        <w:trPr>
          <w:trHeight w:val="216"/>
          <w:jc w:val="center"/>
        </w:trPr>
        <w:tc>
          <w:tcPr>
            <w:tcW w:w="1464" w:type="dxa"/>
            <w:vMerge/>
            <w:tcBorders>
              <w:top w:val="nil"/>
              <w:left w:val="nil"/>
              <w:bottom w:val="nil"/>
              <w:right w:val="nil"/>
            </w:tcBorders>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0.281</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0.277</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0.47</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0.637</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0.285</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0.284</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0.11</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0.916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0.280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0.285</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-0.34</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0.734</w:t>
            </w:r>
          </w:p>
        </w:tc>
      </w:tr>
      <w:tr w:rsidR="006F50C1" w:rsidRPr="006F50C1" w:rsidTr="00F528C5">
        <w:trPr>
          <w:trHeight w:val="216"/>
          <w:jc w:val="center"/>
        </w:trPr>
        <w:tc>
          <w:tcPr>
            <w:tcW w:w="1464" w:type="dxa"/>
            <w:vMerge w:val="restart"/>
            <w:tcBorders>
              <w:top w:val="nil"/>
              <w:left w:val="nil"/>
              <w:bottom w:val="nil"/>
              <w:right w:val="nil"/>
            </w:tcBorders>
            <w:shd w:val="clear" w:color="000000" w:fill="F2F2F2"/>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Educ_h_medio</w:t>
            </w: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S/M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0.311</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0.347</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-3.39</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0.001</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0.333</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0.347</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-1.16</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0.246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0.332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0.344</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-0.75</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0.454</w:t>
            </w:r>
          </w:p>
        </w:tc>
      </w:tr>
      <w:tr w:rsidR="006F50C1" w:rsidRPr="006F50C1" w:rsidTr="00F528C5">
        <w:trPr>
          <w:trHeight w:val="216"/>
          <w:jc w:val="center"/>
        </w:trPr>
        <w:tc>
          <w:tcPr>
            <w:tcW w:w="1464" w:type="dxa"/>
            <w:vMerge/>
            <w:tcBorders>
              <w:top w:val="nil"/>
              <w:left w:val="nil"/>
              <w:bottom w:val="nil"/>
              <w:right w:val="nil"/>
            </w:tcBorders>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0.311</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0.313</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-0.21</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0.835</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0.333</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0.330</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0.30</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0.762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0.332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0.328</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0.22</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0.828</w:t>
            </w:r>
          </w:p>
        </w:tc>
      </w:tr>
      <w:tr w:rsidR="006F50C1" w:rsidRPr="006F50C1" w:rsidTr="00F528C5">
        <w:trPr>
          <w:trHeight w:val="216"/>
          <w:jc w:val="center"/>
        </w:trPr>
        <w:tc>
          <w:tcPr>
            <w:tcW w:w="1464" w:type="dxa"/>
            <w:vMerge w:val="restart"/>
            <w:tcBorders>
              <w:top w:val="nil"/>
              <w:left w:val="nil"/>
              <w:bottom w:val="nil"/>
              <w:right w:val="nil"/>
            </w:tcBorders>
            <w:shd w:val="clear" w:color="000000" w:fill="F2F2F2"/>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Educ_h_alto</w:t>
            </w: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S/M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0.340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0.326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1.38</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0.166</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0.320</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0.326</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-0.51</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0.613</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0.321</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0.325</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-0.25</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0.800</w:t>
            </w:r>
          </w:p>
        </w:tc>
      </w:tr>
      <w:tr w:rsidR="006F50C1" w:rsidRPr="006F50C1" w:rsidTr="00F528C5">
        <w:trPr>
          <w:trHeight w:val="216"/>
          <w:jc w:val="center"/>
        </w:trPr>
        <w:tc>
          <w:tcPr>
            <w:tcW w:w="1464" w:type="dxa"/>
            <w:vMerge/>
            <w:tcBorders>
              <w:top w:val="nil"/>
              <w:left w:val="nil"/>
              <w:bottom w:val="nil"/>
              <w:right w:val="nil"/>
            </w:tcBorders>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0.340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0.340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0.08</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0.935</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0.320</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0.318</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0.20</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0.839</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0.321</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0.322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-0.07</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0.942</w:t>
            </w:r>
          </w:p>
        </w:tc>
      </w:tr>
      <w:tr w:rsidR="006F50C1" w:rsidRPr="006F50C1" w:rsidTr="00F528C5">
        <w:trPr>
          <w:trHeight w:val="216"/>
          <w:jc w:val="center"/>
        </w:trPr>
        <w:tc>
          <w:tcPr>
            <w:tcW w:w="1464" w:type="dxa"/>
            <w:vMerge w:val="restart"/>
            <w:tcBorders>
              <w:top w:val="nil"/>
              <w:left w:val="nil"/>
              <w:bottom w:val="nil"/>
              <w:right w:val="nil"/>
            </w:tcBorders>
            <w:shd w:val="clear" w:color="000000" w:fill="F2F2F2"/>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Trabaja mas de 30 horas</w:t>
            </w: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S/M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0.137</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0.142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-0.65</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0.513</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0.161</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0.142</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2.18</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0.029</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0.155</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0.149</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0.51</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0.609</w:t>
            </w:r>
          </w:p>
        </w:tc>
      </w:tr>
      <w:tr w:rsidR="006F50C1" w:rsidRPr="006F50C1" w:rsidTr="00F528C5">
        <w:trPr>
          <w:trHeight w:val="216"/>
          <w:jc w:val="center"/>
        </w:trPr>
        <w:tc>
          <w:tcPr>
            <w:tcW w:w="1464" w:type="dxa"/>
            <w:vMerge/>
            <w:tcBorders>
              <w:top w:val="nil"/>
              <w:left w:val="nil"/>
              <w:bottom w:val="nil"/>
              <w:right w:val="nil"/>
            </w:tcBorders>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0.137</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0.136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0.17</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0.867</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0.161</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0.169</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-0.89</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0.371</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0.155</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0.155</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0.05</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0.963</w:t>
            </w:r>
          </w:p>
        </w:tc>
      </w:tr>
      <w:tr w:rsidR="006F50C1" w:rsidRPr="006F50C1" w:rsidTr="00F528C5">
        <w:trPr>
          <w:trHeight w:val="216"/>
          <w:jc w:val="center"/>
        </w:trPr>
        <w:tc>
          <w:tcPr>
            <w:tcW w:w="1464" w:type="dxa"/>
            <w:vMerge w:val="restart"/>
            <w:tcBorders>
              <w:top w:val="nil"/>
              <w:left w:val="nil"/>
              <w:bottom w:val="nil"/>
              <w:right w:val="nil"/>
            </w:tcBorders>
            <w:shd w:val="clear" w:color="000000" w:fill="F2F2F2"/>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Trabaja menos de 30 horas</w:t>
            </w: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S/M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0.079</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0.102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-3.61</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0.000</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0.106</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0.102</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0.51</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0.609</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0.122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0.100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2.05</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0.040</w:t>
            </w:r>
          </w:p>
        </w:tc>
      </w:tr>
      <w:tr w:rsidR="006F50C1" w:rsidRPr="006F50C1" w:rsidTr="00F528C5">
        <w:trPr>
          <w:trHeight w:val="216"/>
          <w:jc w:val="center"/>
        </w:trPr>
        <w:tc>
          <w:tcPr>
            <w:tcW w:w="1464" w:type="dxa"/>
            <w:vMerge/>
            <w:tcBorders>
              <w:top w:val="nil"/>
              <w:left w:val="nil"/>
              <w:bottom w:val="nil"/>
              <w:right w:val="nil"/>
            </w:tcBorders>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0.079</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0.076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0.68</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0.494</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0.106</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0.098</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1.02</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0.308</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0.122</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0.121</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0.10</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0.917</w:t>
            </w:r>
          </w:p>
        </w:tc>
      </w:tr>
      <w:tr w:rsidR="006F50C1" w:rsidRPr="006F50C1" w:rsidTr="00F528C5">
        <w:trPr>
          <w:trHeight w:val="216"/>
          <w:jc w:val="center"/>
        </w:trPr>
        <w:tc>
          <w:tcPr>
            <w:tcW w:w="1464" w:type="dxa"/>
            <w:vMerge w:val="restart"/>
            <w:tcBorders>
              <w:top w:val="nil"/>
              <w:left w:val="nil"/>
              <w:bottom w:val="single" w:sz="4" w:space="0" w:color="000000"/>
              <w:right w:val="nil"/>
            </w:tcBorders>
            <w:shd w:val="clear" w:color="000000" w:fill="F2F2F2"/>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EDAoMCEDA</w:t>
            </w:r>
          </w:p>
        </w:tc>
        <w:tc>
          <w:tcPr>
            <w:tcW w:w="551" w:type="dxa"/>
            <w:tcBorders>
              <w:top w:val="nil"/>
              <w:left w:val="nil"/>
              <w:bottom w:val="nil"/>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S/M</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0.114</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0.138</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-3.35</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0.001</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0.057</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0.138</w:t>
            </w:r>
          </w:p>
        </w:tc>
        <w:tc>
          <w:tcPr>
            <w:tcW w:w="665"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-11.38</w:t>
            </w:r>
          </w:p>
        </w:tc>
        <w:tc>
          <w:tcPr>
            <w:tcW w:w="667" w:type="dxa"/>
            <w:tcBorders>
              <w:top w:val="nil"/>
              <w:left w:val="nil"/>
              <w:bottom w:val="nil"/>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0.000</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0.067</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0.156</w:t>
            </w:r>
          </w:p>
        </w:tc>
        <w:tc>
          <w:tcPr>
            <w:tcW w:w="665"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-8.34</w:t>
            </w:r>
          </w:p>
        </w:tc>
        <w:tc>
          <w:tcPr>
            <w:tcW w:w="667" w:type="dxa"/>
            <w:tcBorders>
              <w:top w:val="nil"/>
              <w:left w:val="nil"/>
              <w:bottom w:val="nil"/>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0.000</w:t>
            </w:r>
          </w:p>
        </w:tc>
      </w:tr>
      <w:tr w:rsidR="006F50C1" w:rsidRPr="006F50C1" w:rsidTr="00F528C5">
        <w:trPr>
          <w:trHeight w:val="216"/>
          <w:jc w:val="center"/>
        </w:trPr>
        <w:tc>
          <w:tcPr>
            <w:tcW w:w="1464" w:type="dxa"/>
            <w:vMerge/>
            <w:tcBorders>
              <w:top w:val="nil"/>
              <w:left w:val="nil"/>
              <w:bottom w:val="single" w:sz="4" w:space="0" w:color="000000"/>
              <w:right w:val="nil"/>
            </w:tcBorders>
            <w:vAlign w:val="center"/>
            <w:hideMark/>
          </w:tcPr>
          <w:p w:rsidR="006F50C1" w:rsidRPr="006F50C1" w:rsidRDefault="006F50C1" w:rsidP="00B75B11">
            <w:pPr>
              <w:spacing w:after="0"/>
              <w:jc w:val="left"/>
              <w:rPr>
                <w:rFonts w:eastAsia="Times New Roman" w:cs="Times New Roman"/>
                <w:color w:val="000000"/>
                <w:sz w:val="18"/>
                <w:szCs w:val="18"/>
                <w:lang w:val="es-ES" w:eastAsia="es-ES"/>
              </w:rPr>
            </w:pPr>
          </w:p>
        </w:tc>
        <w:tc>
          <w:tcPr>
            <w:tcW w:w="551" w:type="dxa"/>
            <w:tcBorders>
              <w:top w:val="nil"/>
              <w:left w:val="nil"/>
              <w:bottom w:val="single" w:sz="4" w:space="0" w:color="auto"/>
              <w:right w:val="nil"/>
            </w:tcBorders>
            <w:shd w:val="clear" w:color="000000" w:fill="F2F2F2"/>
            <w:noWrap/>
            <w:vAlign w:val="bottom"/>
            <w:hideMark/>
          </w:tcPr>
          <w:p w:rsidR="006F50C1" w:rsidRPr="006F50C1" w:rsidRDefault="006F50C1" w:rsidP="00B75B11">
            <w:pPr>
              <w:spacing w:after="0"/>
              <w:jc w:val="left"/>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M</w:t>
            </w:r>
          </w:p>
        </w:tc>
        <w:tc>
          <w:tcPr>
            <w:tcW w:w="665"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0.114</w:t>
            </w:r>
          </w:p>
        </w:tc>
        <w:tc>
          <w:tcPr>
            <w:tcW w:w="665"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0.107</w:t>
            </w:r>
          </w:p>
        </w:tc>
        <w:tc>
          <w:tcPr>
            <w:tcW w:w="665"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1.07</w:t>
            </w:r>
          </w:p>
        </w:tc>
        <w:tc>
          <w:tcPr>
            <w:tcW w:w="667"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0.283</w:t>
            </w:r>
          </w:p>
        </w:tc>
        <w:tc>
          <w:tcPr>
            <w:tcW w:w="665" w:type="dxa"/>
            <w:tcBorders>
              <w:top w:val="nil"/>
              <w:left w:val="nil"/>
              <w:bottom w:val="single" w:sz="4" w:space="0" w:color="auto"/>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0.057</w:t>
            </w:r>
          </w:p>
        </w:tc>
        <w:tc>
          <w:tcPr>
            <w:tcW w:w="665" w:type="dxa"/>
            <w:tcBorders>
              <w:top w:val="nil"/>
              <w:left w:val="nil"/>
              <w:bottom w:val="single" w:sz="4" w:space="0" w:color="auto"/>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0.057</w:t>
            </w:r>
          </w:p>
        </w:tc>
        <w:tc>
          <w:tcPr>
            <w:tcW w:w="665" w:type="dxa"/>
            <w:tcBorders>
              <w:top w:val="nil"/>
              <w:left w:val="nil"/>
              <w:bottom w:val="single" w:sz="4" w:space="0" w:color="auto"/>
              <w:right w:val="nil"/>
            </w:tcBorders>
            <w:shd w:val="clear" w:color="000000" w:fill="F2F2F2"/>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0.05</w:t>
            </w:r>
          </w:p>
        </w:tc>
        <w:tc>
          <w:tcPr>
            <w:tcW w:w="667" w:type="dxa"/>
            <w:tcBorders>
              <w:top w:val="nil"/>
              <w:left w:val="nil"/>
              <w:bottom w:val="single" w:sz="4" w:space="0" w:color="auto"/>
              <w:right w:val="nil"/>
            </w:tcBorders>
            <w:shd w:val="clear" w:color="000000" w:fill="F2F2F2"/>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0.959</w:t>
            </w:r>
          </w:p>
        </w:tc>
        <w:tc>
          <w:tcPr>
            <w:tcW w:w="665"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0.067</w:t>
            </w:r>
          </w:p>
        </w:tc>
        <w:tc>
          <w:tcPr>
            <w:tcW w:w="665"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0.066</w:t>
            </w:r>
          </w:p>
        </w:tc>
        <w:tc>
          <w:tcPr>
            <w:tcW w:w="665"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eastAsia="Times New Roman" w:cs="Times New Roman"/>
                <w:color w:val="000000"/>
                <w:sz w:val="18"/>
                <w:szCs w:val="18"/>
                <w:lang w:val="es-ES" w:eastAsia="es-ES"/>
              </w:rPr>
            </w:pPr>
            <w:r w:rsidRPr="006F50C1">
              <w:rPr>
                <w:rFonts w:eastAsia="Times New Roman" w:cs="Times New Roman"/>
                <w:color w:val="000000"/>
                <w:sz w:val="18"/>
                <w:szCs w:val="18"/>
                <w:lang w:val="es-ES" w:eastAsia="es-ES"/>
              </w:rPr>
              <w:t>0.14</w:t>
            </w:r>
          </w:p>
        </w:tc>
        <w:tc>
          <w:tcPr>
            <w:tcW w:w="667" w:type="dxa"/>
            <w:tcBorders>
              <w:top w:val="nil"/>
              <w:left w:val="nil"/>
              <w:bottom w:val="single" w:sz="4" w:space="0" w:color="auto"/>
              <w:right w:val="nil"/>
            </w:tcBorders>
            <w:shd w:val="clear" w:color="auto" w:fill="auto"/>
            <w:noWrap/>
            <w:vAlign w:val="bottom"/>
            <w:hideMark/>
          </w:tcPr>
          <w:p w:rsidR="006F50C1" w:rsidRPr="006F50C1" w:rsidRDefault="006F50C1" w:rsidP="00B75B11">
            <w:pPr>
              <w:spacing w:after="0"/>
              <w:jc w:val="center"/>
              <w:rPr>
                <w:rFonts w:eastAsia="Times New Roman" w:cs="Times New Roman"/>
                <w:sz w:val="18"/>
                <w:szCs w:val="18"/>
                <w:lang w:val="es-ES" w:eastAsia="es-ES"/>
              </w:rPr>
            </w:pPr>
            <w:r w:rsidRPr="006F50C1">
              <w:rPr>
                <w:rFonts w:eastAsia="Times New Roman" w:cs="Times New Roman"/>
                <w:sz w:val="18"/>
                <w:szCs w:val="18"/>
                <w:lang w:val="es-ES" w:eastAsia="es-ES"/>
              </w:rPr>
              <w:t>0.891</w:t>
            </w:r>
          </w:p>
        </w:tc>
      </w:tr>
    </w:tbl>
    <w:p w:rsidR="00152235" w:rsidRDefault="00152235" w:rsidP="00B75B11">
      <w:pPr>
        <w:jc w:val="center"/>
      </w:pPr>
    </w:p>
    <w:p w:rsidR="00D8278B" w:rsidRDefault="00A94513" w:rsidP="00B75B11">
      <w:pPr>
        <w:jc w:val="center"/>
      </w:pPr>
      <w:r>
        <w:t>Gráfico A1</w:t>
      </w:r>
      <w:r w:rsidR="00D8278B">
        <w:t xml:space="preserve"> Distribución del </w:t>
      </w:r>
      <w:r w:rsidR="00D8278B" w:rsidRPr="006F50C1">
        <w:rPr>
          <w:i/>
        </w:rPr>
        <w:t>propensity</w:t>
      </w:r>
      <w:r w:rsidR="008358C2">
        <w:rPr>
          <w:i/>
        </w:rPr>
        <w:t xml:space="preserve"> </w:t>
      </w:r>
      <w:r w:rsidR="00D8278B" w:rsidRPr="006F50C1">
        <w:rPr>
          <w:i/>
        </w:rPr>
        <w:t>score</w:t>
      </w:r>
      <w:r w:rsidR="008358C2">
        <w:rPr>
          <w:i/>
        </w:rPr>
        <w:t xml:space="preserve"> </w:t>
      </w:r>
      <w:r w:rsidR="006F50C1">
        <w:t xml:space="preserve">estimado, </w:t>
      </w:r>
      <w:r w:rsidR="00924B06">
        <w:t>según tratamiento</w:t>
      </w:r>
    </w:p>
    <w:p w:rsidR="006F50C1" w:rsidRPr="006F50C1" w:rsidRDefault="00152235" w:rsidP="00B75B11">
      <w:pPr>
        <w:spacing w:after="0"/>
        <w:ind w:left="2124" w:firstLine="286"/>
        <w:jc w:val="left"/>
        <w:rPr>
          <w:sz w:val="20"/>
          <w:szCs w:val="20"/>
        </w:rPr>
      </w:pPr>
      <w:r>
        <w:rPr>
          <w:sz w:val="20"/>
          <w:szCs w:val="20"/>
        </w:rPr>
        <w:t>Panel A: T/C 1</w:t>
      </w:r>
    </w:p>
    <w:p w:rsidR="006F50C1" w:rsidRDefault="006F50C1" w:rsidP="00B75B11">
      <w:pPr>
        <w:spacing w:after="0"/>
        <w:jc w:val="center"/>
      </w:pPr>
      <w:r>
        <w:rPr>
          <w:noProof/>
          <w:lang w:val="en-US"/>
        </w:rPr>
        <w:drawing>
          <wp:inline distT="0" distB="0" distL="0" distR="0">
            <wp:extent cx="3237336" cy="2369223"/>
            <wp:effectExtent l="19050" t="0" r="0" b="0"/>
            <wp:docPr id="3" name="Imagen 3"/>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4" cstate="print"/>
                    <a:srcRect/>
                    <a:stretch>
                      <a:fillRect/>
                    </a:stretch>
                  </pic:blipFill>
                  <pic:spPr bwMode="auto">
                    <a:xfrm>
                      <a:off x="0" y="0"/>
                      <a:ext cx="3237336" cy="2369223"/>
                    </a:xfrm>
                    <a:prstGeom prst="rect">
                      <a:avLst/>
                    </a:prstGeom>
                    <a:noFill/>
                  </pic:spPr>
                </pic:pic>
              </a:graphicData>
            </a:graphic>
          </wp:inline>
        </w:drawing>
      </w:r>
    </w:p>
    <w:p w:rsidR="00152235" w:rsidRDefault="00152235" w:rsidP="00B75B11">
      <w:pPr>
        <w:spacing w:after="0"/>
      </w:pPr>
    </w:p>
    <w:p w:rsidR="006F50C1" w:rsidRPr="00152235" w:rsidRDefault="006F50C1" w:rsidP="00B75B11">
      <w:pPr>
        <w:spacing w:after="0"/>
        <w:ind w:left="2124" w:firstLine="286"/>
        <w:rPr>
          <w:sz w:val="20"/>
          <w:szCs w:val="20"/>
        </w:rPr>
      </w:pPr>
      <w:r>
        <w:rPr>
          <w:sz w:val="20"/>
          <w:szCs w:val="20"/>
        </w:rPr>
        <w:t>Panel B</w:t>
      </w:r>
      <w:r w:rsidRPr="006F50C1">
        <w:rPr>
          <w:sz w:val="20"/>
          <w:szCs w:val="20"/>
        </w:rPr>
        <w:t xml:space="preserve">: </w:t>
      </w:r>
      <w:r w:rsidR="00152235">
        <w:rPr>
          <w:sz w:val="20"/>
          <w:szCs w:val="20"/>
        </w:rPr>
        <w:t>T/C 2</w:t>
      </w:r>
    </w:p>
    <w:p w:rsidR="006F50C1" w:rsidRDefault="006F50C1" w:rsidP="00B75B11">
      <w:pPr>
        <w:spacing w:after="0"/>
        <w:jc w:val="center"/>
      </w:pPr>
      <w:r>
        <w:rPr>
          <w:noProof/>
          <w:lang w:val="en-US"/>
        </w:rPr>
        <w:lastRenderedPageBreak/>
        <w:drawing>
          <wp:inline distT="0" distB="0" distL="0" distR="0">
            <wp:extent cx="3248025" cy="2377046"/>
            <wp:effectExtent l="19050" t="0" r="0" b="0"/>
            <wp:docPr id="4" name="Imagen 4"/>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5" cstate="print"/>
                    <a:srcRect/>
                    <a:stretch>
                      <a:fillRect/>
                    </a:stretch>
                  </pic:blipFill>
                  <pic:spPr bwMode="auto">
                    <a:xfrm>
                      <a:off x="0" y="0"/>
                      <a:ext cx="3248025" cy="2377046"/>
                    </a:xfrm>
                    <a:prstGeom prst="rect">
                      <a:avLst/>
                    </a:prstGeom>
                    <a:noFill/>
                  </pic:spPr>
                </pic:pic>
              </a:graphicData>
            </a:graphic>
          </wp:inline>
        </w:drawing>
      </w:r>
    </w:p>
    <w:p w:rsidR="00152235" w:rsidRDefault="00152235" w:rsidP="00B75B11">
      <w:pPr>
        <w:spacing w:after="0"/>
      </w:pPr>
    </w:p>
    <w:p w:rsidR="00152235" w:rsidRPr="00152235" w:rsidRDefault="00152235" w:rsidP="00B75B11">
      <w:pPr>
        <w:spacing w:after="0"/>
        <w:ind w:left="2124" w:firstLine="286"/>
        <w:rPr>
          <w:sz w:val="20"/>
          <w:szCs w:val="20"/>
        </w:rPr>
      </w:pPr>
      <w:r>
        <w:rPr>
          <w:sz w:val="20"/>
          <w:szCs w:val="20"/>
        </w:rPr>
        <w:t>Panel B</w:t>
      </w:r>
      <w:r w:rsidRPr="006F50C1">
        <w:rPr>
          <w:sz w:val="20"/>
          <w:szCs w:val="20"/>
        </w:rPr>
        <w:t xml:space="preserve">: </w:t>
      </w:r>
      <w:r>
        <w:rPr>
          <w:sz w:val="20"/>
          <w:szCs w:val="20"/>
        </w:rPr>
        <w:t>T/C 3</w:t>
      </w:r>
    </w:p>
    <w:p w:rsidR="00403842" w:rsidRDefault="006F50C1" w:rsidP="00B75B11">
      <w:pPr>
        <w:spacing w:after="0"/>
        <w:jc w:val="center"/>
      </w:pPr>
      <w:r>
        <w:rPr>
          <w:noProof/>
          <w:lang w:val="en-US"/>
        </w:rPr>
        <w:drawing>
          <wp:inline distT="0" distB="0" distL="0" distR="0">
            <wp:extent cx="3456049" cy="2529288"/>
            <wp:effectExtent l="0" t="0" r="0" b="0"/>
            <wp:docPr id="5" name="Imagen 5"/>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6" cstate="print"/>
                    <a:srcRect/>
                    <a:stretch>
                      <a:fillRect/>
                    </a:stretch>
                  </pic:blipFill>
                  <pic:spPr bwMode="auto">
                    <a:xfrm>
                      <a:off x="0" y="0"/>
                      <a:ext cx="3456049" cy="2529288"/>
                    </a:xfrm>
                    <a:prstGeom prst="rect">
                      <a:avLst/>
                    </a:prstGeom>
                    <a:noFill/>
                  </pic:spPr>
                </pic:pic>
              </a:graphicData>
            </a:graphic>
          </wp:inline>
        </w:drawing>
      </w:r>
    </w:p>
    <w:sectPr w:rsidR="00403842" w:rsidSect="00341BB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C83" w:rsidRDefault="00AA7C83" w:rsidP="00472DEC">
      <w:pPr>
        <w:spacing w:after="0" w:line="240" w:lineRule="auto"/>
      </w:pPr>
      <w:r>
        <w:separator/>
      </w:r>
    </w:p>
  </w:endnote>
  <w:endnote w:type="continuationSeparator" w:id="0">
    <w:p w:rsidR="00AA7C83" w:rsidRDefault="00AA7C83" w:rsidP="00472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Arial"/>
    <w:charset w:val="00"/>
    <w:family w:val="modern"/>
    <w:pitch w:val="default"/>
  </w:font>
  <w:font w:name="Lohit Hindi">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DAAAAA+ArialMT">
    <w:altName w:val="Times New Roman"/>
    <w:charset w:val="00"/>
    <w:family w:val="auto"/>
    <w:pitch w:val="default"/>
  </w:font>
  <w:font w:name="Khmer UI">
    <w:altName w:val="Leelawadee UI"/>
    <w:charset w:val="00"/>
    <w:family w:val="swiss"/>
    <w:pitch w:val="variable"/>
    <w:sig w:usb0="00000003" w:usb1="0000204A" w:usb2="0001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5368988"/>
      <w:docPartObj>
        <w:docPartGallery w:val="Page Numbers (Bottom of Page)"/>
        <w:docPartUnique/>
      </w:docPartObj>
    </w:sdtPr>
    <w:sdtEndPr>
      <w:rPr>
        <w:rFonts w:cs="Times New Roman"/>
        <w:sz w:val="22"/>
      </w:rPr>
    </w:sdtEndPr>
    <w:sdtContent>
      <w:p w:rsidR="000B0F3B" w:rsidRPr="008E40EF" w:rsidRDefault="001D198E">
        <w:pPr>
          <w:pStyle w:val="Piedepgina"/>
          <w:jc w:val="right"/>
          <w:rPr>
            <w:rFonts w:ascii="Khmer UI" w:hAnsi="Khmer UI" w:cs="Khmer UI"/>
            <w:sz w:val="22"/>
          </w:rPr>
        </w:pPr>
        <w:r w:rsidRPr="008E40EF">
          <w:rPr>
            <w:rFonts w:cs="Times New Roman"/>
            <w:sz w:val="22"/>
          </w:rPr>
          <w:fldChar w:fldCharType="begin"/>
        </w:r>
        <w:r w:rsidR="000B0F3B" w:rsidRPr="008E40EF">
          <w:rPr>
            <w:rFonts w:cs="Times New Roman"/>
            <w:sz w:val="22"/>
          </w:rPr>
          <w:instrText xml:space="preserve"> PAGE   \* MERGEFORMAT </w:instrText>
        </w:r>
        <w:r w:rsidRPr="008E40EF">
          <w:rPr>
            <w:rFonts w:cs="Times New Roman"/>
            <w:sz w:val="22"/>
          </w:rPr>
          <w:fldChar w:fldCharType="separate"/>
        </w:r>
        <w:r w:rsidR="00F635C3">
          <w:rPr>
            <w:rFonts w:cs="Times New Roman"/>
            <w:noProof/>
            <w:sz w:val="22"/>
          </w:rPr>
          <w:t>10</w:t>
        </w:r>
        <w:r w:rsidRPr="008E40EF">
          <w:rPr>
            <w:rFonts w:cs="Times New Roman"/>
            <w:sz w:val="22"/>
          </w:rPr>
          <w:fldChar w:fldCharType="end"/>
        </w:r>
      </w:p>
    </w:sdtContent>
  </w:sdt>
  <w:p w:rsidR="000B0F3B" w:rsidRDefault="000B0F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C83" w:rsidRDefault="00AA7C83" w:rsidP="00472DEC">
      <w:pPr>
        <w:spacing w:after="0" w:line="240" w:lineRule="auto"/>
      </w:pPr>
      <w:r>
        <w:separator/>
      </w:r>
    </w:p>
  </w:footnote>
  <w:footnote w:type="continuationSeparator" w:id="0">
    <w:p w:rsidR="00AA7C83" w:rsidRDefault="00AA7C83" w:rsidP="00472DEC">
      <w:pPr>
        <w:spacing w:after="0" w:line="240" w:lineRule="auto"/>
      </w:pPr>
      <w:r>
        <w:continuationSeparator/>
      </w:r>
    </w:p>
  </w:footnote>
  <w:footnote w:id="1">
    <w:p w:rsidR="000B0F3B" w:rsidRPr="00E01EE0" w:rsidRDefault="000B0F3B" w:rsidP="001D5636">
      <w:pPr>
        <w:pStyle w:val="Textonotapie"/>
        <w:rPr>
          <w:rStyle w:val="Refdenotaalpie"/>
          <w:rFonts w:ascii="Times New Roman" w:hAnsi="Times New Roman" w:cs="Times New Roman"/>
          <w:vertAlign w:val="baseline"/>
        </w:rPr>
      </w:pPr>
      <w:r w:rsidRPr="00E01EE0">
        <w:rPr>
          <w:rStyle w:val="Refdenotaalpie"/>
          <w:rFonts w:ascii="Times New Roman" w:hAnsi="Times New Roman" w:cs="Times New Roman"/>
        </w:rPr>
        <w:footnoteRef/>
      </w:r>
      <w:r w:rsidRPr="00E01EE0">
        <w:rPr>
          <w:rStyle w:val="Refdenotaalpie"/>
          <w:rFonts w:ascii="Times New Roman" w:hAnsi="Times New Roman" w:cs="Times New Roman"/>
          <w:vertAlign w:val="baseline"/>
        </w:rPr>
        <w:t xml:space="preserve">El contenido de la presente sección se basa en el Documento del </w:t>
      </w:r>
      <w:r>
        <w:rPr>
          <w:rStyle w:val="Refdenotaalpie"/>
          <w:rFonts w:ascii="Times New Roman" w:hAnsi="Times New Roman" w:cs="Times New Roman"/>
          <w:vertAlign w:val="baseline"/>
        </w:rPr>
        <w:t>Plan 2012</w:t>
      </w:r>
      <w:r w:rsidRPr="00E01EE0">
        <w:rPr>
          <w:rStyle w:val="Refdenotaalpie"/>
          <w:rFonts w:ascii="Times New Roman" w:hAnsi="Times New Roman" w:cs="Times New Roman"/>
          <w:vertAlign w:val="baseline"/>
        </w:rPr>
        <w:t xml:space="preserve"> para la Carrera de Contador, Licenciado en Administr</w:t>
      </w:r>
      <w:r>
        <w:rPr>
          <w:rStyle w:val="Refdenotaalpie"/>
          <w:rFonts w:ascii="Times New Roman" w:hAnsi="Times New Roman" w:cs="Times New Roman"/>
          <w:vertAlign w:val="baseline"/>
        </w:rPr>
        <w:t xml:space="preserve">ación y Licenciado en </w:t>
      </w:r>
      <w:r w:rsidRPr="00E01EE0">
        <w:rPr>
          <w:rStyle w:val="Refdenotaalpie"/>
          <w:rFonts w:ascii="Times New Roman" w:hAnsi="Times New Roman" w:cs="Times New Roman"/>
          <w:vertAlign w:val="baseline"/>
        </w:rPr>
        <w:t>Economía</w:t>
      </w:r>
      <w:r>
        <w:rPr>
          <w:rStyle w:val="Refdenotaalpie"/>
          <w:rFonts w:ascii="Times New Roman" w:hAnsi="Times New Roman" w:cs="Times New Roman"/>
          <w:vertAlign w:val="baseline"/>
        </w:rPr>
        <w:t xml:space="preserve"> realizado en la FCEA</w:t>
      </w:r>
      <w:r w:rsidRPr="00E01EE0">
        <w:rPr>
          <w:rStyle w:val="Refdenotaalpie"/>
          <w:rFonts w:ascii="Times New Roman" w:hAnsi="Times New Roman" w:cs="Times New Roman"/>
          <w:vertAlign w:val="baseline"/>
        </w:rPr>
        <w:t>.</w:t>
      </w:r>
    </w:p>
  </w:footnote>
  <w:footnote w:id="2">
    <w:p w:rsidR="000B0F3B" w:rsidRPr="00E01EE0" w:rsidRDefault="000B0F3B" w:rsidP="001D5636">
      <w:pPr>
        <w:pStyle w:val="Textonotapie"/>
        <w:rPr>
          <w:rStyle w:val="Refdenotaalpie"/>
          <w:rFonts w:ascii="Times New Roman" w:hAnsi="Times New Roman" w:cs="Times New Roman"/>
          <w:vertAlign w:val="baseline"/>
        </w:rPr>
      </w:pPr>
      <w:r w:rsidRPr="00E01EE0">
        <w:rPr>
          <w:rStyle w:val="Refdenotaalpie"/>
          <w:rFonts w:ascii="Times New Roman" w:hAnsi="Times New Roman" w:cs="Times New Roman"/>
        </w:rPr>
        <w:footnoteRef/>
      </w:r>
      <w:r w:rsidRPr="00E01EE0">
        <w:rPr>
          <w:rStyle w:val="Refdenotaalpie"/>
          <w:rFonts w:ascii="Times New Roman" w:hAnsi="Times New Roman" w:cs="Times New Roman"/>
          <w:vertAlign w:val="baseline"/>
        </w:rPr>
        <w:t xml:space="preserve"> Resolución Nº3 del CDC de fecha 2 de agosto de 2011. Resolución Nº4 del CDC de fecha 30 de agosto de 2011. </w:t>
      </w:r>
    </w:p>
  </w:footnote>
  <w:footnote w:id="3">
    <w:p w:rsidR="000B0F3B" w:rsidRPr="00E01EE0" w:rsidRDefault="000B0F3B" w:rsidP="001D5636">
      <w:pPr>
        <w:pStyle w:val="Textonotapie"/>
        <w:rPr>
          <w:rStyle w:val="Refdenotaalpie"/>
          <w:rFonts w:ascii="Times New Roman" w:hAnsi="Times New Roman" w:cs="Times New Roman"/>
          <w:vertAlign w:val="baseline"/>
        </w:rPr>
      </w:pPr>
      <w:r w:rsidRPr="00E01EE0">
        <w:rPr>
          <w:rStyle w:val="Refdenotaalpie"/>
          <w:rFonts w:ascii="Times New Roman" w:hAnsi="Times New Roman" w:cs="Times New Roman"/>
        </w:rPr>
        <w:footnoteRef/>
      </w:r>
      <w:r w:rsidRPr="00E01EE0">
        <w:rPr>
          <w:rStyle w:val="Refdenotaalpie"/>
          <w:rFonts w:ascii="Times New Roman" w:hAnsi="Times New Roman" w:cs="Times New Roman"/>
          <w:vertAlign w:val="baseline"/>
        </w:rPr>
        <w:t xml:space="preserve"> Un crédito equivale a quince horas totales de trabajo, lo cual significa una carga horaria para la realización de una asignatura de manera adecuada. </w:t>
      </w:r>
    </w:p>
  </w:footnote>
  <w:footnote w:id="4">
    <w:p w:rsidR="000B0F3B" w:rsidRPr="00A6384C" w:rsidRDefault="000B0F3B" w:rsidP="00A6384C">
      <w:pPr>
        <w:pStyle w:val="Textonotapie"/>
        <w:rPr>
          <w:rFonts w:ascii="Times New Roman" w:hAnsi="Times New Roman" w:cs="Times New Roman"/>
        </w:rPr>
      </w:pPr>
      <w:r w:rsidRPr="00A6384C">
        <w:rPr>
          <w:rStyle w:val="Refdenotaalpie"/>
          <w:rFonts w:ascii="Times New Roman" w:hAnsi="Times New Roman" w:cs="Times New Roman"/>
        </w:rPr>
        <w:footnoteRef/>
      </w:r>
      <w:r w:rsidRPr="00A6384C">
        <w:rPr>
          <w:rFonts w:ascii="Times New Roman" w:hAnsi="Times New Roman" w:cs="Times New Roman"/>
        </w:rPr>
        <w:t xml:space="preserve"> El Plan Bologna involucra a 45 países y crea un Área Europea de Educación Superior. Asimismo, reduce la cantidad de años de duración de las carreras y permite y promociona la movilidad geográfica. </w:t>
      </w:r>
    </w:p>
  </w:footnote>
  <w:footnote w:id="5">
    <w:p w:rsidR="000B0F3B" w:rsidRPr="00AE0A30" w:rsidRDefault="000B0F3B">
      <w:pPr>
        <w:pStyle w:val="Textonotapie"/>
        <w:rPr>
          <w:rFonts w:ascii="Times New Roman" w:hAnsi="Times New Roman" w:cs="Times New Roman"/>
        </w:rPr>
      </w:pPr>
      <w:r w:rsidRPr="00AE0A30">
        <w:rPr>
          <w:rStyle w:val="Refdenotaalpie"/>
          <w:rFonts w:ascii="Times New Roman" w:hAnsi="Times New Roman" w:cs="Times New Roman"/>
        </w:rPr>
        <w:footnoteRef/>
      </w:r>
      <w:r>
        <w:rPr>
          <w:rFonts w:ascii="Times New Roman" w:hAnsi="Times New Roman" w:cs="Times New Roman"/>
        </w:rPr>
        <w:t xml:space="preserve"> El formulario aplicado no es exactamente el mismo en todos los años. En el Anexo B</w:t>
      </w:r>
      <w:r w:rsidRPr="00AE0A30">
        <w:rPr>
          <w:rFonts w:ascii="Times New Roman" w:hAnsi="Times New Roman" w:cs="Times New Roman"/>
        </w:rPr>
        <w:t xml:space="preserve"> se presenta</w:t>
      </w:r>
      <w:r>
        <w:rPr>
          <w:rFonts w:ascii="Times New Roman" w:hAnsi="Times New Roman" w:cs="Times New Roman"/>
        </w:rPr>
        <w:t>, como ejemplo,</w:t>
      </w:r>
      <w:r w:rsidRPr="00AE0A30">
        <w:rPr>
          <w:rFonts w:ascii="Times New Roman" w:hAnsi="Times New Roman" w:cs="Times New Roman"/>
        </w:rPr>
        <w:t xml:space="preserve"> el Formulario de Ingreso aplicado a la generación </w:t>
      </w:r>
      <w:r>
        <w:rPr>
          <w:rFonts w:ascii="Times New Roman" w:hAnsi="Times New Roman" w:cs="Times New Roman"/>
        </w:rPr>
        <w:t>2012</w:t>
      </w:r>
      <w:r w:rsidRPr="00AE0A30">
        <w:rPr>
          <w:rFonts w:ascii="Times New Roman" w:hAnsi="Times New Roman" w:cs="Times New Roman"/>
        </w:rPr>
        <w:t xml:space="preserve">. </w:t>
      </w:r>
    </w:p>
  </w:footnote>
  <w:footnote w:id="6">
    <w:p w:rsidR="000B0F3B" w:rsidRPr="00D157F8" w:rsidRDefault="000B0F3B" w:rsidP="00D157F8">
      <w:pPr>
        <w:pStyle w:val="Textonotapie"/>
        <w:rPr>
          <w:rFonts w:ascii="Times New Roman" w:hAnsi="Times New Roman" w:cs="Times New Roman"/>
        </w:rPr>
      </w:pPr>
      <w:r w:rsidRPr="00D157F8">
        <w:rPr>
          <w:rStyle w:val="Refdenotaalpie"/>
          <w:rFonts w:ascii="Times New Roman" w:hAnsi="Times New Roman" w:cs="Times New Roman"/>
        </w:rPr>
        <w:footnoteRef/>
      </w:r>
      <w:r w:rsidRPr="00D157F8">
        <w:rPr>
          <w:rFonts w:ascii="Times New Roman" w:hAnsi="Times New Roman" w:cs="Times New Roman"/>
        </w:rPr>
        <w:t xml:space="preserve"> Las categorías </w:t>
      </w:r>
      <w:r w:rsidRPr="00D157F8">
        <w:rPr>
          <w:rFonts w:ascii="Times New Roman" w:hAnsi="Times New Roman" w:cs="Times New Roman"/>
          <w:i/>
        </w:rPr>
        <w:t>Interior pública</w:t>
      </w:r>
      <w:r w:rsidRPr="00D157F8">
        <w:rPr>
          <w:rFonts w:ascii="Times New Roman" w:hAnsi="Times New Roman" w:cs="Times New Roman"/>
        </w:rPr>
        <w:t xml:space="preserve"> y </w:t>
      </w:r>
      <w:r w:rsidRPr="00D157F8">
        <w:rPr>
          <w:rFonts w:ascii="Times New Roman" w:hAnsi="Times New Roman" w:cs="Times New Roman"/>
          <w:i/>
        </w:rPr>
        <w:t>Montevideo Pública</w:t>
      </w:r>
      <w:r w:rsidRPr="00D157F8">
        <w:rPr>
          <w:rFonts w:ascii="Times New Roman" w:hAnsi="Times New Roman" w:cs="Times New Roman"/>
        </w:rPr>
        <w:t xml:space="preserve"> incluyen la UTU dependiendo de la localidad</w:t>
      </w:r>
      <w:r>
        <w:rPr>
          <w:rFonts w:ascii="Times New Roman" w:hAnsi="Times New Roman" w:cs="Times New Roman"/>
        </w:rPr>
        <w:t xml:space="preserve"> donde se ubique la institución</w:t>
      </w:r>
      <w:r w:rsidRPr="00D157F8">
        <w:rPr>
          <w:rFonts w:ascii="Times New Roman" w:hAnsi="Times New Roman" w:cs="Times New Roman"/>
        </w:rPr>
        <w:t xml:space="preserve">. </w:t>
      </w:r>
    </w:p>
  </w:footnote>
  <w:footnote w:id="7">
    <w:p w:rsidR="000B0F3B" w:rsidRPr="002A5AEB" w:rsidRDefault="000B0F3B">
      <w:pPr>
        <w:pStyle w:val="Textonotapie"/>
        <w:rPr>
          <w:rFonts w:ascii="Times New Roman" w:hAnsi="Times New Roman" w:cs="Times New Roman"/>
        </w:rPr>
      </w:pPr>
      <w:r w:rsidRPr="002A5AEB">
        <w:rPr>
          <w:rStyle w:val="Refdenotaalpie"/>
          <w:rFonts w:ascii="Times New Roman" w:hAnsi="Times New Roman" w:cs="Times New Roman"/>
        </w:rPr>
        <w:footnoteRef/>
      </w:r>
      <w:r w:rsidRPr="002A5AEB">
        <w:rPr>
          <w:rFonts w:ascii="Times New Roman" w:hAnsi="Times New Roman" w:cs="Times New Roman"/>
        </w:rPr>
        <w:t xml:space="preserve"> El cambio puede tener más que ver con un cambio en la forma de </w:t>
      </w:r>
      <w:r>
        <w:rPr>
          <w:rFonts w:ascii="Times New Roman" w:hAnsi="Times New Roman" w:cs="Times New Roman"/>
        </w:rPr>
        <w:t>relevamiento</w:t>
      </w:r>
      <w:r w:rsidRPr="002A5AEB">
        <w:rPr>
          <w:rFonts w:ascii="Times New Roman" w:hAnsi="Times New Roman" w:cs="Times New Roman"/>
        </w:rPr>
        <w:t xml:space="preserve"> que con un cambio real.</w:t>
      </w:r>
    </w:p>
  </w:footnote>
  <w:footnote w:id="8">
    <w:p w:rsidR="000B0F3B" w:rsidRPr="002A5AEB" w:rsidRDefault="000B0F3B" w:rsidP="002A5AEB">
      <w:pPr>
        <w:pStyle w:val="Textonotapie"/>
        <w:rPr>
          <w:rFonts w:ascii="Times New Roman" w:hAnsi="Times New Roman" w:cs="Times New Roman"/>
        </w:rPr>
      </w:pPr>
      <w:r w:rsidRPr="002A5AEB">
        <w:rPr>
          <w:rStyle w:val="Refdenotaalpie"/>
          <w:rFonts w:ascii="Times New Roman" w:hAnsi="Times New Roman" w:cs="Times New Roman"/>
        </w:rPr>
        <w:footnoteRef/>
      </w:r>
      <w:r>
        <w:rPr>
          <w:rFonts w:ascii="Times New Roman" w:hAnsi="Times New Roman" w:cs="Times New Roman"/>
        </w:rPr>
        <w:t>Nuevamente e</w:t>
      </w:r>
      <w:r w:rsidRPr="002A5AEB">
        <w:rPr>
          <w:rFonts w:ascii="Times New Roman" w:hAnsi="Times New Roman" w:cs="Times New Roman"/>
        </w:rPr>
        <w:t xml:space="preserve">l cambio puede tener más que ver con un cambio en la forma de </w:t>
      </w:r>
      <w:r>
        <w:rPr>
          <w:rFonts w:ascii="Times New Roman" w:hAnsi="Times New Roman" w:cs="Times New Roman"/>
        </w:rPr>
        <w:t>relevamiento</w:t>
      </w:r>
      <w:r w:rsidRPr="002A5AEB">
        <w:rPr>
          <w:rFonts w:ascii="Times New Roman" w:hAnsi="Times New Roman" w:cs="Times New Roman"/>
        </w:rPr>
        <w:t xml:space="preserve"> que con un cambio real.</w:t>
      </w:r>
    </w:p>
  </w:footnote>
  <w:footnote w:id="9">
    <w:p w:rsidR="000B0F3B" w:rsidRDefault="000B0F3B" w:rsidP="00403842">
      <w:pPr>
        <w:pStyle w:val="Textonotapie"/>
      </w:pPr>
      <w:r>
        <w:rPr>
          <w:rStyle w:val="Refdenotaalpie"/>
        </w:rPr>
        <w:footnoteRef/>
      </w:r>
      <w:r w:rsidRPr="00BD097F">
        <w:rPr>
          <w:rFonts w:ascii="Times New Roman" w:hAnsi="Times New Roman" w:cs="Times New Roman"/>
        </w:rPr>
        <w:t xml:space="preserve">Se llevó a cabo el análisis considerando también la información del año 2011 y no se observaron diferencias significativas en los resultados. En efecto, </w:t>
      </w:r>
      <w:r>
        <w:rPr>
          <w:rFonts w:ascii="Times New Roman" w:hAnsi="Times New Roman" w:cs="Times New Roman"/>
        </w:rPr>
        <w:t xml:space="preserve">como hemos comentado, </w:t>
      </w:r>
      <w:r w:rsidRPr="00BD097F">
        <w:rPr>
          <w:rFonts w:ascii="Times New Roman" w:hAnsi="Times New Roman" w:cs="Times New Roman"/>
        </w:rPr>
        <w:t>la distribución de las características de estos alumnos es similar a la observada en las generaciones 2009 y 2010.</w:t>
      </w:r>
    </w:p>
  </w:footnote>
  <w:footnote w:id="10">
    <w:p w:rsidR="000B0F3B" w:rsidRPr="00133A12" w:rsidRDefault="000B0F3B" w:rsidP="00A4151A">
      <w:pPr>
        <w:pStyle w:val="Textonotapie"/>
        <w:rPr>
          <w:rFonts w:ascii="Times New Roman" w:hAnsi="Times New Roman" w:cs="Times New Roman"/>
        </w:rPr>
      </w:pPr>
      <w:r w:rsidRPr="00133A12">
        <w:rPr>
          <w:rStyle w:val="Refdenotaalpie"/>
          <w:rFonts w:ascii="Times New Roman" w:hAnsi="Times New Roman" w:cs="Times New Roman"/>
        </w:rPr>
        <w:footnoteRef/>
      </w:r>
      <w:r>
        <w:rPr>
          <w:rFonts w:ascii="Times New Roman" w:hAnsi="Times New Roman" w:cs="Times New Roman"/>
        </w:rPr>
        <w:t>O sea, se supone la existencia de un modelo superpoblacional que genera los datos. Podría ocurrir que, para una observación concreta del modelo superpoblacional, se tomara una muestra pero para el caso concreto lo anterior no es necesario. En cualquier caso, los estimadores presentados son igualmente consistentes –bajo los supuestos realizados- en ambos escenarios. En el caso que entre la superpoblación y los datos medie una muestra, las varianzas serían mayores, ya que deberían incorporar el efecto del diseño muestral.</w:t>
      </w:r>
    </w:p>
  </w:footnote>
  <w:footnote w:id="11">
    <w:p w:rsidR="000B0F3B" w:rsidRPr="00F262F9" w:rsidRDefault="000B0F3B" w:rsidP="009B7C86">
      <w:pPr>
        <w:autoSpaceDE w:val="0"/>
        <w:autoSpaceDN w:val="0"/>
        <w:adjustRightInd w:val="0"/>
        <w:spacing w:after="0" w:line="240" w:lineRule="auto"/>
        <w:rPr>
          <w:rFonts w:cs="Times New Roman"/>
          <w:i/>
          <w:color w:val="000000"/>
          <w:sz w:val="20"/>
          <w:szCs w:val="20"/>
        </w:rPr>
      </w:pPr>
      <w:r w:rsidRPr="00F262F9">
        <w:rPr>
          <w:rStyle w:val="Refdenotaalpie"/>
          <w:rFonts w:cs="Times New Roman"/>
          <w:sz w:val="20"/>
          <w:szCs w:val="20"/>
        </w:rPr>
        <w:footnoteRef/>
      </w:r>
      <w:r w:rsidRPr="00F262F9">
        <w:rPr>
          <w:rFonts w:cs="Times New Roman"/>
          <w:sz w:val="20"/>
          <w:szCs w:val="20"/>
        </w:rPr>
        <w:t xml:space="preserve"> Este supuesto, junto con los de independencia e idéntica distribución configuran un supuesto del tipo </w:t>
      </w:r>
      <w:r>
        <w:rPr>
          <w:rFonts w:cs="Times New Roman"/>
          <w:sz w:val="20"/>
          <w:szCs w:val="20"/>
        </w:rPr>
        <w:t>“</w:t>
      </w:r>
      <w:r w:rsidRPr="00F262F9">
        <w:rPr>
          <w:rFonts w:cs="Times New Roman"/>
          <w:i/>
          <w:color w:val="000000"/>
          <w:sz w:val="20"/>
          <w:szCs w:val="20"/>
        </w:rPr>
        <w:t>stable</w:t>
      </w:r>
    </w:p>
    <w:p w:rsidR="000B0F3B" w:rsidRPr="00F262F9" w:rsidRDefault="000B0F3B" w:rsidP="009B7C86">
      <w:pPr>
        <w:pStyle w:val="Textonotapie"/>
        <w:rPr>
          <w:rFonts w:ascii="Times New Roman" w:hAnsi="Times New Roman" w:cs="Times New Roman"/>
          <w:lang w:val="en-US"/>
        </w:rPr>
      </w:pPr>
      <w:r w:rsidRPr="00F262F9">
        <w:rPr>
          <w:rFonts w:ascii="Times New Roman" w:hAnsi="Times New Roman" w:cs="Times New Roman"/>
          <w:i/>
          <w:color w:val="000000"/>
          <w:lang w:val="en-US"/>
        </w:rPr>
        <w:t>unit treatment value assumption</w:t>
      </w:r>
      <w:r>
        <w:rPr>
          <w:rFonts w:ascii="Times New Roman" w:hAnsi="Times New Roman" w:cs="Times New Roman"/>
          <w:i/>
          <w:color w:val="000000"/>
          <w:lang w:val="en-US"/>
        </w:rPr>
        <w:t xml:space="preserve"> </w:t>
      </w:r>
      <w:r>
        <w:rPr>
          <w:rFonts w:ascii="Times New Roman" w:hAnsi="Times New Roman" w:cs="Times New Roman"/>
          <w:color w:val="000000"/>
          <w:lang w:val="en-US"/>
        </w:rPr>
        <w:t>(</w:t>
      </w:r>
      <w:r w:rsidRPr="00F262F9">
        <w:rPr>
          <w:rFonts w:ascii="Times New Roman" w:hAnsi="Times New Roman" w:cs="Times New Roman"/>
          <w:color w:val="000000"/>
          <w:lang w:val="en-US"/>
        </w:rPr>
        <w:t>SUTVA</w:t>
      </w:r>
      <w:r>
        <w:rPr>
          <w:rFonts w:ascii="Times New Roman" w:hAnsi="Times New Roman" w:cs="Times New Roman"/>
          <w:color w:val="000000"/>
          <w:lang w:val="en-US"/>
        </w:rPr>
        <w:t>) Rubin (</w:t>
      </w:r>
      <w:r w:rsidRPr="00F262F9">
        <w:rPr>
          <w:rFonts w:ascii="Times New Roman" w:hAnsi="Times New Roman" w:cs="Times New Roman"/>
          <w:lang w:val="en-US"/>
        </w:rPr>
        <w:t>1980</w:t>
      </w:r>
      <w:r w:rsidRPr="00F262F9">
        <w:rPr>
          <w:rFonts w:ascii="Times New Roman" w:hAnsi="Times New Roman" w:cs="Times New Roman"/>
          <w:color w:val="000000"/>
          <w:lang w:val="en-US"/>
        </w:rPr>
        <w:t>)</w:t>
      </w:r>
      <w:r>
        <w:rPr>
          <w:rFonts w:ascii="Times New Roman" w:hAnsi="Times New Roman" w:cs="Times New Roman"/>
          <w:color w:val="000000"/>
          <w:lang w:val="en-US"/>
        </w:rPr>
        <w:t>.</w:t>
      </w:r>
    </w:p>
  </w:footnote>
  <w:footnote w:id="12">
    <w:p w:rsidR="000B0F3B" w:rsidRPr="000846EF" w:rsidRDefault="000B0F3B">
      <w:pPr>
        <w:pStyle w:val="Textonotapie"/>
        <w:rPr>
          <w:rFonts w:ascii="Times New Roman" w:hAnsi="Times New Roman" w:cs="Times New Roman"/>
        </w:rPr>
      </w:pPr>
      <w:r w:rsidRPr="009F5937">
        <w:rPr>
          <w:rStyle w:val="Refdenotaalpie"/>
          <w:rFonts w:ascii="Times New Roman" w:hAnsi="Times New Roman" w:cs="Times New Roman"/>
        </w:rPr>
        <w:footnoteRef/>
      </w:r>
      <w:r>
        <w:rPr>
          <w:rFonts w:ascii="Times New Roman" w:hAnsi="Times New Roman" w:cs="Times New Roman"/>
        </w:rPr>
        <w:t xml:space="preserve">No </w:t>
      </w:r>
      <w:r w:rsidRPr="009F5937">
        <w:rPr>
          <w:rFonts w:ascii="Times New Roman" w:hAnsi="Times New Roman" w:cs="Times New Roman"/>
        </w:rPr>
        <w:t>nece</w:t>
      </w:r>
      <w:r w:rsidRPr="000846EF">
        <w:rPr>
          <w:rFonts w:ascii="Times New Roman" w:hAnsi="Times New Roman" w:cs="Times New Roman"/>
        </w:rPr>
        <w:t>sariamente las mismas para los tres parámetros causales mencionados.</w:t>
      </w:r>
    </w:p>
  </w:footnote>
  <w:footnote w:id="13">
    <w:p w:rsidR="000B0F3B" w:rsidRPr="00315A7A" w:rsidRDefault="000B0F3B">
      <w:pPr>
        <w:pStyle w:val="Textonotapie"/>
        <w:rPr>
          <w:lang w:val="es-UY"/>
        </w:rPr>
      </w:pPr>
      <w:r>
        <w:rPr>
          <w:rStyle w:val="Refdenotaalpie"/>
        </w:rPr>
        <w:footnoteRef/>
      </w:r>
      <w:r w:rsidRPr="00315A7A">
        <w:rPr>
          <w:rFonts w:ascii="Times New Roman" w:hAnsi="Times New Roman" w:cs="Times New Roman"/>
          <w:lang w:val="es-UY"/>
        </w:rPr>
        <w:t xml:space="preserve">Las </w:t>
      </w:r>
      <w:r>
        <w:rPr>
          <w:rFonts w:ascii="Times New Roman" w:hAnsi="Times New Roman" w:cs="Times New Roman"/>
          <w:lang w:val="es-UY"/>
        </w:rPr>
        <w:t>probabilidades de asignación deben ser positivas y menores que la unidad para no tener problemas en la definición de las esperanzas condicionales.</w:t>
      </w:r>
    </w:p>
  </w:footnote>
  <w:footnote w:id="14">
    <w:p w:rsidR="000B0F3B" w:rsidRPr="00FA5F70" w:rsidRDefault="000B0F3B">
      <w:pPr>
        <w:pStyle w:val="Textonotapie"/>
        <w:rPr>
          <w:lang w:val="es-UY"/>
        </w:rPr>
      </w:pPr>
      <w:r w:rsidRPr="000846EF">
        <w:rPr>
          <w:rStyle w:val="Refdenotaalpie"/>
          <w:rFonts w:ascii="Times New Roman" w:hAnsi="Times New Roman" w:cs="Times New Roman"/>
        </w:rPr>
        <w:footnoteRef/>
      </w:r>
      <w:r w:rsidRPr="000846EF">
        <w:rPr>
          <w:rFonts w:ascii="Times New Roman" w:hAnsi="Times New Roman" w:cs="Times New Roman"/>
          <w:lang w:val="es-UY"/>
        </w:rPr>
        <w:t>Si se considera la probabilidad de ser asignado a tratamiento –o control- como una probabilidad de selecció</w:t>
      </w:r>
      <w:r>
        <w:rPr>
          <w:rFonts w:ascii="Times New Roman" w:hAnsi="Times New Roman" w:cs="Times New Roman"/>
          <w:lang w:val="es-UY"/>
        </w:rPr>
        <w:t>n esta ponderación asegura el insegamiento, y en condiciones bastante generales la consistencia y normalidad de los estimadores que son del tipo Horvitz-Thompson.</w:t>
      </w:r>
    </w:p>
  </w:footnote>
  <w:footnote w:id="15">
    <w:p w:rsidR="000B0F3B" w:rsidRPr="00190BFD" w:rsidRDefault="000B0F3B">
      <w:pPr>
        <w:pStyle w:val="Textonotapie"/>
        <w:rPr>
          <w:rFonts w:ascii="Times New Roman" w:hAnsi="Times New Roman" w:cs="Times New Roman"/>
        </w:rPr>
      </w:pPr>
      <w:r w:rsidRPr="00190BFD">
        <w:rPr>
          <w:rStyle w:val="Refdenotaalpie"/>
          <w:rFonts w:ascii="Times New Roman" w:hAnsi="Times New Roman" w:cs="Times New Roman"/>
        </w:rPr>
        <w:footnoteRef/>
      </w:r>
      <w:r>
        <w:rPr>
          <w:rFonts w:ascii="Times New Roman" w:hAnsi="Times New Roman" w:cs="Times New Roman"/>
        </w:rPr>
        <w:t xml:space="preserve">Este supuesto suele denominarse de diversas formas en la literatura, selección en observables, ignorabilidad, independencia condicional, exogeneidad en observables, etc. En palabras, los datos disponibles permiten recrear una situación similar a la de un experimento aleatorizado. Puede considerarse la independencia en media, supuesto más débil pero de más difícil interpretación. </w:t>
      </w:r>
    </w:p>
  </w:footnote>
  <w:footnote w:id="16">
    <w:p w:rsidR="000B0F3B" w:rsidRPr="00FC3C5D" w:rsidRDefault="000B0F3B" w:rsidP="00C45769">
      <w:pPr>
        <w:pStyle w:val="Textonotapie"/>
        <w:rPr>
          <w:rFonts w:ascii="Times New Roman" w:hAnsi="Times New Roman" w:cs="Times New Roman"/>
          <w:lang w:val="es-UY"/>
        </w:rPr>
      </w:pPr>
      <w:r w:rsidRPr="00FC3C5D">
        <w:rPr>
          <w:rStyle w:val="Refdenotaalpie"/>
          <w:rFonts w:ascii="Times New Roman" w:hAnsi="Times New Roman" w:cs="Times New Roman"/>
        </w:rPr>
        <w:footnoteRef/>
      </w:r>
      <w:r w:rsidRPr="00FC3C5D">
        <w:rPr>
          <w:rFonts w:ascii="Times New Roman" w:eastAsiaTheme="minorEastAsia" w:hAnsi="Times New Roman" w:cs="Times New Roman"/>
        </w:rPr>
        <w:t xml:space="preserve">Aunque no necesariamente </w:t>
      </w:r>
      <w:r>
        <w:rPr>
          <w:rFonts w:ascii="Times New Roman" w:eastAsiaTheme="minorEastAsia" w:hAnsi="Times New Roman" w:cs="Times New Roman"/>
        </w:rPr>
        <w:t xml:space="preserve">sea </w:t>
      </w:r>
      <w:r w:rsidRPr="00FC3C5D">
        <w:rPr>
          <w:rFonts w:ascii="Times New Roman" w:eastAsiaTheme="minorEastAsia" w:hAnsi="Times New Roman" w:cs="Times New Roman"/>
        </w:rPr>
        <w:t xml:space="preserve">la </w:t>
      </w:r>
      <w:r>
        <w:rPr>
          <w:rFonts w:ascii="Times New Roman" w:eastAsiaTheme="minorEastAsia" w:hAnsi="Times New Roman" w:cs="Times New Roman"/>
        </w:rPr>
        <w:t>más eficiente en términos de varianza</w:t>
      </w:r>
      <w:r w:rsidRPr="00FC3C5D">
        <w:rPr>
          <w:rFonts w:ascii="Times New Roman" w:eastAsiaTheme="minorEastAsia" w:hAnsi="Times New Roman" w:cs="Times New Roman"/>
        </w:rPr>
        <w:t xml:space="preserve">, </w:t>
      </w:r>
      <w:r w:rsidRPr="00FC3C5D">
        <w:rPr>
          <w:rFonts w:ascii="Times New Roman" w:hAnsi="Times New Roman" w:cs="Times New Roman"/>
          <w:lang w:val="es-UY"/>
        </w:rPr>
        <w:t>Hahn</w:t>
      </w:r>
      <w:r w:rsidRPr="00FC3C5D">
        <w:rPr>
          <w:rFonts w:ascii="Times New Roman" w:eastAsiaTheme="minorEastAsia" w:hAnsi="Times New Roman" w:cs="Times New Roman"/>
        </w:rPr>
        <w:t xml:space="preserve"> (1998).</w:t>
      </w:r>
    </w:p>
  </w:footnote>
  <w:footnote w:id="17">
    <w:p w:rsidR="000B0F3B" w:rsidRPr="00FC3C5D" w:rsidRDefault="000B0F3B">
      <w:pPr>
        <w:pStyle w:val="Textonotapie"/>
        <w:rPr>
          <w:rStyle w:val="Refdenotaalpie"/>
          <w:rFonts w:ascii="Times New Roman" w:hAnsi="Times New Roman" w:cs="Times New Roman"/>
          <w:vertAlign w:val="baseline"/>
        </w:rPr>
      </w:pPr>
      <w:r w:rsidRPr="002D09E1">
        <w:rPr>
          <w:rStyle w:val="Refdenotaalpie"/>
          <w:rFonts w:ascii="Times New Roman" w:hAnsi="Times New Roman" w:cs="Times New Roman"/>
        </w:rPr>
        <w:footnoteRef/>
      </w:r>
      <w:r w:rsidRPr="00FC3C5D">
        <w:rPr>
          <w:rStyle w:val="Refdenotaalpie"/>
          <w:rFonts w:ascii="Times New Roman" w:hAnsi="Times New Roman" w:cs="Times New Roman"/>
          <w:vertAlign w:val="baseline"/>
        </w:rPr>
        <w:t>Suponiendo</w:t>
      </w:r>
      <w:r>
        <w:rPr>
          <w:rFonts w:ascii="Times New Roman" w:hAnsi="Times New Roman" w:cs="Times New Roman"/>
        </w:rPr>
        <w:t>,</w:t>
      </w:r>
      <w:r w:rsidRPr="00FC3C5D">
        <w:rPr>
          <w:rStyle w:val="Refdenotaalpie"/>
          <w:rFonts w:ascii="Times New Roman" w:hAnsi="Times New Roman" w:cs="Times New Roman"/>
          <w:vertAlign w:val="baseline"/>
        </w:rPr>
        <w:t xml:space="preserve"> adicionalmente</w:t>
      </w:r>
      <w:r>
        <w:rPr>
          <w:rFonts w:ascii="Times New Roman" w:hAnsi="Times New Roman" w:cs="Times New Roman"/>
        </w:rPr>
        <w:t xml:space="preserve">, </w:t>
      </w:r>
      <w:r w:rsidRPr="00FC3C5D">
        <w:rPr>
          <w:rStyle w:val="Refdenotaalpie"/>
          <w:rFonts w:ascii="Times New Roman" w:hAnsi="Times New Roman" w:cs="Times New Roman"/>
          <w:vertAlign w:val="baseline"/>
        </w:rPr>
        <w:t>homoscedasticidad</w:t>
      </w:r>
      <w:r>
        <w:rPr>
          <w:rStyle w:val="Refdenotaalpie"/>
          <w:rFonts w:ascii="Times New Roman" w:hAnsi="Times New Roman" w:cs="Times New Roman"/>
          <w:vertAlign w:val="baseline"/>
        </w:rPr>
        <w:t xml:space="preserve"> para los resultados potenciales</w:t>
      </w:r>
      <w:r>
        <w:rPr>
          <w:rFonts w:ascii="Times New Roman" w:hAnsi="Times New Roman" w:cs="Times New Roman"/>
        </w:rPr>
        <w:t xml:space="preserve"> y que el efecto tratamiento es constante entre individuos</w:t>
      </w:r>
      <w:r w:rsidRPr="00FC3C5D">
        <w:rPr>
          <w:rStyle w:val="Refdenotaalpie"/>
          <w:rFonts w:ascii="Times New Roman" w:hAnsi="Times New Roman" w:cs="Times New Roman"/>
          <w:vertAlign w:val="baseline"/>
        </w:rPr>
        <w:t>.</w:t>
      </w:r>
    </w:p>
  </w:footnote>
  <w:footnote w:id="18">
    <w:p w:rsidR="000B0F3B" w:rsidRPr="00281875" w:rsidRDefault="000B0F3B">
      <w:pPr>
        <w:pStyle w:val="Textonotapie"/>
        <w:rPr>
          <w:rStyle w:val="Refdenotaalpie"/>
          <w:rFonts w:ascii="Times New Roman" w:hAnsi="Times New Roman" w:cs="Times New Roman"/>
          <w:vertAlign w:val="baseline"/>
        </w:rPr>
      </w:pPr>
      <w:r w:rsidRPr="002D09E1">
        <w:rPr>
          <w:rStyle w:val="Refdenotaalpie"/>
          <w:rFonts w:ascii="Times New Roman" w:hAnsi="Times New Roman" w:cs="Times New Roman"/>
        </w:rPr>
        <w:footnoteRef/>
      </w:r>
      <w:r>
        <w:rPr>
          <w:rFonts w:ascii="Times New Roman" w:hAnsi="Times New Roman" w:cs="Times New Roman"/>
        </w:rPr>
        <w:t xml:space="preserve"> Adicionalmente a los supuestos de la nota anterior se agrega el supuesto de que la forma funcional de la esperanza condicional es lineal.</w:t>
      </w:r>
    </w:p>
  </w:footnote>
  <w:footnote w:id="19">
    <w:p w:rsidR="000A016D" w:rsidRPr="000A016D" w:rsidRDefault="000A016D">
      <w:pPr>
        <w:pStyle w:val="Textonotapie"/>
        <w:rPr>
          <w:rFonts w:ascii="Times New Roman" w:hAnsi="Times New Roman" w:cs="Times New Roman"/>
          <w:lang w:val="es-UY"/>
        </w:rPr>
      </w:pPr>
      <w:r>
        <w:rPr>
          <w:rStyle w:val="Refdenotaalpie"/>
        </w:rPr>
        <w:footnoteRef/>
      </w:r>
      <w:r>
        <w:t xml:space="preserve"> </w:t>
      </w:r>
      <w:r>
        <w:rPr>
          <w:rFonts w:ascii="Times New Roman" w:hAnsi="Times New Roman" w:cs="Times New Roman"/>
        </w:rPr>
        <w:t xml:space="preserve">Estos resultados pierden algo del interés que tenían originalmente cuando, previo a la depuración de las variables a utilizar, no se sabía que se iba a terminar trabajando únicamente con variables categóricas y una cantidad de categorías manejable para la cantidad de casos disponibles. </w:t>
      </w:r>
    </w:p>
  </w:footnote>
  <w:footnote w:id="20">
    <w:p w:rsidR="000B0F3B" w:rsidRPr="00B66DA6" w:rsidRDefault="000B0F3B" w:rsidP="00733E7D">
      <w:pPr>
        <w:pStyle w:val="Textonotapie"/>
      </w:pPr>
      <w:r>
        <w:rPr>
          <w:rStyle w:val="Refdenotaalpie"/>
        </w:rPr>
        <w:footnoteRef/>
      </w:r>
      <w:r w:rsidRPr="00B66DA6">
        <w:rPr>
          <w:rFonts w:ascii="Times New Roman" w:hAnsi="Times New Roman" w:cs="Times New Roman"/>
        </w:rPr>
        <w:t xml:space="preserve"> El</w:t>
      </w:r>
      <w:r>
        <w:rPr>
          <w:rFonts w:ascii="Times New Roman" w:hAnsi="Times New Roman" w:cs="Times New Roman"/>
        </w:rPr>
        <w:t xml:space="preserve"> </w:t>
      </w:r>
      <w:r w:rsidRPr="00B66DA6">
        <w:rPr>
          <w:rFonts w:ascii="Times New Roman" w:hAnsi="Times New Roman" w:cs="Times New Roman"/>
          <w:i/>
        </w:rPr>
        <w:t xml:space="preserve">propensity score </w:t>
      </w:r>
      <w:r w:rsidRPr="00B66DA6">
        <w:rPr>
          <w:rFonts w:ascii="Times New Roman" w:hAnsi="Times New Roman" w:cs="Times New Roman"/>
        </w:rPr>
        <w:t xml:space="preserve">se estimó mediante un modelo de regresión logística. Los resultados se presentan en la tabla A.1 del apéndice. </w:t>
      </w:r>
    </w:p>
  </w:footnote>
  <w:footnote w:id="21">
    <w:p w:rsidR="000B0F3B" w:rsidRPr="00666AF6" w:rsidRDefault="000B0F3B" w:rsidP="00733E7D">
      <w:pPr>
        <w:pStyle w:val="Textonotapie"/>
      </w:pPr>
      <w:r>
        <w:rPr>
          <w:rStyle w:val="Refdenotaalpie"/>
        </w:rPr>
        <w:footnoteRef/>
      </w:r>
      <w:r w:rsidRPr="00B66DA6">
        <w:rPr>
          <w:rFonts w:ascii="Times New Roman" w:hAnsi="Times New Roman" w:cs="Times New Roman"/>
        </w:rPr>
        <w:t>Lo</w:t>
      </w:r>
      <w:r>
        <w:rPr>
          <w:rFonts w:ascii="Times New Roman" w:hAnsi="Times New Roman" w:cs="Times New Roman"/>
        </w:rPr>
        <w:t>s</w:t>
      </w:r>
      <w:r w:rsidRPr="00B66DA6">
        <w:rPr>
          <w:rFonts w:ascii="Times New Roman" w:hAnsi="Times New Roman" w:cs="Times New Roman"/>
        </w:rPr>
        <w:t xml:space="preserve"> resultados </w:t>
      </w:r>
      <w:r>
        <w:rPr>
          <w:rFonts w:ascii="Times New Roman" w:hAnsi="Times New Roman" w:cs="Times New Roman"/>
        </w:rPr>
        <w:t xml:space="preserve">para el emparejamiento uno a uno con reposición </w:t>
      </w:r>
      <w:r w:rsidRPr="00B66DA6">
        <w:rPr>
          <w:rFonts w:ascii="Times New Roman" w:hAnsi="Times New Roman" w:cs="Times New Roman"/>
        </w:rPr>
        <w:t>se presentan en la tabla A.2 del apéndice.</w:t>
      </w:r>
      <w:r>
        <w:rPr>
          <w:rFonts w:ascii="Times New Roman" w:hAnsi="Times New Roman" w:cs="Times New Roman"/>
        </w:rPr>
        <w:t xml:space="preserve"> Aquellos correspondientes al emparejamiento </w:t>
      </w:r>
      <w:r>
        <w:rPr>
          <w:rFonts w:ascii="Times New Roman" w:hAnsi="Times New Roman" w:cs="Times New Roman"/>
          <w:i/>
        </w:rPr>
        <w:t>kernel</w:t>
      </w:r>
      <w:r>
        <w:rPr>
          <w:rFonts w:ascii="Times New Roman" w:hAnsi="Times New Roman" w:cs="Times New Roman"/>
        </w:rPr>
        <w:t xml:space="preserve"> están disponibles bajo petición a los autores.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C426F06"/>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7A5C68"/>
    <w:multiLevelType w:val="hybridMultilevel"/>
    <w:tmpl w:val="4B705EAC"/>
    <w:lvl w:ilvl="0" w:tplc="5BB0F40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CD11BB"/>
    <w:multiLevelType w:val="multilevel"/>
    <w:tmpl w:val="BECAC96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9161311"/>
    <w:multiLevelType w:val="hybridMultilevel"/>
    <w:tmpl w:val="A19EBF9C"/>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6B5314F8"/>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9308E"/>
    <w:rsid w:val="000000D0"/>
    <w:rsid w:val="00001365"/>
    <w:rsid w:val="00023B81"/>
    <w:rsid w:val="000314DC"/>
    <w:rsid w:val="00035BE4"/>
    <w:rsid w:val="00043ED4"/>
    <w:rsid w:val="00047F6C"/>
    <w:rsid w:val="00050372"/>
    <w:rsid w:val="00050A48"/>
    <w:rsid w:val="00061CD2"/>
    <w:rsid w:val="00065536"/>
    <w:rsid w:val="000663F5"/>
    <w:rsid w:val="00067351"/>
    <w:rsid w:val="0007025A"/>
    <w:rsid w:val="00070375"/>
    <w:rsid w:val="000846EF"/>
    <w:rsid w:val="00085483"/>
    <w:rsid w:val="000879F8"/>
    <w:rsid w:val="000978B3"/>
    <w:rsid w:val="000A016D"/>
    <w:rsid w:val="000A210A"/>
    <w:rsid w:val="000A3A80"/>
    <w:rsid w:val="000A480C"/>
    <w:rsid w:val="000B0F3B"/>
    <w:rsid w:val="000B2725"/>
    <w:rsid w:val="000B2AD2"/>
    <w:rsid w:val="000C3577"/>
    <w:rsid w:val="000C5772"/>
    <w:rsid w:val="000D3FDA"/>
    <w:rsid w:val="000D758B"/>
    <w:rsid w:val="000E3992"/>
    <w:rsid w:val="001051A9"/>
    <w:rsid w:val="00133A12"/>
    <w:rsid w:val="00134821"/>
    <w:rsid w:val="00135CA4"/>
    <w:rsid w:val="00147708"/>
    <w:rsid w:val="001477A6"/>
    <w:rsid w:val="001501D0"/>
    <w:rsid w:val="001507AA"/>
    <w:rsid w:val="00150B7D"/>
    <w:rsid w:val="00152235"/>
    <w:rsid w:val="001676A3"/>
    <w:rsid w:val="001678AC"/>
    <w:rsid w:val="00174DA2"/>
    <w:rsid w:val="00175F81"/>
    <w:rsid w:val="00180D80"/>
    <w:rsid w:val="001862F2"/>
    <w:rsid w:val="00190BFD"/>
    <w:rsid w:val="001A07B3"/>
    <w:rsid w:val="001A0E21"/>
    <w:rsid w:val="001A2959"/>
    <w:rsid w:val="001A5182"/>
    <w:rsid w:val="001A65B9"/>
    <w:rsid w:val="001B0749"/>
    <w:rsid w:val="001B74E9"/>
    <w:rsid w:val="001C650D"/>
    <w:rsid w:val="001D198E"/>
    <w:rsid w:val="001D5636"/>
    <w:rsid w:val="001D5A42"/>
    <w:rsid w:val="001D6F91"/>
    <w:rsid w:val="001E4486"/>
    <w:rsid w:val="001E7E35"/>
    <w:rsid w:val="001F364E"/>
    <w:rsid w:val="001F36C2"/>
    <w:rsid w:val="001F6695"/>
    <w:rsid w:val="00201C95"/>
    <w:rsid w:val="002107C4"/>
    <w:rsid w:val="0021253F"/>
    <w:rsid w:val="0021294E"/>
    <w:rsid w:val="0021734C"/>
    <w:rsid w:val="0022004A"/>
    <w:rsid w:val="002213F1"/>
    <w:rsid w:val="00224928"/>
    <w:rsid w:val="00224AEF"/>
    <w:rsid w:val="002305F9"/>
    <w:rsid w:val="00230EA9"/>
    <w:rsid w:val="0023205A"/>
    <w:rsid w:val="002324DF"/>
    <w:rsid w:val="0023722A"/>
    <w:rsid w:val="002515C6"/>
    <w:rsid w:val="002576DC"/>
    <w:rsid w:val="00263560"/>
    <w:rsid w:val="0027227E"/>
    <w:rsid w:val="00281862"/>
    <w:rsid w:val="00281875"/>
    <w:rsid w:val="0028339F"/>
    <w:rsid w:val="002A01D7"/>
    <w:rsid w:val="002A5AEB"/>
    <w:rsid w:val="002A6796"/>
    <w:rsid w:val="002A6A2A"/>
    <w:rsid w:val="002B1A2B"/>
    <w:rsid w:val="002B7306"/>
    <w:rsid w:val="002C3CA9"/>
    <w:rsid w:val="002C63F5"/>
    <w:rsid w:val="002D09E1"/>
    <w:rsid w:val="002E3E17"/>
    <w:rsid w:val="002E52C6"/>
    <w:rsid w:val="002F59E5"/>
    <w:rsid w:val="002F7342"/>
    <w:rsid w:val="00302DFF"/>
    <w:rsid w:val="00304EA4"/>
    <w:rsid w:val="00315A7A"/>
    <w:rsid w:val="00324737"/>
    <w:rsid w:val="0033249B"/>
    <w:rsid w:val="00332897"/>
    <w:rsid w:val="00332F23"/>
    <w:rsid w:val="00335314"/>
    <w:rsid w:val="00341BBD"/>
    <w:rsid w:val="00360C6F"/>
    <w:rsid w:val="0036585A"/>
    <w:rsid w:val="00367C41"/>
    <w:rsid w:val="00367DD4"/>
    <w:rsid w:val="00371BFE"/>
    <w:rsid w:val="00374115"/>
    <w:rsid w:val="0038334E"/>
    <w:rsid w:val="0038786E"/>
    <w:rsid w:val="003B04AE"/>
    <w:rsid w:val="003B22A3"/>
    <w:rsid w:val="003C1620"/>
    <w:rsid w:val="003C43A0"/>
    <w:rsid w:val="003C654D"/>
    <w:rsid w:val="003C6570"/>
    <w:rsid w:val="003C742E"/>
    <w:rsid w:val="003C778D"/>
    <w:rsid w:val="003D472A"/>
    <w:rsid w:val="003E19FC"/>
    <w:rsid w:val="003F2A20"/>
    <w:rsid w:val="003F3CD7"/>
    <w:rsid w:val="003F4558"/>
    <w:rsid w:val="00403842"/>
    <w:rsid w:val="00407EBF"/>
    <w:rsid w:val="004171B0"/>
    <w:rsid w:val="004171D9"/>
    <w:rsid w:val="004243F9"/>
    <w:rsid w:val="004344EC"/>
    <w:rsid w:val="004347D3"/>
    <w:rsid w:val="00434CDF"/>
    <w:rsid w:val="00445E80"/>
    <w:rsid w:val="00447589"/>
    <w:rsid w:val="00461C1A"/>
    <w:rsid w:val="00462E35"/>
    <w:rsid w:val="00464F1E"/>
    <w:rsid w:val="00470FD9"/>
    <w:rsid w:val="00472DEC"/>
    <w:rsid w:val="00475D49"/>
    <w:rsid w:val="00485646"/>
    <w:rsid w:val="00492480"/>
    <w:rsid w:val="004B1420"/>
    <w:rsid w:val="004B6E94"/>
    <w:rsid w:val="004C057B"/>
    <w:rsid w:val="004C4EF1"/>
    <w:rsid w:val="004C5365"/>
    <w:rsid w:val="004C58B9"/>
    <w:rsid w:val="004C6B7D"/>
    <w:rsid w:val="004D24A4"/>
    <w:rsid w:val="004D3A9C"/>
    <w:rsid w:val="004D3CCE"/>
    <w:rsid w:val="004D6DC0"/>
    <w:rsid w:val="004E1ACC"/>
    <w:rsid w:val="004E76D1"/>
    <w:rsid w:val="004F3334"/>
    <w:rsid w:val="004F59B2"/>
    <w:rsid w:val="004F71A6"/>
    <w:rsid w:val="00503F75"/>
    <w:rsid w:val="005057B9"/>
    <w:rsid w:val="00507163"/>
    <w:rsid w:val="00511CE5"/>
    <w:rsid w:val="005146CC"/>
    <w:rsid w:val="0051741D"/>
    <w:rsid w:val="00522E94"/>
    <w:rsid w:val="00524F69"/>
    <w:rsid w:val="00531213"/>
    <w:rsid w:val="0053200B"/>
    <w:rsid w:val="005330BF"/>
    <w:rsid w:val="0054241F"/>
    <w:rsid w:val="00550BF4"/>
    <w:rsid w:val="005772DA"/>
    <w:rsid w:val="00585082"/>
    <w:rsid w:val="00593256"/>
    <w:rsid w:val="005A64C2"/>
    <w:rsid w:val="005B07FA"/>
    <w:rsid w:val="005B4720"/>
    <w:rsid w:val="005B5A2A"/>
    <w:rsid w:val="005C3259"/>
    <w:rsid w:val="005D441E"/>
    <w:rsid w:val="005E118D"/>
    <w:rsid w:val="005F6A7B"/>
    <w:rsid w:val="005F7D09"/>
    <w:rsid w:val="00620C4F"/>
    <w:rsid w:val="0063176E"/>
    <w:rsid w:val="0064313F"/>
    <w:rsid w:val="00645DA5"/>
    <w:rsid w:val="0065149D"/>
    <w:rsid w:val="0065577F"/>
    <w:rsid w:val="00655C2B"/>
    <w:rsid w:val="0066140F"/>
    <w:rsid w:val="00661DE9"/>
    <w:rsid w:val="00666AF6"/>
    <w:rsid w:val="00671213"/>
    <w:rsid w:val="006754A3"/>
    <w:rsid w:val="00677895"/>
    <w:rsid w:val="006863FA"/>
    <w:rsid w:val="00686F8B"/>
    <w:rsid w:val="00690C0D"/>
    <w:rsid w:val="00691702"/>
    <w:rsid w:val="006943E5"/>
    <w:rsid w:val="00697BAE"/>
    <w:rsid w:val="006A1BD3"/>
    <w:rsid w:val="006A749B"/>
    <w:rsid w:val="006C3723"/>
    <w:rsid w:val="006C6739"/>
    <w:rsid w:val="006D0D25"/>
    <w:rsid w:val="006D13BE"/>
    <w:rsid w:val="006E3163"/>
    <w:rsid w:val="006E40D4"/>
    <w:rsid w:val="006F50C1"/>
    <w:rsid w:val="00724859"/>
    <w:rsid w:val="00733E7D"/>
    <w:rsid w:val="00735273"/>
    <w:rsid w:val="00750F85"/>
    <w:rsid w:val="00751233"/>
    <w:rsid w:val="00752340"/>
    <w:rsid w:val="00753412"/>
    <w:rsid w:val="00755D7C"/>
    <w:rsid w:val="00756971"/>
    <w:rsid w:val="00774B9B"/>
    <w:rsid w:val="0077566D"/>
    <w:rsid w:val="0077737C"/>
    <w:rsid w:val="00781E8F"/>
    <w:rsid w:val="00782924"/>
    <w:rsid w:val="00793A8D"/>
    <w:rsid w:val="007971A8"/>
    <w:rsid w:val="007A4E9E"/>
    <w:rsid w:val="007B037E"/>
    <w:rsid w:val="007B0AD1"/>
    <w:rsid w:val="007C70DC"/>
    <w:rsid w:val="007D658C"/>
    <w:rsid w:val="007D685F"/>
    <w:rsid w:val="007E473E"/>
    <w:rsid w:val="007F0951"/>
    <w:rsid w:val="007F0962"/>
    <w:rsid w:val="008003BA"/>
    <w:rsid w:val="008049B7"/>
    <w:rsid w:val="0081146F"/>
    <w:rsid w:val="00827082"/>
    <w:rsid w:val="008358C2"/>
    <w:rsid w:val="008408F5"/>
    <w:rsid w:val="00842D00"/>
    <w:rsid w:val="00844A3F"/>
    <w:rsid w:val="008456A4"/>
    <w:rsid w:val="00850D26"/>
    <w:rsid w:val="00853202"/>
    <w:rsid w:val="00853338"/>
    <w:rsid w:val="008542F7"/>
    <w:rsid w:val="0085496C"/>
    <w:rsid w:val="00855532"/>
    <w:rsid w:val="00856E2D"/>
    <w:rsid w:val="008640EA"/>
    <w:rsid w:val="00865895"/>
    <w:rsid w:val="0086605E"/>
    <w:rsid w:val="0087650A"/>
    <w:rsid w:val="00886E65"/>
    <w:rsid w:val="008C0851"/>
    <w:rsid w:val="008C0E66"/>
    <w:rsid w:val="008E40EF"/>
    <w:rsid w:val="008F1900"/>
    <w:rsid w:val="008F63C5"/>
    <w:rsid w:val="008F770C"/>
    <w:rsid w:val="00921C27"/>
    <w:rsid w:val="00924B06"/>
    <w:rsid w:val="00927BCB"/>
    <w:rsid w:val="00932819"/>
    <w:rsid w:val="00933CC4"/>
    <w:rsid w:val="00933E2C"/>
    <w:rsid w:val="0093446B"/>
    <w:rsid w:val="0093691E"/>
    <w:rsid w:val="00941C98"/>
    <w:rsid w:val="00942701"/>
    <w:rsid w:val="009437DA"/>
    <w:rsid w:val="00944368"/>
    <w:rsid w:val="0094672F"/>
    <w:rsid w:val="00952171"/>
    <w:rsid w:val="009614B8"/>
    <w:rsid w:val="00964CA6"/>
    <w:rsid w:val="0096677E"/>
    <w:rsid w:val="00971D32"/>
    <w:rsid w:val="00973055"/>
    <w:rsid w:val="00977C46"/>
    <w:rsid w:val="00982E36"/>
    <w:rsid w:val="009856E5"/>
    <w:rsid w:val="009903E7"/>
    <w:rsid w:val="009906DC"/>
    <w:rsid w:val="009A4879"/>
    <w:rsid w:val="009B2F3D"/>
    <w:rsid w:val="009B3E13"/>
    <w:rsid w:val="009B7418"/>
    <w:rsid w:val="009B7C86"/>
    <w:rsid w:val="009D6988"/>
    <w:rsid w:val="009D70A7"/>
    <w:rsid w:val="009E27F8"/>
    <w:rsid w:val="009E5B34"/>
    <w:rsid w:val="009F5937"/>
    <w:rsid w:val="00A05639"/>
    <w:rsid w:val="00A10666"/>
    <w:rsid w:val="00A12332"/>
    <w:rsid w:val="00A32059"/>
    <w:rsid w:val="00A321E6"/>
    <w:rsid w:val="00A353A6"/>
    <w:rsid w:val="00A36924"/>
    <w:rsid w:val="00A4151A"/>
    <w:rsid w:val="00A56817"/>
    <w:rsid w:val="00A610F9"/>
    <w:rsid w:val="00A6384C"/>
    <w:rsid w:val="00A662F9"/>
    <w:rsid w:val="00A717DD"/>
    <w:rsid w:val="00A762E4"/>
    <w:rsid w:val="00A94513"/>
    <w:rsid w:val="00A97FCA"/>
    <w:rsid w:val="00AA4E6F"/>
    <w:rsid w:val="00AA5F2B"/>
    <w:rsid w:val="00AA7C83"/>
    <w:rsid w:val="00AB1C96"/>
    <w:rsid w:val="00AB24E2"/>
    <w:rsid w:val="00AB2984"/>
    <w:rsid w:val="00AB7AB1"/>
    <w:rsid w:val="00AD52C3"/>
    <w:rsid w:val="00AE0A30"/>
    <w:rsid w:val="00AE5624"/>
    <w:rsid w:val="00AF5AF0"/>
    <w:rsid w:val="00B038D4"/>
    <w:rsid w:val="00B14D55"/>
    <w:rsid w:val="00B16C3C"/>
    <w:rsid w:val="00B23AE9"/>
    <w:rsid w:val="00B2666D"/>
    <w:rsid w:val="00B26787"/>
    <w:rsid w:val="00B276FF"/>
    <w:rsid w:val="00B3003A"/>
    <w:rsid w:val="00B346DC"/>
    <w:rsid w:val="00B35A8C"/>
    <w:rsid w:val="00B35E8C"/>
    <w:rsid w:val="00B35EAC"/>
    <w:rsid w:val="00B37922"/>
    <w:rsid w:val="00B402B0"/>
    <w:rsid w:val="00B45757"/>
    <w:rsid w:val="00B53B3F"/>
    <w:rsid w:val="00B61AAE"/>
    <w:rsid w:val="00B64044"/>
    <w:rsid w:val="00B66DA6"/>
    <w:rsid w:val="00B73779"/>
    <w:rsid w:val="00B75B11"/>
    <w:rsid w:val="00B77FBD"/>
    <w:rsid w:val="00B82737"/>
    <w:rsid w:val="00B84BE6"/>
    <w:rsid w:val="00B86ECF"/>
    <w:rsid w:val="00B90DEC"/>
    <w:rsid w:val="00B95685"/>
    <w:rsid w:val="00BA4FBA"/>
    <w:rsid w:val="00BB0699"/>
    <w:rsid w:val="00BB0E06"/>
    <w:rsid w:val="00BB2482"/>
    <w:rsid w:val="00BC0091"/>
    <w:rsid w:val="00BC6320"/>
    <w:rsid w:val="00BD097F"/>
    <w:rsid w:val="00BD77FF"/>
    <w:rsid w:val="00BD7C0B"/>
    <w:rsid w:val="00BE17E7"/>
    <w:rsid w:val="00BE40B0"/>
    <w:rsid w:val="00BE6CD9"/>
    <w:rsid w:val="00BE776B"/>
    <w:rsid w:val="00BF1DF5"/>
    <w:rsid w:val="00C110F2"/>
    <w:rsid w:val="00C1296B"/>
    <w:rsid w:val="00C1549E"/>
    <w:rsid w:val="00C217C1"/>
    <w:rsid w:val="00C223A5"/>
    <w:rsid w:val="00C3586D"/>
    <w:rsid w:val="00C36FE2"/>
    <w:rsid w:val="00C372E7"/>
    <w:rsid w:val="00C45086"/>
    <w:rsid w:val="00C45769"/>
    <w:rsid w:val="00C500A6"/>
    <w:rsid w:val="00C57F0E"/>
    <w:rsid w:val="00C72CF4"/>
    <w:rsid w:val="00C76F0F"/>
    <w:rsid w:val="00C80BE9"/>
    <w:rsid w:val="00C857D6"/>
    <w:rsid w:val="00C91C1E"/>
    <w:rsid w:val="00C954A9"/>
    <w:rsid w:val="00CA1849"/>
    <w:rsid w:val="00CA1C7C"/>
    <w:rsid w:val="00CA52D0"/>
    <w:rsid w:val="00CB5D34"/>
    <w:rsid w:val="00CC3208"/>
    <w:rsid w:val="00CC4021"/>
    <w:rsid w:val="00CD2A44"/>
    <w:rsid w:val="00CD3382"/>
    <w:rsid w:val="00CE5B5D"/>
    <w:rsid w:val="00CF00F7"/>
    <w:rsid w:val="00CF1FD5"/>
    <w:rsid w:val="00D0021D"/>
    <w:rsid w:val="00D03B5F"/>
    <w:rsid w:val="00D07409"/>
    <w:rsid w:val="00D12343"/>
    <w:rsid w:val="00D1389B"/>
    <w:rsid w:val="00D13D3E"/>
    <w:rsid w:val="00D157F8"/>
    <w:rsid w:val="00D45B47"/>
    <w:rsid w:val="00D4616B"/>
    <w:rsid w:val="00D46F1B"/>
    <w:rsid w:val="00D53045"/>
    <w:rsid w:val="00D538E6"/>
    <w:rsid w:val="00D645C4"/>
    <w:rsid w:val="00D743F2"/>
    <w:rsid w:val="00D74B49"/>
    <w:rsid w:val="00D76FCF"/>
    <w:rsid w:val="00D8278B"/>
    <w:rsid w:val="00D95169"/>
    <w:rsid w:val="00DA068B"/>
    <w:rsid w:val="00DA50E2"/>
    <w:rsid w:val="00DC41AC"/>
    <w:rsid w:val="00DD5B76"/>
    <w:rsid w:val="00DD7239"/>
    <w:rsid w:val="00DE3DBC"/>
    <w:rsid w:val="00DE50D9"/>
    <w:rsid w:val="00DE57B2"/>
    <w:rsid w:val="00DE7307"/>
    <w:rsid w:val="00DE7A03"/>
    <w:rsid w:val="00DF1F44"/>
    <w:rsid w:val="00DF1FEA"/>
    <w:rsid w:val="00DF3061"/>
    <w:rsid w:val="00DF3E32"/>
    <w:rsid w:val="00DF6A89"/>
    <w:rsid w:val="00DF7730"/>
    <w:rsid w:val="00E01EE0"/>
    <w:rsid w:val="00E07670"/>
    <w:rsid w:val="00E11C7D"/>
    <w:rsid w:val="00E14796"/>
    <w:rsid w:val="00E27B7D"/>
    <w:rsid w:val="00E35F29"/>
    <w:rsid w:val="00E360E5"/>
    <w:rsid w:val="00E37CF2"/>
    <w:rsid w:val="00E41711"/>
    <w:rsid w:val="00E470AB"/>
    <w:rsid w:val="00E47717"/>
    <w:rsid w:val="00E53D4B"/>
    <w:rsid w:val="00E61E36"/>
    <w:rsid w:val="00E63FD7"/>
    <w:rsid w:val="00E64FF3"/>
    <w:rsid w:val="00E67059"/>
    <w:rsid w:val="00E76E65"/>
    <w:rsid w:val="00E9308E"/>
    <w:rsid w:val="00E939FF"/>
    <w:rsid w:val="00E94F60"/>
    <w:rsid w:val="00E97063"/>
    <w:rsid w:val="00EA313D"/>
    <w:rsid w:val="00EB5FA7"/>
    <w:rsid w:val="00EB6AE5"/>
    <w:rsid w:val="00EC1C35"/>
    <w:rsid w:val="00EC2A6F"/>
    <w:rsid w:val="00EC52DF"/>
    <w:rsid w:val="00ED656C"/>
    <w:rsid w:val="00ED738A"/>
    <w:rsid w:val="00EE7DA7"/>
    <w:rsid w:val="00EF00C5"/>
    <w:rsid w:val="00F004DC"/>
    <w:rsid w:val="00F00A09"/>
    <w:rsid w:val="00F10028"/>
    <w:rsid w:val="00F10539"/>
    <w:rsid w:val="00F151F3"/>
    <w:rsid w:val="00F17F2C"/>
    <w:rsid w:val="00F2234A"/>
    <w:rsid w:val="00F2246E"/>
    <w:rsid w:val="00F262F9"/>
    <w:rsid w:val="00F263FB"/>
    <w:rsid w:val="00F2652A"/>
    <w:rsid w:val="00F37A94"/>
    <w:rsid w:val="00F51F38"/>
    <w:rsid w:val="00F528C5"/>
    <w:rsid w:val="00F568CF"/>
    <w:rsid w:val="00F635C3"/>
    <w:rsid w:val="00F670D7"/>
    <w:rsid w:val="00F70DD2"/>
    <w:rsid w:val="00F75056"/>
    <w:rsid w:val="00F76244"/>
    <w:rsid w:val="00F806FB"/>
    <w:rsid w:val="00F84765"/>
    <w:rsid w:val="00F93F5C"/>
    <w:rsid w:val="00FA0C9E"/>
    <w:rsid w:val="00FA5F70"/>
    <w:rsid w:val="00FA6BA9"/>
    <w:rsid w:val="00FB7FBC"/>
    <w:rsid w:val="00FC3C5D"/>
    <w:rsid w:val="00FD3CEF"/>
    <w:rsid w:val="00FE3B30"/>
    <w:rsid w:val="00FE4B62"/>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3E9356-AAEC-4BEB-984A-57A5E1AF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DEC"/>
    <w:pPr>
      <w:spacing w:line="360" w:lineRule="auto"/>
      <w:jc w:val="both"/>
    </w:pPr>
    <w:rPr>
      <w:rFonts w:ascii="Times New Roman" w:hAnsi="Times New Roman"/>
      <w:sz w:val="24"/>
    </w:rPr>
  </w:style>
  <w:style w:type="paragraph" w:styleId="Ttulo2">
    <w:name w:val="heading 2"/>
    <w:basedOn w:val="Normal"/>
    <w:next w:val="Normal"/>
    <w:link w:val="Ttulo2Car"/>
    <w:autoRedefine/>
    <w:uiPriority w:val="9"/>
    <w:unhideWhenUsed/>
    <w:qFormat/>
    <w:rsid w:val="00472DEC"/>
    <w:pPr>
      <w:keepNext/>
      <w:keepLines/>
      <w:spacing w:before="240" w:after="480"/>
      <w:jc w:val="center"/>
      <w:outlineLvl w:val="1"/>
    </w:pPr>
    <w:rPr>
      <w:rFonts w:ascii="Palatino Linotype" w:eastAsia="Times New Roman" w:hAnsi="Palatino Linotype"/>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472DEC"/>
    <w:pPr>
      <w:spacing w:after="0"/>
      <w:jc w:val="center"/>
    </w:pPr>
    <w:rPr>
      <w:bCs/>
      <w:sz w:val="22"/>
      <w:szCs w:val="18"/>
    </w:rPr>
  </w:style>
  <w:style w:type="paragraph" w:styleId="Textodeglobo">
    <w:name w:val="Balloon Text"/>
    <w:basedOn w:val="Normal"/>
    <w:link w:val="TextodegloboCar"/>
    <w:uiPriority w:val="99"/>
    <w:semiHidden/>
    <w:unhideWhenUsed/>
    <w:rsid w:val="00D827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278B"/>
    <w:rPr>
      <w:rFonts w:ascii="Tahoma" w:hAnsi="Tahoma" w:cs="Tahoma"/>
      <w:sz w:val="16"/>
      <w:szCs w:val="16"/>
    </w:rPr>
  </w:style>
  <w:style w:type="character" w:customStyle="1" w:styleId="Ttulo2Car">
    <w:name w:val="Título 2 Car"/>
    <w:basedOn w:val="Fuentedeprrafopredeter"/>
    <w:link w:val="Ttulo2"/>
    <w:uiPriority w:val="9"/>
    <w:rsid w:val="00472DEC"/>
    <w:rPr>
      <w:rFonts w:ascii="Palatino Linotype" w:eastAsia="Times New Roman" w:hAnsi="Palatino Linotype"/>
      <w:b/>
      <w:bCs/>
      <w:szCs w:val="26"/>
    </w:rPr>
  </w:style>
  <w:style w:type="paragraph" w:styleId="Textonotapie">
    <w:name w:val="footnote text"/>
    <w:basedOn w:val="Normal"/>
    <w:link w:val="TextonotapieCar"/>
    <w:uiPriority w:val="99"/>
    <w:unhideWhenUsed/>
    <w:rsid w:val="00472DEC"/>
    <w:pPr>
      <w:spacing w:after="0" w:line="240" w:lineRule="auto"/>
    </w:pPr>
    <w:rPr>
      <w:rFonts w:ascii="Palatino Linotype" w:hAnsi="Palatino Linotype"/>
      <w:sz w:val="20"/>
      <w:szCs w:val="20"/>
      <w:lang w:val="es-ES"/>
    </w:rPr>
  </w:style>
  <w:style w:type="character" w:customStyle="1" w:styleId="TextonotapieCar">
    <w:name w:val="Texto nota pie Car"/>
    <w:basedOn w:val="Fuentedeprrafopredeter"/>
    <w:link w:val="Textonotapie"/>
    <w:uiPriority w:val="99"/>
    <w:rsid w:val="00472DEC"/>
    <w:rPr>
      <w:rFonts w:ascii="Palatino Linotype" w:hAnsi="Palatino Linotype"/>
      <w:sz w:val="20"/>
      <w:szCs w:val="20"/>
      <w:lang w:val="es-ES"/>
    </w:rPr>
  </w:style>
  <w:style w:type="character" w:styleId="Refdenotaalpie">
    <w:name w:val="footnote reference"/>
    <w:basedOn w:val="Fuentedeprrafopredeter"/>
    <w:uiPriority w:val="99"/>
    <w:unhideWhenUsed/>
    <w:rsid w:val="00472DEC"/>
    <w:rPr>
      <w:vertAlign w:val="superscript"/>
    </w:rPr>
  </w:style>
  <w:style w:type="paragraph" w:styleId="Prrafodelista">
    <w:name w:val="List Paragraph"/>
    <w:basedOn w:val="Normal"/>
    <w:uiPriority w:val="34"/>
    <w:qFormat/>
    <w:rsid w:val="00472DEC"/>
    <w:pPr>
      <w:ind w:left="720"/>
      <w:contextualSpacing/>
    </w:pPr>
  </w:style>
  <w:style w:type="paragraph" w:customStyle="1" w:styleId="Standard">
    <w:name w:val="Standard"/>
    <w:rsid w:val="00886E65"/>
    <w:pPr>
      <w:widowControl w:val="0"/>
      <w:suppressAutoHyphens/>
      <w:spacing w:after="0" w:line="240" w:lineRule="auto"/>
      <w:textAlignment w:val="baseline"/>
    </w:pPr>
    <w:rPr>
      <w:rFonts w:ascii="Times New Roman" w:eastAsia="Droid Sans Fallback" w:hAnsi="Times New Roman" w:cs="Lohit Hindi"/>
      <w:kern w:val="1"/>
      <w:sz w:val="24"/>
      <w:szCs w:val="24"/>
      <w:lang w:eastAsia="zh-CN" w:bidi="hi-IN"/>
    </w:rPr>
  </w:style>
  <w:style w:type="paragraph" w:styleId="Encabezado">
    <w:name w:val="header"/>
    <w:basedOn w:val="Normal"/>
    <w:link w:val="EncabezadoCar"/>
    <w:uiPriority w:val="99"/>
    <w:semiHidden/>
    <w:unhideWhenUsed/>
    <w:rsid w:val="008E40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E40EF"/>
    <w:rPr>
      <w:rFonts w:ascii="Times New Roman" w:hAnsi="Times New Roman"/>
      <w:sz w:val="24"/>
    </w:rPr>
  </w:style>
  <w:style w:type="paragraph" w:styleId="Piedepgina">
    <w:name w:val="footer"/>
    <w:basedOn w:val="Normal"/>
    <w:link w:val="PiedepginaCar"/>
    <w:uiPriority w:val="99"/>
    <w:unhideWhenUsed/>
    <w:rsid w:val="008E40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40EF"/>
    <w:rPr>
      <w:rFonts w:ascii="Times New Roman" w:hAnsi="Times New Roman"/>
      <w:sz w:val="24"/>
    </w:rPr>
  </w:style>
  <w:style w:type="character" w:styleId="Refdecomentario">
    <w:name w:val="annotation reference"/>
    <w:basedOn w:val="Fuentedeprrafopredeter"/>
    <w:uiPriority w:val="99"/>
    <w:semiHidden/>
    <w:unhideWhenUsed/>
    <w:rsid w:val="008E40EF"/>
    <w:rPr>
      <w:sz w:val="16"/>
      <w:szCs w:val="16"/>
    </w:rPr>
  </w:style>
  <w:style w:type="paragraph" w:styleId="Textocomentario">
    <w:name w:val="annotation text"/>
    <w:basedOn w:val="Normal"/>
    <w:link w:val="TextocomentarioCar"/>
    <w:uiPriority w:val="99"/>
    <w:semiHidden/>
    <w:unhideWhenUsed/>
    <w:rsid w:val="008E40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40EF"/>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8E40EF"/>
    <w:rPr>
      <w:b/>
      <w:bCs/>
    </w:rPr>
  </w:style>
  <w:style w:type="character" w:customStyle="1" w:styleId="AsuntodelcomentarioCar">
    <w:name w:val="Asunto del comentario Car"/>
    <w:basedOn w:val="TextocomentarioCar"/>
    <w:link w:val="Asuntodelcomentario"/>
    <w:uiPriority w:val="99"/>
    <w:semiHidden/>
    <w:rsid w:val="008E40EF"/>
    <w:rPr>
      <w:rFonts w:ascii="Times New Roman" w:hAnsi="Times New Roman"/>
      <w:b/>
      <w:bCs/>
      <w:sz w:val="20"/>
      <w:szCs w:val="20"/>
    </w:rPr>
  </w:style>
  <w:style w:type="paragraph" w:customStyle="1" w:styleId="Normal1">
    <w:name w:val="Normal1"/>
    <w:rsid w:val="00A6384C"/>
    <w:pPr>
      <w:spacing w:after="0"/>
    </w:pPr>
    <w:rPr>
      <w:rFonts w:ascii="Arial" w:eastAsia="Arial" w:hAnsi="Arial" w:cs="Arial"/>
      <w:color w:val="000000"/>
      <w:lang w:eastAsia="es-UY"/>
    </w:rPr>
  </w:style>
  <w:style w:type="character" w:styleId="Textodelmarcadordeposicin">
    <w:name w:val="Placeholder Text"/>
    <w:basedOn w:val="Fuentedeprrafopredeter"/>
    <w:uiPriority w:val="99"/>
    <w:semiHidden/>
    <w:rsid w:val="00AD52C3"/>
    <w:rPr>
      <w:color w:val="808080"/>
    </w:rPr>
  </w:style>
  <w:style w:type="paragraph" w:styleId="NormalWeb">
    <w:name w:val="Normal (Web)"/>
    <w:basedOn w:val="Normal"/>
    <w:uiPriority w:val="99"/>
    <w:unhideWhenUsed/>
    <w:rsid w:val="002324DF"/>
    <w:pPr>
      <w:spacing w:before="100" w:beforeAutospacing="1" w:after="119" w:line="240" w:lineRule="auto"/>
      <w:jc w:val="left"/>
    </w:pPr>
    <w:rPr>
      <w:rFonts w:eastAsia="Times New Roman" w:cs="Times New Roman"/>
      <w:szCs w:val="24"/>
      <w:lang w:eastAsia="es-UY"/>
    </w:rPr>
  </w:style>
  <w:style w:type="character" w:styleId="Hipervnculo">
    <w:name w:val="Hyperlink"/>
    <w:basedOn w:val="Fuentedeprrafopredeter"/>
    <w:uiPriority w:val="99"/>
    <w:unhideWhenUsed/>
    <w:rsid w:val="001676A3"/>
    <w:rPr>
      <w:color w:val="0000FF" w:themeColor="hyperlink"/>
      <w:u w:val="single"/>
    </w:rPr>
  </w:style>
  <w:style w:type="paragraph" w:styleId="HTMLconformatoprevio">
    <w:name w:val="HTML Preformatted"/>
    <w:basedOn w:val="Normal"/>
    <w:link w:val="HTMLconformatoprevioCar"/>
    <w:uiPriority w:val="99"/>
    <w:semiHidden/>
    <w:unhideWhenUsed/>
    <w:rsid w:val="00F1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UY"/>
    </w:rPr>
  </w:style>
  <w:style w:type="character" w:customStyle="1" w:styleId="HTMLconformatoprevioCar">
    <w:name w:val="HTML con formato previo Car"/>
    <w:basedOn w:val="Fuentedeprrafopredeter"/>
    <w:link w:val="HTMLconformatoprevio"/>
    <w:uiPriority w:val="99"/>
    <w:semiHidden/>
    <w:rsid w:val="00F10028"/>
    <w:rPr>
      <w:rFonts w:ascii="Courier New" w:eastAsia="Times New Roman" w:hAnsi="Courier New" w:cs="Courier New"/>
      <w:sz w:val="20"/>
      <w:szCs w:val="20"/>
      <w:lang w:eastAsia="es-UY"/>
    </w:rPr>
  </w:style>
  <w:style w:type="character" w:customStyle="1" w:styleId="apple-converted-space">
    <w:name w:val="apple-converted-space"/>
    <w:basedOn w:val="Fuentedeprrafopredeter"/>
    <w:rsid w:val="00532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092">
      <w:bodyDiv w:val="1"/>
      <w:marLeft w:val="0"/>
      <w:marRight w:val="0"/>
      <w:marTop w:val="0"/>
      <w:marBottom w:val="0"/>
      <w:divBdr>
        <w:top w:val="none" w:sz="0" w:space="0" w:color="auto"/>
        <w:left w:val="none" w:sz="0" w:space="0" w:color="auto"/>
        <w:bottom w:val="none" w:sz="0" w:space="0" w:color="auto"/>
        <w:right w:val="none" w:sz="0" w:space="0" w:color="auto"/>
      </w:divBdr>
    </w:div>
    <w:div w:id="171843688">
      <w:bodyDiv w:val="1"/>
      <w:marLeft w:val="0"/>
      <w:marRight w:val="0"/>
      <w:marTop w:val="0"/>
      <w:marBottom w:val="0"/>
      <w:divBdr>
        <w:top w:val="none" w:sz="0" w:space="0" w:color="auto"/>
        <w:left w:val="none" w:sz="0" w:space="0" w:color="auto"/>
        <w:bottom w:val="none" w:sz="0" w:space="0" w:color="auto"/>
        <w:right w:val="none" w:sz="0" w:space="0" w:color="auto"/>
      </w:divBdr>
    </w:div>
    <w:div w:id="194082665">
      <w:bodyDiv w:val="1"/>
      <w:marLeft w:val="0"/>
      <w:marRight w:val="0"/>
      <w:marTop w:val="0"/>
      <w:marBottom w:val="0"/>
      <w:divBdr>
        <w:top w:val="none" w:sz="0" w:space="0" w:color="auto"/>
        <w:left w:val="none" w:sz="0" w:space="0" w:color="auto"/>
        <w:bottom w:val="none" w:sz="0" w:space="0" w:color="auto"/>
        <w:right w:val="none" w:sz="0" w:space="0" w:color="auto"/>
      </w:divBdr>
    </w:div>
    <w:div w:id="238945361">
      <w:bodyDiv w:val="1"/>
      <w:marLeft w:val="0"/>
      <w:marRight w:val="0"/>
      <w:marTop w:val="0"/>
      <w:marBottom w:val="0"/>
      <w:divBdr>
        <w:top w:val="none" w:sz="0" w:space="0" w:color="auto"/>
        <w:left w:val="none" w:sz="0" w:space="0" w:color="auto"/>
        <w:bottom w:val="none" w:sz="0" w:space="0" w:color="auto"/>
        <w:right w:val="none" w:sz="0" w:space="0" w:color="auto"/>
      </w:divBdr>
    </w:div>
    <w:div w:id="334572639">
      <w:bodyDiv w:val="1"/>
      <w:marLeft w:val="0"/>
      <w:marRight w:val="0"/>
      <w:marTop w:val="0"/>
      <w:marBottom w:val="0"/>
      <w:divBdr>
        <w:top w:val="none" w:sz="0" w:space="0" w:color="auto"/>
        <w:left w:val="none" w:sz="0" w:space="0" w:color="auto"/>
        <w:bottom w:val="none" w:sz="0" w:space="0" w:color="auto"/>
        <w:right w:val="none" w:sz="0" w:space="0" w:color="auto"/>
      </w:divBdr>
    </w:div>
    <w:div w:id="362100263">
      <w:bodyDiv w:val="1"/>
      <w:marLeft w:val="0"/>
      <w:marRight w:val="0"/>
      <w:marTop w:val="0"/>
      <w:marBottom w:val="0"/>
      <w:divBdr>
        <w:top w:val="none" w:sz="0" w:space="0" w:color="auto"/>
        <w:left w:val="none" w:sz="0" w:space="0" w:color="auto"/>
        <w:bottom w:val="none" w:sz="0" w:space="0" w:color="auto"/>
        <w:right w:val="none" w:sz="0" w:space="0" w:color="auto"/>
      </w:divBdr>
    </w:div>
    <w:div w:id="367922485">
      <w:bodyDiv w:val="1"/>
      <w:marLeft w:val="0"/>
      <w:marRight w:val="0"/>
      <w:marTop w:val="0"/>
      <w:marBottom w:val="0"/>
      <w:divBdr>
        <w:top w:val="none" w:sz="0" w:space="0" w:color="auto"/>
        <w:left w:val="none" w:sz="0" w:space="0" w:color="auto"/>
        <w:bottom w:val="none" w:sz="0" w:space="0" w:color="auto"/>
        <w:right w:val="none" w:sz="0" w:space="0" w:color="auto"/>
      </w:divBdr>
    </w:div>
    <w:div w:id="469252284">
      <w:bodyDiv w:val="1"/>
      <w:marLeft w:val="0"/>
      <w:marRight w:val="0"/>
      <w:marTop w:val="0"/>
      <w:marBottom w:val="0"/>
      <w:divBdr>
        <w:top w:val="none" w:sz="0" w:space="0" w:color="auto"/>
        <w:left w:val="none" w:sz="0" w:space="0" w:color="auto"/>
        <w:bottom w:val="none" w:sz="0" w:space="0" w:color="auto"/>
        <w:right w:val="none" w:sz="0" w:space="0" w:color="auto"/>
      </w:divBdr>
    </w:div>
    <w:div w:id="477571378">
      <w:bodyDiv w:val="1"/>
      <w:marLeft w:val="0"/>
      <w:marRight w:val="0"/>
      <w:marTop w:val="0"/>
      <w:marBottom w:val="0"/>
      <w:divBdr>
        <w:top w:val="none" w:sz="0" w:space="0" w:color="auto"/>
        <w:left w:val="none" w:sz="0" w:space="0" w:color="auto"/>
        <w:bottom w:val="none" w:sz="0" w:space="0" w:color="auto"/>
        <w:right w:val="none" w:sz="0" w:space="0" w:color="auto"/>
      </w:divBdr>
    </w:div>
    <w:div w:id="562570992">
      <w:bodyDiv w:val="1"/>
      <w:marLeft w:val="0"/>
      <w:marRight w:val="0"/>
      <w:marTop w:val="0"/>
      <w:marBottom w:val="0"/>
      <w:divBdr>
        <w:top w:val="none" w:sz="0" w:space="0" w:color="auto"/>
        <w:left w:val="none" w:sz="0" w:space="0" w:color="auto"/>
        <w:bottom w:val="none" w:sz="0" w:space="0" w:color="auto"/>
        <w:right w:val="none" w:sz="0" w:space="0" w:color="auto"/>
      </w:divBdr>
    </w:div>
    <w:div w:id="563758461">
      <w:bodyDiv w:val="1"/>
      <w:marLeft w:val="0"/>
      <w:marRight w:val="0"/>
      <w:marTop w:val="0"/>
      <w:marBottom w:val="0"/>
      <w:divBdr>
        <w:top w:val="none" w:sz="0" w:space="0" w:color="auto"/>
        <w:left w:val="none" w:sz="0" w:space="0" w:color="auto"/>
        <w:bottom w:val="none" w:sz="0" w:space="0" w:color="auto"/>
        <w:right w:val="none" w:sz="0" w:space="0" w:color="auto"/>
      </w:divBdr>
    </w:div>
    <w:div w:id="573012342">
      <w:bodyDiv w:val="1"/>
      <w:marLeft w:val="0"/>
      <w:marRight w:val="0"/>
      <w:marTop w:val="0"/>
      <w:marBottom w:val="0"/>
      <w:divBdr>
        <w:top w:val="none" w:sz="0" w:space="0" w:color="auto"/>
        <w:left w:val="none" w:sz="0" w:space="0" w:color="auto"/>
        <w:bottom w:val="none" w:sz="0" w:space="0" w:color="auto"/>
        <w:right w:val="none" w:sz="0" w:space="0" w:color="auto"/>
      </w:divBdr>
    </w:div>
    <w:div w:id="608898876">
      <w:bodyDiv w:val="1"/>
      <w:marLeft w:val="0"/>
      <w:marRight w:val="0"/>
      <w:marTop w:val="0"/>
      <w:marBottom w:val="0"/>
      <w:divBdr>
        <w:top w:val="none" w:sz="0" w:space="0" w:color="auto"/>
        <w:left w:val="none" w:sz="0" w:space="0" w:color="auto"/>
        <w:bottom w:val="none" w:sz="0" w:space="0" w:color="auto"/>
        <w:right w:val="none" w:sz="0" w:space="0" w:color="auto"/>
      </w:divBdr>
    </w:div>
    <w:div w:id="649867507">
      <w:bodyDiv w:val="1"/>
      <w:marLeft w:val="0"/>
      <w:marRight w:val="0"/>
      <w:marTop w:val="0"/>
      <w:marBottom w:val="0"/>
      <w:divBdr>
        <w:top w:val="none" w:sz="0" w:space="0" w:color="auto"/>
        <w:left w:val="none" w:sz="0" w:space="0" w:color="auto"/>
        <w:bottom w:val="none" w:sz="0" w:space="0" w:color="auto"/>
        <w:right w:val="none" w:sz="0" w:space="0" w:color="auto"/>
      </w:divBdr>
    </w:div>
    <w:div w:id="783766300">
      <w:bodyDiv w:val="1"/>
      <w:marLeft w:val="0"/>
      <w:marRight w:val="0"/>
      <w:marTop w:val="0"/>
      <w:marBottom w:val="0"/>
      <w:divBdr>
        <w:top w:val="none" w:sz="0" w:space="0" w:color="auto"/>
        <w:left w:val="none" w:sz="0" w:space="0" w:color="auto"/>
        <w:bottom w:val="none" w:sz="0" w:space="0" w:color="auto"/>
        <w:right w:val="none" w:sz="0" w:space="0" w:color="auto"/>
      </w:divBdr>
    </w:div>
    <w:div w:id="794174675">
      <w:bodyDiv w:val="1"/>
      <w:marLeft w:val="0"/>
      <w:marRight w:val="0"/>
      <w:marTop w:val="0"/>
      <w:marBottom w:val="0"/>
      <w:divBdr>
        <w:top w:val="none" w:sz="0" w:space="0" w:color="auto"/>
        <w:left w:val="none" w:sz="0" w:space="0" w:color="auto"/>
        <w:bottom w:val="none" w:sz="0" w:space="0" w:color="auto"/>
        <w:right w:val="none" w:sz="0" w:space="0" w:color="auto"/>
      </w:divBdr>
    </w:div>
    <w:div w:id="827862636">
      <w:bodyDiv w:val="1"/>
      <w:marLeft w:val="0"/>
      <w:marRight w:val="0"/>
      <w:marTop w:val="0"/>
      <w:marBottom w:val="0"/>
      <w:divBdr>
        <w:top w:val="none" w:sz="0" w:space="0" w:color="auto"/>
        <w:left w:val="none" w:sz="0" w:space="0" w:color="auto"/>
        <w:bottom w:val="none" w:sz="0" w:space="0" w:color="auto"/>
        <w:right w:val="none" w:sz="0" w:space="0" w:color="auto"/>
      </w:divBdr>
    </w:div>
    <w:div w:id="879975459">
      <w:bodyDiv w:val="1"/>
      <w:marLeft w:val="0"/>
      <w:marRight w:val="0"/>
      <w:marTop w:val="0"/>
      <w:marBottom w:val="0"/>
      <w:divBdr>
        <w:top w:val="none" w:sz="0" w:space="0" w:color="auto"/>
        <w:left w:val="none" w:sz="0" w:space="0" w:color="auto"/>
        <w:bottom w:val="none" w:sz="0" w:space="0" w:color="auto"/>
        <w:right w:val="none" w:sz="0" w:space="0" w:color="auto"/>
      </w:divBdr>
    </w:div>
    <w:div w:id="1074354811">
      <w:bodyDiv w:val="1"/>
      <w:marLeft w:val="0"/>
      <w:marRight w:val="0"/>
      <w:marTop w:val="0"/>
      <w:marBottom w:val="0"/>
      <w:divBdr>
        <w:top w:val="none" w:sz="0" w:space="0" w:color="auto"/>
        <w:left w:val="none" w:sz="0" w:space="0" w:color="auto"/>
        <w:bottom w:val="none" w:sz="0" w:space="0" w:color="auto"/>
        <w:right w:val="none" w:sz="0" w:space="0" w:color="auto"/>
      </w:divBdr>
    </w:div>
    <w:div w:id="1139568185">
      <w:bodyDiv w:val="1"/>
      <w:marLeft w:val="0"/>
      <w:marRight w:val="0"/>
      <w:marTop w:val="0"/>
      <w:marBottom w:val="0"/>
      <w:divBdr>
        <w:top w:val="none" w:sz="0" w:space="0" w:color="auto"/>
        <w:left w:val="none" w:sz="0" w:space="0" w:color="auto"/>
        <w:bottom w:val="none" w:sz="0" w:space="0" w:color="auto"/>
        <w:right w:val="none" w:sz="0" w:space="0" w:color="auto"/>
      </w:divBdr>
    </w:div>
    <w:div w:id="1181357414">
      <w:bodyDiv w:val="1"/>
      <w:marLeft w:val="0"/>
      <w:marRight w:val="0"/>
      <w:marTop w:val="0"/>
      <w:marBottom w:val="0"/>
      <w:divBdr>
        <w:top w:val="none" w:sz="0" w:space="0" w:color="auto"/>
        <w:left w:val="none" w:sz="0" w:space="0" w:color="auto"/>
        <w:bottom w:val="none" w:sz="0" w:space="0" w:color="auto"/>
        <w:right w:val="none" w:sz="0" w:space="0" w:color="auto"/>
      </w:divBdr>
    </w:div>
    <w:div w:id="1230772464">
      <w:bodyDiv w:val="1"/>
      <w:marLeft w:val="0"/>
      <w:marRight w:val="0"/>
      <w:marTop w:val="0"/>
      <w:marBottom w:val="0"/>
      <w:divBdr>
        <w:top w:val="none" w:sz="0" w:space="0" w:color="auto"/>
        <w:left w:val="none" w:sz="0" w:space="0" w:color="auto"/>
        <w:bottom w:val="none" w:sz="0" w:space="0" w:color="auto"/>
        <w:right w:val="none" w:sz="0" w:space="0" w:color="auto"/>
      </w:divBdr>
    </w:div>
    <w:div w:id="1500803121">
      <w:bodyDiv w:val="1"/>
      <w:marLeft w:val="0"/>
      <w:marRight w:val="0"/>
      <w:marTop w:val="0"/>
      <w:marBottom w:val="0"/>
      <w:divBdr>
        <w:top w:val="none" w:sz="0" w:space="0" w:color="auto"/>
        <w:left w:val="none" w:sz="0" w:space="0" w:color="auto"/>
        <w:bottom w:val="none" w:sz="0" w:space="0" w:color="auto"/>
        <w:right w:val="none" w:sz="0" w:space="0" w:color="auto"/>
      </w:divBdr>
    </w:div>
    <w:div w:id="1504975047">
      <w:bodyDiv w:val="1"/>
      <w:marLeft w:val="0"/>
      <w:marRight w:val="0"/>
      <w:marTop w:val="0"/>
      <w:marBottom w:val="0"/>
      <w:divBdr>
        <w:top w:val="none" w:sz="0" w:space="0" w:color="auto"/>
        <w:left w:val="none" w:sz="0" w:space="0" w:color="auto"/>
        <w:bottom w:val="none" w:sz="0" w:space="0" w:color="auto"/>
        <w:right w:val="none" w:sz="0" w:space="0" w:color="auto"/>
      </w:divBdr>
    </w:div>
    <w:div w:id="1571884188">
      <w:bodyDiv w:val="1"/>
      <w:marLeft w:val="0"/>
      <w:marRight w:val="0"/>
      <w:marTop w:val="0"/>
      <w:marBottom w:val="0"/>
      <w:divBdr>
        <w:top w:val="none" w:sz="0" w:space="0" w:color="auto"/>
        <w:left w:val="none" w:sz="0" w:space="0" w:color="auto"/>
        <w:bottom w:val="none" w:sz="0" w:space="0" w:color="auto"/>
        <w:right w:val="none" w:sz="0" w:space="0" w:color="auto"/>
      </w:divBdr>
    </w:div>
    <w:div w:id="1680961561">
      <w:bodyDiv w:val="1"/>
      <w:marLeft w:val="0"/>
      <w:marRight w:val="0"/>
      <w:marTop w:val="0"/>
      <w:marBottom w:val="0"/>
      <w:divBdr>
        <w:top w:val="none" w:sz="0" w:space="0" w:color="auto"/>
        <w:left w:val="none" w:sz="0" w:space="0" w:color="auto"/>
        <w:bottom w:val="none" w:sz="0" w:space="0" w:color="auto"/>
        <w:right w:val="none" w:sz="0" w:space="0" w:color="auto"/>
      </w:divBdr>
    </w:div>
    <w:div w:id="1775326881">
      <w:bodyDiv w:val="1"/>
      <w:marLeft w:val="0"/>
      <w:marRight w:val="0"/>
      <w:marTop w:val="0"/>
      <w:marBottom w:val="0"/>
      <w:divBdr>
        <w:top w:val="none" w:sz="0" w:space="0" w:color="auto"/>
        <w:left w:val="none" w:sz="0" w:space="0" w:color="auto"/>
        <w:bottom w:val="none" w:sz="0" w:space="0" w:color="auto"/>
        <w:right w:val="none" w:sz="0" w:space="0" w:color="auto"/>
      </w:divBdr>
    </w:div>
    <w:div w:id="1797914865">
      <w:bodyDiv w:val="1"/>
      <w:marLeft w:val="0"/>
      <w:marRight w:val="0"/>
      <w:marTop w:val="0"/>
      <w:marBottom w:val="0"/>
      <w:divBdr>
        <w:top w:val="none" w:sz="0" w:space="0" w:color="auto"/>
        <w:left w:val="none" w:sz="0" w:space="0" w:color="auto"/>
        <w:bottom w:val="none" w:sz="0" w:space="0" w:color="auto"/>
        <w:right w:val="none" w:sz="0" w:space="0" w:color="auto"/>
      </w:divBdr>
    </w:div>
    <w:div w:id="1892422228">
      <w:bodyDiv w:val="1"/>
      <w:marLeft w:val="0"/>
      <w:marRight w:val="0"/>
      <w:marTop w:val="0"/>
      <w:marBottom w:val="0"/>
      <w:divBdr>
        <w:top w:val="none" w:sz="0" w:space="0" w:color="auto"/>
        <w:left w:val="none" w:sz="0" w:space="0" w:color="auto"/>
        <w:bottom w:val="none" w:sz="0" w:space="0" w:color="auto"/>
        <w:right w:val="none" w:sz="0" w:space="0" w:color="auto"/>
      </w:divBdr>
    </w:div>
    <w:div w:id="2035500362">
      <w:bodyDiv w:val="1"/>
      <w:marLeft w:val="0"/>
      <w:marRight w:val="0"/>
      <w:marTop w:val="0"/>
      <w:marBottom w:val="0"/>
      <w:divBdr>
        <w:top w:val="none" w:sz="0" w:space="0" w:color="auto"/>
        <w:left w:val="none" w:sz="0" w:space="0" w:color="auto"/>
        <w:bottom w:val="none" w:sz="0" w:space="0" w:color="auto"/>
        <w:right w:val="none" w:sz="0" w:space="0" w:color="auto"/>
      </w:divBdr>
    </w:div>
    <w:div w:id="214318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en.wikipedia.org/wiki/Journal_of_the_Royal_Statistical_Society,_Series_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hilip_Dawi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tp.iza.org/dp1588.pdf"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en.wikipedia.org/wiki/Philip_Daw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8306555600051226E-2"/>
          <c:y val="0.10597795008844306"/>
          <c:w val="0.8601484652570307"/>
          <c:h val="0.67585622745195195"/>
        </c:manualLayout>
      </c:layout>
      <c:lineChart>
        <c:grouping val="standard"/>
        <c:varyColors val="0"/>
        <c:ser>
          <c:idx val="0"/>
          <c:order val="0"/>
          <c:tx>
            <c:strRef>
              <c:f>Hoja1!$B$1</c:f>
              <c:strCache>
                <c:ptCount val="1"/>
                <c:pt idx="0">
                  <c:v>cred1</c:v>
                </c:pt>
              </c:strCache>
            </c:strRef>
          </c:tx>
          <c:marker>
            <c:symbol val="none"/>
          </c:marker>
          <c:cat>
            <c:numRef>
              <c:f>Hoja1!$A$2:$A$7</c:f>
              <c:numCache>
                <c:formatCode>General</c:formatCode>
                <c:ptCount val="6"/>
                <c:pt idx="0">
                  <c:v>2009</c:v>
                </c:pt>
                <c:pt idx="1">
                  <c:v>2010</c:v>
                </c:pt>
                <c:pt idx="2">
                  <c:v>2011</c:v>
                </c:pt>
                <c:pt idx="3">
                  <c:v>2012</c:v>
                </c:pt>
                <c:pt idx="4">
                  <c:v>2013</c:v>
                </c:pt>
                <c:pt idx="5">
                  <c:v>2014</c:v>
                </c:pt>
              </c:numCache>
            </c:numRef>
          </c:cat>
          <c:val>
            <c:numRef>
              <c:f>Hoja1!$B$2:$B$7</c:f>
              <c:numCache>
                <c:formatCode>General</c:formatCode>
                <c:ptCount val="6"/>
                <c:pt idx="0">
                  <c:v>29.18</c:v>
                </c:pt>
                <c:pt idx="1">
                  <c:v>28.72</c:v>
                </c:pt>
                <c:pt idx="2">
                  <c:v>29.3</c:v>
                </c:pt>
                <c:pt idx="3">
                  <c:v>35.120000000000012</c:v>
                </c:pt>
                <c:pt idx="4">
                  <c:v>30.87</c:v>
                </c:pt>
                <c:pt idx="5">
                  <c:v>26.89</c:v>
                </c:pt>
              </c:numCache>
            </c:numRef>
          </c:val>
          <c:smooth val="0"/>
        </c:ser>
        <c:ser>
          <c:idx val="1"/>
          <c:order val="1"/>
          <c:tx>
            <c:strRef>
              <c:f>Hoja1!$C$1</c:f>
              <c:strCache>
                <c:ptCount val="1"/>
                <c:pt idx="0">
                  <c:v>cred1_+0 (%)</c:v>
                </c:pt>
              </c:strCache>
            </c:strRef>
          </c:tx>
          <c:marker>
            <c:symbol val="none"/>
          </c:marker>
          <c:cat>
            <c:numRef>
              <c:f>Hoja1!$A$2:$A$7</c:f>
              <c:numCache>
                <c:formatCode>General</c:formatCode>
                <c:ptCount val="6"/>
                <c:pt idx="0">
                  <c:v>2009</c:v>
                </c:pt>
                <c:pt idx="1">
                  <c:v>2010</c:v>
                </c:pt>
                <c:pt idx="2">
                  <c:v>2011</c:v>
                </c:pt>
                <c:pt idx="3">
                  <c:v>2012</c:v>
                </c:pt>
                <c:pt idx="4">
                  <c:v>2013</c:v>
                </c:pt>
                <c:pt idx="5">
                  <c:v>2014</c:v>
                </c:pt>
              </c:numCache>
            </c:numRef>
          </c:cat>
          <c:val>
            <c:numRef>
              <c:f>Hoja1!$C$2:$C$7</c:f>
              <c:numCache>
                <c:formatCode>General</c:formatCode>
                <c:ptCount val="6"/>
                <c:pt idx="0">
                  <c:v>59.68</c:v>
                </c:pt>
                <c:pt idx="1">
                  <c:v>63.17</c:v>
                </c:pt>
                <c:pt idx="2">
                  <c:v>61.760000000000012</c:v>
                </c:pt>
                <c:pt idx="3">
                  <c:v>72.040000000000006</c:v>
                </c:pt>
                <c:pt idx="4">
                  <c:v>68.169999999999987</c:v>
                </c:pt>
                <c:pt idx="5">
                  <c:v>62.77</c:v>
                </c:pt>
              </c:numCache>
            </c:numRef>
          </c:val>
          <c:smooth val="0"/>
        </c:ser>
        <c:ser>
          <c:idx val="2"/>
          <c:order val="2"/>
          <c:tx>
            <c:strRef>
              <c:f>Hoja1!$D$1</c:f>
              <c:strCache>
                <c:ptCount val="1"/>
                <c:pt idx="0">
                  <c:v>cred1_+10 (%)</c:v>
                </c:pt>
              </c:strCache>
            </c:strRef>
          </c:tx>
          <c:marker>
            <c:symbol val="none"/>
          </c:marker>
          <c:cat>
            <c:numRef>
              <c:f>Hoja1!$A$2:$A$7</c:f>
              <c:numCache>
                <c:formatCode>General</c:formatCode>
                <c:ptCount val="6"/>
                <c:pt idx="0">
                  <c:v>2009</c:v>
                </c:pt>
                <c:pt idx="1">
                  <c:v>2010</c:v>
                </c:pt>
                <c:pt idx="2">
                  <c:v>2011</c:v>
                </c:pt>
                <c:pt idx="3">
                  <c:v>2012</c:v>
                </c:pt>
                <c:pt idx="4">
                  <c:v>2013</c:v>
                </c:pt>
                <c:pt idx="5">
                  <c:v>2014</c:v>
                </c:pt>
              </c:numCache>
            </c:numRef>
          </c:cat>
          <c:val>
            <c:numRef>
              <c:f>Hoja1!$D$2:$D$7</c:f>
              <c:numCache>
                <c:formatCode>General</c:formatCode>
                <c:ptCount val="6"/>
                <c:pt idx="0">
                  <c:v>52.01</c:v>
                </c:pt>
                <c:pt idx="1">
                  <c:v>54.39</c:v>
                </c:pt>
                <c:pt idx="2">
                  <c:v>53.03</c:v>
                </c:pt>
                <c:pt idx="3">
                  <c:v>59.97</c:v>
                </c:pt>
                <c:pt idx="4">
                  <c:v>56.349999999999994</c:v>
                </c:pt>
                <c:pt idx="5">
                  <c:v>50.220000000000013</c:v>
                </c:pt>
              </c:numCache>
            </c:numRef>
          </c:val>
          <c:smooth val="0"/>
        </c:ser>
        <c:dLbls>
          <c:showLegendKey val="0"/>
          <c:showVal val="0"/>
          <c:showCatName val="0"/>
          <c:showSerName val="0"/>
          <c:showPercent val="0"/>
          <c:showBubbleSize val="0"/>
        </c:dLbls>
        <c:smooth val="0"/>
        <c:axId val="1260628560"/>
        <c:axId val="1260625840"/>
      </c:lineChart>
      <c:catAx>
        <c:axId val="1260628560"/>
        <c:scaling>
          <c:orientation val="minMax"/>
        </c:scaling>
        <c:delete val="0"/>
        <c:axPos val="b"/>
        <c:numFmt formatCode="General" sourceLinked="1"/>
        <c:majorTickMark val="out"/>
        <c:minorTickMark val="none"/>
        <c:tickLblPos val="nextTo"/>
        <c:crossAx val="1260625840"/>
        <c:crosses val="autoZero"/>
        <c:auto val="0"/>
        <c:lblAlgn val="ctr"/>
        <c:lblOffset val="100"/>
        <c:noMultiLvlLbl val="0"/>
      </c:catAx>
      <c:valAx>
        <c:axId val="1260625840"/>
        <c:scaling>
          <c:orientation val="minMax"/>
          <c:max val="80"/>
          <c:min val="20"/>
        </c:scaling>
        <c:delete val="0"/>
        <c:axPos val="l"/>
        <c:numFmt formatCode="General" sourceLinked="1"/>
        <c:majorTickMark val="out"/>
        <c:minorTickMark val="none"/>
        <c:tickLblPos val="nextTo"/>
        <c:crossAx val="1260628560"/>
        <c:crosses val="autoZero"/>
        <c:crossBetween val="between"/>
        <c:majorUnit val="10"/>
        <c:minorUnit val="2"/>
      </c:valAx>
      <c:spPr>
        <a:noFill/>
        <a:ln w="25400">
          <a:noFill/>
        </a:ln>
      </c:spPr>
    </c:plotArea>
    <c:legend>
      <c:legendPos val="r"/>
      <c:layout>
        <c:manualLayout>
          <c:xMode val="edge"/>
          <c:yMode val="edge"/>
          <c:x val="0.15506152310155766"/>
          <c:y val="0.87789363420892053"/>
          <c:w val="0.73043978493467021"/>
          <c:h val="0.1221061930968074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C4336-2BA3-4B15-9F49-A3A6C4B5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33</Pages>
  <Words>10106</Words>
  <Characters>57609</Characters>
  <Application>Microsoft Office Word</Application>
  <DocSecurity>0</DocSecurity>
  <Lines>480</Lines>
  <Paragraphs>135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Daniel Czarnievicz</cp:lastModifiedBy>
  <cp:revision>8</cp:revision>
  <cp:lastPrinted>2016-04-21T14:31:00Z</cp:lastPrinted>
  <dcterms:created xsi:type="dcterms:W3CDTF">2016-07-20T09:27:00Z</dcterms:created>
  <dcterms:modified xsi:type="dcterms:W3CDTF">2018-04-20T22:22:00Z</dcterms:modified>
</cp:coreProperties>
</file>