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b/>
          <w:bCs/>
          <w:color w:val="0B2545"/>
          <w:sz w:val="40"/>
          <w:szCs w:val="40"/>
        </w:rPr>
        <w:t xml:space="preserve">PROCEDIMIENTO DE REPLICACIÓN</w:t>
      </w:r>
    </w:p>
    <w:p>
      <w:pPr>
        <w:spacing w:after="120"/>
        <w:jc w:val="center"/>
      </w:pPr>
      <w:r>
        <w:rPr>
          <w:sz w:val="30"/>
          <w:szCs w:val="30"/>
        </w:rPr>
        <w:t xml:space="preserve">Manual de instalación y ejecución</w:t>
      </w:r>
    </w:p>
    <w:p>
      <w:pPr>
        <w:spacing w:after="600"/>
        <w:jc w:val="center"/>
      </w:pPr>
      <w:r>
        <w:rPr>
          <w:sz w:val="26"/>
          <w:szCs w:val="26"/>
        </w:rPr>
        <w:t xml:space="preserve">Solución de Inteligencia de Negocios — Tunki Lodge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Factores asociados a la no-llegada de huéspedes en el sistema Estadía</w:t>
      </w:r>
    </w:p>
    <w:p>
      <w:pPr>
        <w:spacing w:after="1200"/>
        <w:jc w:val="center"/>
      </w:pPr>
      <w:r>
        <w:rPr>
          <w:b/>
          <w:bCs/>
          <w:sz w:val="24"/>
          <w:szCs w:val="24"/>
        </w:rPr>
        <w:t xml:space="preserve">Grupo 04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INTEGRANTES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Ayala Hernandez, Gerardo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Bringas Veramendi, Julio Cesar Ricardo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Osorio Carbajal, Mijai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Racchumi Julon, Yeremi Adrian</w:t>
            </w:r>
          </w:p>
        </w:tc>
      </w:tr>
      <w:tr>
        <w:trPr>
          <w:cantSplit/>
        </w:trPr>
        <w:tc>
          <w:tcPr>
            <w:tcW w:type="pct" w:w="10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Valencia Amancio, Alex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Repositorio: </w:t>
      </w:r>
      <w:r>
        <w:rPr>
          <w:color w:val="1F5FA8"/>
          <w:sz w:val="22"/>
          <w:szCs w:val="22"/>
          <w:u w:val="single"/>
        </w:rPr>
        <w:t xml:space="preserve">https://github.com/AlexAmancio/proyecto-bi-bigdata</w:t>
      </w:r>
    </w:p>
    <w:p>
      <w:pPr>
        <w:pStyle w:val="Heading1"/>
        <w:pageBreakBefore/>
        <w:spacing w:before="300" w:after="140"/>
      </w:pPr>
      <w:r>
        <w:rPr>
          <w:b/>
          <w:bCs/>
          <w:color w:val="0B2545"/>
          <w:sz w:val="30"/>
          <w:szCs w:val="30"/>
        </w:rPr>
        <w:t xml:space="preserve">Cómo usar este manual</w:t>
      </w:r>
    </w:p>
    <w:p>
      <w:pPr>
        <w:spacing w:after="120"/>
      </w:pPr>
      <w:r>
        <w:rPr>
          <w:sz w:val="22"/>
          <w:szCs w:val="22"/>
        </w:rPr>
        <w:t xml:space="preserve">Este manual permite que una persona que no participó en el proyecto instale y ejecute, en una computadora con Windows y desde cero, todo lo que contiene el repositorio:</w:t>
      </w:r>
    </w:p>
    <w:p>
      <w:pPr>
        <w:spacing w:after="60"/>
        <w:ind w:left="760" w:hanging="26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La base operativa alquiler</w:t>
      </w:r>
      <w:r>
        <w:rPr>
          <w:sz w:val="22"/>
          <w:szCs w:val="22"/>
        </w:rPr>
        <w:t xml:space="preserve"> del sistema Estadía, con todos sus datos (enero de 2024 a octubre de 2026).</w:t>
      </w:r>
    </w:p>
    <w:p>
      <w:pPr>
        <w:spacing w:after="60"/>
        <w:ind w:left="760" w:hanging="26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La aplicación web Estadía</w:t>
      </w:r>
      <w:r>
        <w:rPr>
          <w:sz w:val="22"/>
          <w:szCs w:val="22"/>
        </w:rPr>
        <w:t xml:space="preserve"> (Spring Boot), que usa esa base.</w:t>
      </w:r>
    </w:p>
    <w:p>
      <w:pPr>
        <w:spacing w:after="60"/>
        <w:ind w:left="760" w:hanging="26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La solución BI</w:t>
      </w:r>
      <w:r>
        <w:rPr>
          <w:sz w:val="22"/>
          <w:szCs w:val="22"/>
        </w:rPr>
        <w:t xml:space="preserve">: el datamart hotel_dw en esquema estrella, el proceso ETL con calidad de datos y control de errores, su automatización y el dashboard de Power BI.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Siga las partes y los pasos en el orden en que aparecen. </w:t>
      </w:r>
      <w:r>
        <w:rPr>
          <w:sz w:val="22"/>
          <w:szCs w:val="22"/>
        </w:rPr>
        <w:t xml:space="preserve">Cada paso termina con un recuadro verde "Debe ver" que indica el resultado correcto; no avance al siguiente paso si no obtiene ese resultado (vaya a la Parte F, Solución de problemas). Los recuadros naranjas "Importante" señalan los puntos donde es más fácil equivocarse.</w:t>
      </w:r>
    </w:p>
    <w:p>
      <w:pPr>
        <w:spacing w:after="120"/>
      </w:pPr>
      <w:r>
        <w:rPr>
          <w:sz w:val="22"/>
          <w:szCs w:val="22"/>
        </w:rPr>
        <w:t xml:space="preserve">Todos los pasos de este manual se probaron de principio a fin a partir de una copia del proyecto descargada como ZIP, en Windows 11 con SQL Server 2025 Developer, SSMS 22, Java 17 y Power BI Desktop.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Resumen del orden de ejecución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PARTE</w:t>
            </w:r>
          </w:p>
        </w:tc>
        <w:tc>
          <w:tcPr>
            <w:tcW w:type="pct" w:w="56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QUÉ SE HACE</w:t>
            </w:r>
          </w:p>
        </w:tc>
        <w:tc>
          <w:tcPr>
            <w:tcW w:type="pct" w:w="20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TIEMPO APROX.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Instalación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Instalar SQL Server, SSMS, Java 17 y Power BI; configurar SQL Server (autenticación mixta y TCP/IP)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40–60 min (una sola vez)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Obtener el proyecto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Clonar o descargar el repositorio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Base operativa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Crear la base alquiler con sus datos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min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D. Aplicación Estadía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Ejecutar la aplicación e iniciar sesión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min (la primera vez)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 Solución BI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Copiar archivos planos, crear el datamart, ejecutar el ETL, automatizarlo y abrir el dashboard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F. Verificación y problemas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comprobación final y solución de errores frecuentes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A4B00"/>
                <w:sz w:val="21"/>
                <w:szCs w:val="21"/>
              </w:rPr>
              <w:t xml:space="preserve">⚠ Importante: </w:t>
            </w:r>
            <w:r>
              <w:rPr>
                <w:sz w:val="22"/>
                <w:szCs w:val="22"/>
              </w:rPr>
              <w:t xml:space="preserve">Las partes C y E (base operativa y datamart) borran y vuelven a crear las bases alquiler y hotel_dw. Si ya existen en la computadora con otros datos, haga antes una copia de seguridad.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pageBreakBefore/>
        <w:spacing w:before="300" w:after="140"/>
      </w:pPr>
      <w:r>
        <w:rPr>
          <w:b/>
          <w:bCs/>
          <w:color w:val="0B2545"/>
          <w:sz w:val="30"/>
          <w:szCs w:val="30"/>
        </w:rPr>
        <w:t xml:space="preserve">Parte A. Instalación del software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A.1 Requisitos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COMPONENTE</w:t>
            </w:r>
          </w:p>
        </w:tc>
        <w:tc>
          <w:tcPr>
            <w:tcW w:type="pct" w:w="18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VERSIÓN</w:t>
            </w:r>
          </w:p>
        </w:tc>
        <w:tc>
          <w:tcPr>
            <w:tcW w:type="pct" w:w="32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DÓNDE OBTENERLO</w:t>
            </w:r>
          </w:p>
        </w:tc>
        <w:tc>
          <w:tcPr>
            <w:tcW w:type="pct" w:w="26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u 11 (64 bits)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operativo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2025 Developer (gratuita)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microsoft.com/sql-server → Descargas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Bases alquiler y hotel_dw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 Management Studio (SSMS)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learn.microsoft.com/ssms → Descargar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Ejecutar los scripts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(JDK)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(Eclipse Temurin)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adoptium.net → Temurin 17 LTS, Windows x64, .msi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Ejecutar la aplicación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 Desktop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Versión reciente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Store → "Power BI Desktop"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 (opcional)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Cualquiera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git-scm.com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Clonar el repositorio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Conexión a Internet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la primera vez que se ejecuta la aplicación (descarga sus dependencias)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A4B00"/>
                <w:sz w:val="21"/>
                <w:szCs w:val="21"/>
              </w:rPr>
              <w:t xml:space="preserve">⚠ Importante: </w:t>
            </w:r>
            <w:r>
              <w:rPr>
                <w:sz w:val="22"/>
                <w:szCs w:val="22"/>
              </w:rPr>
              <w:t xml:space="preserve">use SSMS 22. La versión 20 se conecta a SQL Server 2025, pero no permite ver el diagrama del modelo estrella ("Esta versión de backend no admite el diseño").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A.2 Instalar SQL Server 2025 Developer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Ejecutar el instalador descargado y elegir el tipo de instalación "Personalizada" (Custom). Esperar a que descargue los archivos y se abra el "Centro de instalación de SQL Server".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Elegir </w:t>
      </w:r>
      <w:r>
        <w:rPr>
          <w:b/>
          <w:bCs/>
          <w:sz w:val="22"/>
          <w:szCs w:val="22"/>
        </w:rPr>
        <w:t xml:space="preserve">Instalación → Nueva instalación independiente de SQL Server</w:t>
      </w:r>
      <w:r>
        <w:rPr>
          <w:sz w:val="22"/>
          <w:szCs w:val="22"/>
        </w:rPr>
        <w:t xml:space="preserve">. En "Edición" elegir </w:t>
      </w:r>
      <w:r>
        <w:rPr>
          <w:b/>
          <w:bCs/>
          <w:sz w:val="22"/>
          <w:szCs w:val="22"/>
        </w:rPr>
        <w:t xml:space="preserve">Developer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3.	</w:t>
      </w:r>
      <w:r>
        <w:rPr>
          <w:sz w:val="22"/>
          <w:szCs w:val="22"/>
        </w:rPr>
        <w:t xml:space="preserve">En "Selección de características" marcar </w:t>
      </w:r>
      <w:r>
        <w:rPr>
          <w:b/>
          <w:bCs/>
          <w:sz w:val="22"/>
          <w:szCs w:val="22"/>
        </w:rPr>
        <w:t xml:space="preserve">Servicios de Motor de base de datos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4.	</w:t>
      </w:r>
      <w:r>
        <w:rPr>
          <w:sz w:val="22"/>
          <w:szCs w:val="22"/>
        </w:rPr>
        <w:t xml:space="preserve">En "Configuración de instancia" dejar </w:t>
      </w:r>
      <w:r>
        <w:rPr>
          <w:b/>
          <w:bCs/>
          <w:sz w:val="22"/>
          <w:szCs w:val="22"/>
        </w:rPr>
        <w:t xml:space="preserve">Instancia predeterminada</w:t>
      </w:r>
      <w:r>
        <w:rPr>
          <w:sz w:val="22"/>
          <w:szCs w:val="22"/>
        </w:rPr>
        <w:t xml:space="preserve"> (MSSQLSERVER). No usar una instancia con nombre.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5.	</w:t>
      </w:r>
      <w:r>
        <w:rPr>
          <w:sz w:val="22"/>
          <w:szCs w:val="22"/>
        </w:rPr>
        <w:t xml:space="preserve">En "Configuración del motor de base de datos", pestaña "Configuración del servidor":</w:t>
      </w:r>
    </w:p>
    <w:p>
      <w:pPr>
        <w:spacing w:after="60"/>
        <w:ind w:left="760" w:hanging="260"/>
      </w:pPr>
      <w:r>
        <w:rPr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Modo de autenticación: Modo mixto</w:t>
      </w:r>
      <w:r>
        <w:rPr>
          <w:sz w:val="22"/>
          <w:szCs w:val="22"/>
        </w:rPr>
        <w:t xml:space="preserve"> (autenticación de SQL Server y Windows).</w:t>
      </w:r>
    </w:p>
    <w:p>
      <w:pPr>
        <w:spacing w:after="60"/>
        <w:ind w:left="760" w:hanging="2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Escribir y confirmar una </w:t>
      </w:r>
      <w:r>
        <w:rPr>
          <w:b/>
          <w:bCs/>
          <w:sz w:val="22"/>
          <w:szCs w:val="22"/>
        </w:rPr>
        <w:t xml:space="preserve">contraseña para la cuenta sa</w:t>
      </w:r>
      <w:r>
        <w:rPr>
          <w:sz w:val="22"/>
          <w:szCs w:val="22"/>
        </w:rPr>
        <w:t xml:space="preserve">. Debe tener al menos 8 caracteres e incluir mayúsculas, minúsculas, números y un símbolo. Anótela: la aplicación la necesita.</w:t>
      </w:r>
    </w:p>
    <w:p>
      <w:pPr>
        <w:spacing w:after="60"/>
        <w:ind w:left="760" w:hanging="26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Pulsar </w:t>
      </w:r>
      <w:r>
        <w:rPr>
          <w:b/>
          <w:bCs/>
          <w:sz w:val="22"/>
          <w:szCs w:val="22"/>
        </w:rPr>
        <w:t xml:space="preserve">Agregar usuario actual</w:t>
      </w:r>
      <w:r>
        <w:rPr>
          <w:sz w:val="22"/>
          <w:szCs w:val="22"/>
        </w:rPr>
        <w:t xml:space="preserve"> para que su usuario de Windows sea administrador de SQL Server.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6.	</w:t>
      </w:r>
      <w:r>
        <w:rPr>
          <w:sz w:val="22"/>
          <w:szCs w:val="22"/>
        </w:rPr>
        <w:t xml:space="preserve">Pulsar Siguiente hasta Instalar y esperar a que termine.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"Instalación completada correctamente" en todas las características.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A4B00"/>
                <w:sz w:val="21"/>
                <w:szCs w:val="21"/>
              </w:rPr>
              <w:t xml:space="preserve">⚠ Importante: </w:t>
            </w:r>
            <w:r>
              <w:rPr>
                <w:sz w:val="22"/>
                <w:szCs w:val="22"/>
              </w:rPr>
              <w:t xml:space="preserve">si el instalador ofrece la instalación "Básica", no la use: no pregunta por el modo mixto ni por la contraseña de sa. Si ya instaló así, siga el apartado A.4 para habilitarlos.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A.3 Habilitar TCP/IP en el puerto 1433</w:t>
      </w:r>
    </w:p>
    <w:p>
      <w:pPr>
        <w:spacing w:after="120"/>
      </w:pPr>
      <w:r>
        <w:rPr>
          <w:sz w:val="22"/>
          <w:szCs w:val="22"/>
        </w:rPr>
        <w:t xml:space="preserve">La aplicación se conecta a SQL Server por la red (127.0.0.1, puerto 1433). En la edición Developer este protocolo viene deshabilitado.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Abrir el </w:t>
      </w:r>
      <w:r>
        <w:rPr>
          <w:b/>
          <w:bCs/>
          <w:sz w:val="22"/>
          <w:szCs w:val="22"/>
        </w:rPr>
        <w:t xml:space="preserve">Administrador de configuración de SQL Server 2025</w:t>
      </w:r>
      <w:r>
        <w:rPr>
          <w:sz w:val="22"/>
          <w:szCs w:val="22"/>
        </w:rPr>
        <w:t xml:space="preserve"> (buscar "SQL Server 2025 Configuration Manager" en el menú Inicio, o ejecutar SQLServerManager17.msc).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Ir a </w:t>
      </w:r>
      <w:r>
        <w:rPr>
          <w:b/>
          <w:bCs/>
          <w:sz w:val="22"/>
          <w:szCs w:val="22"/>
        </w:rPr>
        <w:t xml:space="preserve">Configuración de red de SQL Server → Protocolos de MSSQLSERVER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3.	</w:t>
      </w:r>
      <w:r>
        <w:rPr>
          <w:sz w:val="22"/>
          <w:szCs w:val="22"/>
        </w:rPr>
        <w:t xml:space="preserve">Clic derecho en </w:t>
      </w:r>
      <w:r>
        <w:rPr>
          <w:b/>
          <w:bCs/>
          <w:sz w:val="22"/>
          <w:szCs w:val="22"/>
        </w:rPr>
        <w:t xml:space="preserve">TCP/IP → Habilitar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4.	</w:t>
      </w:r>
      <w:r>
        <w:rPr>
          <w:sz w:val="22"/>
          <w:szCs w:val="22"/>
        </w:rPr>
        <w:t xml:space="preserve">Doble clic en TCP/IP → pestaña </w:t>
      </w:r>
      <w:r>
        <w:rPr>
          <w:b/>
          <w:bCs/>
          <w:sz w:val="22"/>
          <w:szCs w:val="22"/>
        </w:rPr>
        <w:t xml:space="preserve">Direcciones IP</w:t>
      </w:r>
      <w:r>
        <w:rPr>
          <w:sz w:val="22"/>
          <w:szCs w:val="22"/>
        </w:rPr>
        <w:t xml:space="preserve"> → al final, sección </w:t>
      </w:r>
      <w:r>
        <w:rPr>
          <w:b/>
          <w:bCs/>
          <w:sz w:val="22"/>
          <w:szCs w:val="22"/>
        </w:rPr>
        <w:t xml:space="preserve">IPAll</w:t>
      </w:r>
      <w:r>
        <w:rPr>
          <w:sz w:val="22"/>
          <w:szCs w:val="22"/>
        </w:rPr>
        <w:t xml:space="preserve">: "Puertos TCP dinámicos" vacío y "Puerto TCP" = </w:t>
      </w:r>
      <w:r>
        <w:rPr>
          <w:b/>
          <w:bCs/>
          <w:sz w:val="22"/>
          <w:szCs w:val="22"/>
        </w:rPr>
        <w:t xml:space="preserve">1433</w:t>
      </w:r>
      <w:r>
        <w:rPr>
          <w:sz w:val="22"/>
          <w:szCs w:val="22"/>
        </w:rPr>
        <w:t xml:space="preserve"> → Aceptar.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5.	</w:t>
      </w:r>
      <w:r>
        <w:rPr>
          <w:sz w:val="22"/>
          <w:szCs w:val="22"/>
        </w:rPr>
        <w:t xml:space="preserve">Ir a </w:t>
      </w:r>
      <w:r>
        <w:rPr>
          <w:b/>
          <w:bCs/>
          <w:sz w:val="22"/>
          <w:szCs w:val="22"/>
        </w:rPr>
        <w:t xml:space="preserve">Servicios de SQL Server</w:t>
      </w:r>
      <w:r>
        <w:rPr>
          <w:sz w:val="22"/>
          <w:szCs w:val="22"/>
        </w:rPr>
        <w:t xml:space="preserve"> → clic derecho en </w:t>
      </w:r>
      <w:r>
        <w:rPr>
          <w:b/>
          <w:bCs/>
          <w:sz w:val="22"/>
          <w:szCs w:val="22"/>
        </w:rPr>
        <w:t xml:space="preserve">SQL Server (MSSQLSERVER) → Reiniciar</w:t>
      </w:r>
      <w:r>
        <w:rPr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TCP/IP en estado "Habilitado" y el servicio SQL Server (MSSQLSERVER) en estado "En ejecución".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A.4 Instalar SSMS 22 y conectarse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Instalar SSMS 22 con las opciones por defecto y abrirlo.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En "Conectar al servidor" escribir: Nombre del servidor </w:t>
      </w:r>
      <w:r>
        <w:rPr>
          <w:b/>
          <w:bCs/>
          <w:sz w:val="22"/>
          <w:szCs w:val="22"/>
        </w:rPr>
        <w:t xml:space="preserve">localhost</w:t>
      </w:r>
      <w:r>
        <w:rPr>
          <w:sz w:val="22"/>
          <w:szCs w:val="22"/>
        </w:rPr>
        <w:t xml:space="preserve">, Autenticación </w:t>
      </w:r>
      <w:r>
        <w:rPr>
          <w:b/>
          <w:bCs/>
          <w:sz w:val="22"/>
          <w:szCs w:val="22"/>
        </w:rPr>
        <w:t xml:space="preserve">Autenticación de Windows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3.	</w:t>
      </w:r>
      <w:r>
        <w:rPr>
          <w:sz w:val="22"/>
          <w:szCs w:val="22"/>
        </w:rPr>
        <w:t xml:space="preserve">En Cifrado dejar "Obligatorio" y </w:t>
      </w:r>
      <w:r>
        <w:rPr>
          <w:b/>
          <w:bCs/>
          <w:sz w:val="22"/>
          <w:szCs w:val="22"/>
        </w:rPr>
        <w:t xml:space="preserve">marcar "Confiar en el certificado del servidor"</w:t>
      </w:r>
      <w:r>
        <w:rPr>
          <w:sz w:val="22"/>
          <w:szCs w:val="22"/>
        </w:rPr>
        <w:t xml:space="preserve"> (Trust server certificate). Pulsar Conectar.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el servidor localhost en el Explorador de objetos, con las carpetas Bases de datos, Seguridad, etc.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Solo si en A.2 no eligió el modo mixto: </w:t>
      </w:r>
      <w:r>
        <w:rPr>
          <w:sz w:val="22"/>
          <w:szCs w:val="22"/>
        </w:rPr>
        <w:t xml:space="preserve">clic derecho en el servidor → Propiedades → Seguridad → marcar "Modo de autenticación de SQL Server y Windows" → Aceptar. Luego Seguridad → Inicios de sesión → doble clic en sa → escribir una contraseña nueva → página Estado → "Inicio de sesión: Habilitado" → Aceptar. Por último, clic derecho en el servidor → Reiniciar.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Comprobar que sa funciona: </w:t>
      </w:r>
      <w:r>
        <w:rPr>
          <w:sz w:val="22"/>
          <w:szCs w:val="22"/>
        </w:rPr>
        <w:t xml:space="preserve">Archivo → Nueva → Consulta de motor de base de datos (o el botón Conectar) con Autenticación de SQL Server, usuario sa y la contraseña anotada. Debe conectar sin errores.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A.5 Comprobar sqlcmd</w:t>
      </w:r>
    </w:p>
    <w:p>
      <w:pPr>
        <w:spacing w:after="120"/>
      </w:pPr>
      <w:r>
        <w:rPr>
          <w:sz w:val="22"/>
          <w:szCs w:val="22"/>
        </w:rPr>
        <w:t xml:space="preserve">sqlcmd se instala con SQL Server y lo usa el ETL automático. Abrir PowerShell (menú Inicio → "PowerShell") y ejecutar: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sqlcmd -S localhost -E -C -Q "SELECT @@VERSION"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una línea que empieza con "Microsoft SQL Server 2025".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Si dice que sqlcmd no se reconoce: </w:t>
      </w:r>
      <w:r>
        <w:rPr>
          <w:sz w:val="22"/>
          <w:szCs w:val="22"/>
        </w:rPr>
        <w:t xml:space="preserve">instalarlo con </w:t>
      </w:r>
      <w:r>
        <w:rPr>
          <w:rFonts w:ascii="Consolas" w:cs="Consolas" w:eastAsia="Consolas" w:hAnsi="Consolas"/>
          <w:sz w:val="20"/>
          <w:szCs w:val="20"/>
        </w:rPr>
        <w:t xml:space="preserve">winget install sqlcmd</w:t>
      </w:r>
      <w:r>
        <w:rPr>
          <w:sz w:val="22"/>
          <w:szCs w:val="22"/>
        </w:rPr>
        <w:t xml:space="preserve">, cerrar y volver a abrir PowerShell.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A.6 Instalar Java 17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Ejecutar el instalador .msi de Temurin 17. En la pantalla de características, activar </w:t>
      </w:r>
      <w:r>
        <w:rPr>
          <w:b/>
          <w:bCs/>
          <w:sz w:val="22"/>
          <w:szCs w:val="22"/>
        </w:rPr>
        <w:t xml:space="preserve">"Set JAVA_HOME variable"</w:t>
      </w:r>
      <w:r>
        <w:rPr>
          <w:sz w:val="22"/>
          <w:szCs w:val="22"/>
        </w:rPr>
        <w:t xml:space="preserve"> (elegir "Se instalará en el disco duro local") y dejar activada "Add to PATH".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Cerrar y volver a abrir PowerShell, y ejecutar: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java -version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echo $env:JAVA_HOME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openjdk version "17..." y una ruta como C:\Program Files\Eclipse Adoptium\jdk-17...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A.7 Instalar Power BI Desktop</w:t>
      </w:r>
    </w:p>
    <w:p>
      <w:pPr>
        <w:spacing w:after="120"/>
      </w:pPr>
      <w:r>
        <w:rPr>
          <w:sz w:val="22"/>
          <w:szCs w:val="22"/>
        </w:rPr>
        <w:t xml:space="preserve">Instalarlo desde Microsoft Store (buscar "Power BI Desktop") y abrirlo una vez para completar la configuración inicial. No es necesario iniciar sesión con una cuenta.</w:t>
      </w:r>
    </w:p>
    <w:p>
      <w:pPr>
        <w:pStyle w:val="Heading1"/>
        <w:pageBreakBefore/>
        <w:spacing w:before="300" w:after="140"/>
      </w:pPr>
      <w:r>
        <w:rPr>
          <w:b/>
          <w:bCs/>
          <w:color w:val="0B2545"/>
          <w:sz w:val="30"/>
          <w:szCs w:val="30"/>
        </w:rPr>
        <w:t xml:space="preserve">Parte B. Obtener el proyecto</w:t>
      </w:r>
    </w:p>
    <w:p>
      <w:pPr>
        <w:spacing w:after="120"/>
      </w:pPr>
      <w:r>
        <w:rPr>
          <w:sz w:val="22"/>
          <w:szCs w:val="22"/>
        </w:rPr>
        <w:t xml:space="preserve">Hay dos formas; cualquiera de las dos sirve.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Opción 1: clonar con Git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cd C:\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git clone https://github.com/AlexAmancio/proyecto-bi-bigdata.git</w:t>
      </w:r>
    </w:p>
    <w:p>
      <w:pPr>
        <w:spacing w:after="120"/>
      </w:pPr>
      <w:r>
        <w:rPr>
          <w:sz w:val="22"/>
          <w:szCs w:val="22"/>
        </w:rPr>
        <w:t xml:space="preserve">El proyecto queda en C:\proyecto-bi-bigdata.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Opción 2: descargar el ZIP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Abrir </w:t>
      </w:r>
      <w:r>
        <w:rPr>
          <w:color w:val="1F5FA8"/>
          <w:sz w:val="22"/>
          <w:szCs w:val="22"/>
        </w:rPr>
        <w:t xml:space="preserve">https://github.com/AlexAmancio/proyecto-bi-bigdata</w:t>
      </w:r>
      <w:r>
        <w:rPr>
          <w:sz w:val="22"/>
          <w:szCs w:val="22"/>
        </w:rPr>
        <w:t xml:space="preserve"> → botón verde </w:t>
      </w:r>
      <w:r>
        <w:rPr>
          <w:b/>
          <w:bCs/>
          <w:sz w:val="22"/>
          <w:szCs w:val="22"/>
        </w:rPr>
        <w:t xml:space="preserve">Code → Download ZIP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Clic derecho en el ZIP → </w:t>
      </w:r>
      <w:r>
        <w:rPr>
          <w:b/>
          <w:bCs/>
          <w:sz w:val="22"/>
          <w:szCs w:val="22"/>
        </w:rPr>
        <w:t xml:space="preserve">Extraer todo…</w:t>
      </w:r>
      <w:r>
        <w:rPr>
          <w:sz w:val="22"/>
          <w:szCs w:val="22"/>
        </w:rPr>
        <w:t xml:space="preserve"> → elegir C:\ → Extraer. El proyecto queda en C:\proyecto-bi-bigdata-main.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A4B00"/>
                <w:sz w:val="21"/>
                <w:szCs w:val="21"/>
              </w:rPr>
              <w:t xml:space="preserve">⚠ Importante: </w:t>
            </w:r>
            <w:r>
              <w:rPr>
                <w:sz w:val="22"/>
                <w:szCs w:val="22"/>
              </w:rPr>
              <w:t xml:space="preserve">trabaje siempre con la carpeta extraída, nunca abriendo los archivos desde dentro del ZIP. Se recomienda una ruta corta como C:\; evite carpetas sincronizadas con OneDrive.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Contenido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RUTA</w:t>
            </w:r>
          </w:p>
        </w:tc>
        <w:tc>
          <w:tcPr>
            <w:tcW w:type="pct" w:w="62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bd/respaldo_bd_actual.sql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 la base operativa alquiler con todos sus datos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src/, pom.xml, mvnw.cmd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y construcción de la aplicación Estadía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bi/fuentes/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Archivos planos del ETL: estadias.txt, consumos.txt, habitaciones.txt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bi/crear_datamart.sql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 el datamart hotel_dw (modelo estrella, staging, bitácoras)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bi/ETL_CARGA.sql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Proceso ETL de 8 pasos con calidad de datos y control de errores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bi/ejecutar_etl.bat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 el ETL sin abrir SSMS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bi/programar_etl.bat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 el ETL todos los días a las 23:00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bi/powerbi/TunkiLodge_BI.pbip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de Power BI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Informe, presentación y este procedimiento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En el resto del manual, "la carpeta del proyecto" es C:\proyecto-bi-bigdata (o C:\proyecto-bi-bigdata-main si descargó el ZIP).</w:t>
      </w:r>
    </w:p>
    <w:p>
      <w:pPr>
        <w:pStyle w:val="Heading1"/>
        <w:pageBreakBefore/>
        <w:spacing w:before="300" w:after="140"/>
      </w:pPr>
      <w:r>
        <w:rPr>
          <w:b/>
          <w:bCs/>
          <w:color w:val="0B2545"/>
          <w:sz w:val="30"/>
          <w:szCs w:val="30"/>
        </w:rPr>
        <w:t xml:space="preserve">Parte C. Crear la base operativa alquiler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Abrir SSMS 22 y conectarse a localhost (apartado A.4).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Menú </w:t>
      </w:r>
      <w:r>
        <w:rPr>
          <w:b/>
          <w:bCs/>
          <w:sz w:val="22"/>
          <w:szCs w:val="22"/>
        </w:rPr>
        <w:t xml:space="preserve">Archivo → Abrir → Archivo…</w:t>
      </w:r>
      <w:r>
        <w:rPr>
          <w:sz w:val="22"/>
          <w:szCs w:val="22"/>
        </w:rPr>
        <w:t xml:space="preserve"> y elegir </w:t>
      </w:r>
      <w:r>
        <w:rPr>
          <w:b/>
          <w:bCs/>
          <w:sz w:val="22"/>
          <w:szCs w:val="22"/>
        </w:rPr>
        <w:t xml:space="preserve">bd\respaldo_bd_actual.sql</w:t>
      </w:r>
      <w:r>
        <w:rPr>
          <w:sz w:val="22"/>
          <w:szCs w:val="22"/>
        </w:rPr>
        <w:t xml:space="preserve"> de la carpeta del proyecto.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3.	</w:t>
      </w:r>
      <w:r>
        <w:rPr>
          <w:sz w:val="22"/>
          <w:szCs w:val="22"/>
        </w:rPr>
        <w:t xml:space="preserve">Pulsar </w:t>
      </w:r>
      <w:r>
        <w:rPr>
          <w:b/>
          <w:bCs/>
          <w:sz w:val="22"/>
          <w:szCs w:val="22"/>
        </w:rPr>
        <w:t xml:space="preserve">F5</w:t>
      </w:r>
      <w:r>
        <w:rPr>
          <w:sz w:val="22"/>
          <w:szCs w:val="22"/>
        </w:rPr>
        <w:t xml:space="preserve"> (o el botón Ejecutar). El script borra la base alquiler si existe, la crea, crea sus 11 tablas y carga los datos. Tarda unos 10 segundos.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A4B00"/>
                <w:sz w:val="21"/>
                <w:szCs w:val="21"/>
              </w:rPr>
              <w:t xml:space="preserve">⚠ Importante: </w:t>
            </w:r>
            <w:r>
              <w:rPr>
                <w:sz w:val="22"/>
                <w:szCs w:val="22"/>
              </w:rPr>
              <w:t xml:space="preserve">abra el script con Archivo → Abrir. No copie y pegue su contenido desde GitHub o desde el navegador: se agregan caracteres invisibles y aparece "Incorrect syntax near…".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al final, en la pestaña Resultados o Mensajes, la cantidad de filas por tabla, entre ellas: categoria 6, habitacion 45, usuario 9, cliente 6594, registro 9036, consumo 7096.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pageBreakBefore/>
        <w:spacing w:before="300" w:after="140"/>
      </w:pPr>
      <w:r>
        <w:rPr>
          <w:b/>
          <w:bCs/>
          <w:color w:val="0B2545"/>
          <w:sz w:val="30"/>
          <w:szCs w:val="30"/>
        </w:rPr>
        <w:t xml:space="preserve">Parte D. Ejecutar la aplicación Estadía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D.1 Iniciar la aplicación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Abrir la carpeta del proyecto en el Explorador de archivos, hacer clic derecho en un espacio vacío → </w:t>
      </w:r>
      <w:r>
        <w:rPr>
          <w:b/>
          <w:bCs/>
          <w:sz w:val="22"/>
          <w:szCs w:val="22"/>
        </w:rPr>
        <w:t xml:space="preserve">Abrir en Terminal</w:t>
      </w:r>
      <w:r>
        <w:rPr>
          <w:sz w:val="22"/>
          <w:szCs w:val="22"/>
        </w:rPr>
        <w:t xml:space="preserve"> (se abre PowerShell en esa carpeta).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Escribir la contraseña de sa en la variable DB_PASSWORD (entre comillas simples) y ejecutar la aplicación: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$env:DB_PASSWORD = 'contraseña_de_sa'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.\mvnw.cmd spring-boot:run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3.	</w:t>
      </w:r>
      <w:r>
        <w:rPr>
          <w:sz w:val="22"/>
          <w:szCs w:val="22"/>
        </w:rPr>
        <w:t xml:space="preserve">La primera vez descarga Maven y las dependencias (3 a 5 minutos, requiere Internet). Las siguientes veces inicia en unos 15 segundos. Si Windows pregunta por el Firewall para Java, puede pulsar Cancelar: la aplicación se usa en la misma computadora.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al final del texto, las líneas "Tomcat started on port(s): 8992 (http)" y "Started SistemahotelApplication". Deje esa ventana abierta mientras use la aplicación.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A4B00"/>
                <w:sz w:val="21"/>
                <w:szCs w:val="21"/>
              </w:rPr>
              <w:t xml:space="preserve">⚠ Importante: </w:t>
            </w:r>
            <w:r>
              <w:rPr>
                <w:sz w:val="22"/>
                <w:szCs w:val="22"/>
              </w:rPr>
              <w:t xml:space="preserve">la contraseña se escribe solo en la ventana de PowerShell; no se guarda en ningún archivo del proyecto. Si cierra la ventana, al volver a ejecutar debe escribir otra vez la línea $env:DB_PASSWORD.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D.2 Iniciar sesión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Abrir el navegador en </w:t>
      </w:r>
      <w:r>
        <w:rPr>
          <w:b/>
          <w:bCs/>
          <w:sz w:val="22"/>
          <w:szCs w:val="22"/>
        </w:rPr>
        <w:t xml:space="preserve">http://localhost:8992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Ingresar con el usuario de prueba </w:t>
      </w:r>
      <w:r>
        <w:rPr>
          <w:b/>
          <w:bCs/>
          <w:sz w:val="22"/>
          <w:szCs w:val="22"/>
        </w:rPr>
        <w:t xml:space="preserve">elon</w:t>
      </w:r>
      <w:r>
        <w:rPr>
          <w:sz w:val="22"/>
          <w:szCs w:val="22"/>
        </w:rPr>
        <w:t xml:space="preserve"> y la contraseña </w:t>
      </w:r>
      <w:r>
        <w:rPr>
          <w:b/>
          <w:bCs/>
          <w:sz w:val="22"/>
          <w:szCs w:val="22"/>
        </w:rPr>
        <w:t xml:space="preserve">admin123</w:t>
      </w:r>
      <w:r>
        <w:rPr>
          <w:sz w:val="22"/>
          <w:szCs w:val="22"/>
        </w:rPr>
        <w:t xml:space="preserve"> (perfil administrador).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la pantalla "Registros del hotel" con el menú del sistema (registros, clientes, habitaciones, calendario, reportes).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Funciones para recorrer: check-in y check-out, reservas de varias habitaciones, calendario de ocupación, consumos, comprobantes y reportes. La aplicación bloquea un usuario por 5 minutos después de 3 intentos fallidos de inicio de sesión.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D.3 Detener la aplicación</w:t>
      </w:r>
    </w:p>
    <w:p>
      <w:pPr>
        <w:spacing w:after="120"/>
      </w:pPr>
      <w:r>
        <w:rPr>
          <w:sz w:val="22"/>
          <w:szCs w:val="22"/>
        </w:rPr>
        <w:t xml:space="preserve">En la ventana de PowerShell pulsar </w:t>
      </w:r>
      <w:r>
        <w:rPr>
          <w:b/>
          <w:bCs/>
          <w:sz w:val="22"/>
          <w:szCs w:val="22"/>
        </w:rPr>
        <w:t xml:space="preserve">Ctrl + C</w:t>
      </w:r>
      <w:r>
        <w:rPr>
          <w:sz w:val="22"/>
          <w:szCs w:val="22"/>
        </w:rPr>
        <w:t xml:space="preserve"> y responder S si lo pregunta.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Opcional: </w:t>
      </w:r>
      <w:r>
        <w:rPr>
          <w:sz w:val="22"/>
          <w:szCs w:val="22"/>
        </w:rPr>
        <w:t xml:space="preserve">la recuperación de contraseña por correo requiere las variables MAIL_USERNAME y MAIL_PASSWORD (cuenta de Gmail con contraseña de aplicación). Sin ellas, el resto de la aplicación funciona con normalidad.</w:t>
      </w:r>
    </w:p>
    <w:p>
      <w:pPr>
        <w:pStyle w:val="Heading1"/>
        <w:pageBreakBefore/>
        <w:spacing w:before="300" w:after="140"/>
      </w:pPr>
      <w:r>
        <w:rPr>
          <w:b/>
          <w:bCs/>
          <w:color w:val="0B2545"/>
          <w:sz w:val="30"/>
          <w:szCs w:val="30"/>
        </w:rPr>
        <w:t xml:space="preserve">Parte E. Solución BI</w:t>
      </w:r>
    </w:p>
    <w:p>
      <w:pPr>
        <w:spacing w:after="120"/>
      </w:pPr>
      <w:r>
        <w:rPr>
          <w:sz w:val="22"/>
          <w:szCs w:val="22"/>
        </w:rPr>
        <w:t xml:space="preserve">La solución BI lee la base alquiler (parte C) y tres archivos planos, y los integra en el datamart hotel_dw. No es necesario que la aplicación esté en ejecución.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E.1 Copiar los archivos planos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Crear la carpeta </w:t>
      </w:r>
      <w:r>
        <w:rPr>
          <w:b/>
          <w:bCs/>
          <w:sz w:val="22"/>
          <w:szCs w:val="22"/>
        </w:rPr>
        <w:t xml:space="preserve">C:\txt\tunki\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Copiar en ella los tres archivos de </w:t>
      </w:r>
      <w:r>
        <w:rPr>
          <w:b/>
          <w:bCs/>
          <w:sz w:val="22"/>
          <w:szCs w:val="22"/>
        </w:rPr>
        <w:t xml:space="preserve">bi\fuentes\</w:t>
      </w:r>
      <w:r>
        <w:rPr>
          <w:sz w:val="22"/>
          <w:szCs w:val="22"/>
        </w:rPr>
        <w:t xml:space="preserve">: estadias.txt, consumos.txt y habitaciones.txt. También puede hacerlo desde PowerShell, en la carpeta del proyecto: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New-Item -ItemType Directory -Force C:\txt\tunki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Copy-Item bi\fuentes\*.txt C:\txt\tunki\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los tres archivos dentro de C:\txt\tunki\ (estadias.txt pesa unos 680 KB).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A4B00"/>
                <w:sz w:val="21"/>
                <w:szCs w:val="21"/>
              </w:rPr>
              <w:t xml:space="preserve">⚠ Importante: </w:t>
            </w:r>
            <w:r>
              <w:rPr>
                <w:sz w:val="22"/>
                <w:szCs w:val="22"/>
              </w:rPr>
              <w:t xml:space="preserve">no abra ni guarde estos archivos con Excel o el Bloc de notas: cambian su formato y el ETL no podrá leerlos. Si los modificó, vuelva a copiarlos desde bi\fuentes\.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E.2 Crear el datamart hotel_dw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En SSMS: </w:t>
      </w:r>
      <w:r>
        <w:rPr>
          <w:b/>
          <w:bCs/>
          <w:sz w:val="22"/>
          <w:szCs w:val="22"/>
        </w:rPr>
        <w:t xml:space="preserve">Archivo → Abrir → Archivo…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bi\crear_datamart.sql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F5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Crea la base hotel_dw vacía con 5 dimensiones, la tabla de hechos con sus llaves primarias y foráneas, 3 tablas de staging y las bitácoras etl_log y etl_calidad.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"Los comandos se completaron correctamente" y, al actualizar (F5) el Explorador de objetos, la base hotel_dw con sus tablas.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4953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Modelo estrella de hotel_dw: 5 dimensiones y la tabla de hechos fact_estadia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 el diagrama (opcional): </w:t>
      </w:r>
      <w:r>
        <w:rPr>
          <w:sz w:val="22"/>
          <w:szCs w:val="22"/>
        </w:rPr>
        <w:t xml:space="preserve">en hotel_dw, clic derecho en "Diagramas de base de datos" → Nuevo diagrama de base de datos → agregar todas las tablas dim_ y fact_estadia.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E.3 Ejecutar el ETL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En SSMS: </w:t>
      </w:r>
      <w:r>
        <w:rPr>
          <w:b/>
          <w:bCs/>
          <w:sz w:val="22"/>
          <w:szCs w:val="22"/>
        </w:rPr>
        <w:t xml:space="preserve">Archivo → Abrir → Archivo…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bi\ETL_CARGA.sql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F5</w:t>
      </w:r>
      <w:r>
        <w:rPr>
          <w:sz w:val="22"/>
          <w:szCs w:val="22"/>
        </w:rPr>
        <w:t xml:space="preserve">. Tarda unos 3 segundos.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O, sin abrir SSMS: doble clic en </w:t>
      </w:r>
      <w:r>
        <w:rPr>
          <w:b/>
          <w:bCs/>
          <w:sz w:val="22"/>
          <w:szCs w:val="22"/>
        </w:rPr>
        <w:t xml:space="preserve">bi\ejecutar_etl.bat</w:t>
      </w:r>
      <w:r>
        <w:rPr>
          <w:sz w:val="22"/>
          <w:szCs w:val="22"/>
        </w:rPr>
        <w:t xml:space="preserve">. El resultado se guarda en bi\logs\ultima_ejecucion.log.</w:t>
      </w:r>
    </w:p>
    <w:p>
      <w:pPr>
        <w:spacing w:after="120"/>
      </w:pPr>
      <w:r>
        <w:rPr>
          <w:sz w:val="22"/>
          <w:szCs w:val="22"/>
        </w:rPr>
        <w:t xml:space="preserve">El ETL ejecuta 8 pasos: 1 limpieza, 2 dimensiones desde alquiler, 3–5 carga de los archivos planos (BULK INSERT), 6 calidad de datos, 7 dimensión de tiempo y 8 tabla de hechos. Se puede ejecutar las veces que se quiera: el paso 1 vacía las tablas, por lo que los datos no se duplican.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al final del script, los resultados de la tabla siguiente.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COMPROBACIÓN</w:t>
            </w:r>
          </w:p>
        </w:tc>
        <w:tc>
          <w:tcPr>
            <w:tcW w:type="pct" w:w="55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VALOR ESPERADO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Estadías origen / destino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9036 / 9036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Consumos origen / destino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200014 / 200014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Pasos en etl_log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pasos, todos en estado OK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Reglas en etl_calidad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reglas (R01 a R10), con 0 registros afectados en los datos originales</w:t>
            </w:r>
          </w:p>
        </w:tc>
      </w:tr>
      <w:tr>
        <w:trPr>
          <w:cantSplit/>
        </w:trP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dim_tiempo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1 035 días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Consultas para revisar el resultado: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USE hotel_dw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SELECT ejecucion, paso, estado, duracion_ms, cpu_ms, filas, mensaje FROM etl_log ORDER BY 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SELECT regla, descripcion, registros_afectados, accion FROM etl_calidad ORDER BY 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SELECT COUNT(*) AS estadias FROM fact_estadia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E.4 Calidad de datos: dónde y cómo se aplica</w:t>
      </w:r>
    </w:p>
    <w:p>
      <w:pPr>
        <w:spacing w:after="120"/>
      </w:pPr>
      <w:r>
        <w:rPr>
          <w:sz w:val="22"/>
          <w:szCs w:val="22"/>
        </w:rPr>
        <w:t xml:space="preserve">La calidad se aplica en el paso 6 del ETL, sobre las tablas de staging y antes de cargar la tabla de hechos. Cada regla cuenta los registros afectados, los registra en etl_calidad y los corrige o descarta: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REGLA</w:t>
            </w:r>
          </w:p>
        </w:tc>
        <w:tc>
          <w:tcPr>
            <w:tcW w:type="pct" w:w="58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QUÉ CONTROLA</w:t>
            </w:r>
          </w:p>
        </w:tc>
        <w:tc>
          <w:tcPr>
            <w:tcW w:type="pct" w:w="30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Filas de estadía repetidas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conserva una sola copia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R01B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Mismo id con datos distintos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descartan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Estadía sin id o sin fecha de check-in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descarta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 distinto de ACTIVA, FINALIZADA, CANCELADA o NO_SHOW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descarta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Noches o huéspedes en cero o negativos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descarta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Tarifa nula o negativa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descarta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Monto pagado nulo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corrige a 0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R07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 de pago vacío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corrige a NO_REGISTRADO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Cliente, habitación o usuario inexistente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descarta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R09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Consumo sin estadía válida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descarta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R10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Consumo con monto nulo o no positivo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descarta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Además, las llaves foráneas del datamart impiden cargar un hecho sin su dimensión, y al final se comparan estadías y consumos entre origen y destino. Si un archivo falta o una carga falla, el bloque TRY/CATCH marca ese paso como ERROR en etl_log con el mensaje de SQL Server, y el resto del proceso continúa.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Prueba de una regla: </w:t>
      </w:r>
      <w:r>
        <w:rPr>
          <w:sz w:val="22"/>
          <w:szCs w:val="22"/>
        </w:rPr>
        <w:t xml:space="preserve">agregar al final de C:\txt\tunki\estadias.txt (con PowerShell, para no alterar el formato) una estadía con estado inválido, ejecutar el ETL y revisar etl_calidad: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Add-Content C:\txt\tunki\estadias.txt '99001|2026-05-10 14:00:00|PERDIDA|164|21|15|2|2|360.00|0.00|EFECTIVO'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en etl_calidad, la regla R03 con 1 registro descartado, y fact_estadia sigue con 9 036 estadías. Después, volver a copiar estadias.txt desde bi\fuentes\ y ejecutar el ETL otra vez.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Prueba del control de errores: </w:t>
      </w:r>
      <w:r>
        <w:rPr>
          <w:sz w:val="22"/>
          <w:szCs w:val="22"/>
        </w:rPr>
        <w:t xml:space="preserve">cambiar temporalmente el nombre de C:\txt\tunki\consumos.txt y ejecutar el ETL. En etl_log, "PASO 4: Staging consumos.txt" queda en ERROR con el mensaje del motor y los demás pasos en OK. Luego restaurar el nombre y volver a ejecutar.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E.5 Automatizar el ETL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Doble clic en </w:t>
      </w:r>
      <w:r>
        <w:rPr>
          <w:b/>
          <w:bCs/>
          <w:sz w:val="22"/>
          <w:szCs w:val="22"/>
        </w:rPr>
        <w:t xml:space="preserve">bi\programar_etl.bat</w:t>
      </w:r>
      <w:r>
        <w:rPr>
          <w:sz w:val="22"/>
          <w:szCs w:val="22"/>
        </w:rPr>
        <w:t xml:space="preserve">. Crea la tarea "ETL hotel_dw" en el Programador de tareas de Windows, que ejecuta bi\ejecutar_etl.bat todos los días a las 23:00.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un mensaje que indica que la tarea "ETL hotel_dw" se creó correctamente.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Para verla: menú Inicio → "Programador de tareas" → Biblioteca del Programador de tareas → ETL hotel_dw.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3.	</w:t>
      </w:r>
      <w:r>
        <w:rPr>
          <w:sz w:val="22"/>
          <w:szCs w:val="22"/>
        </w:rPr>
        <w:t xml:space="preserve">Para ejecutarla en cualquier momento (por ejemplo, durante la demostración), en PowerShell: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schtasks /run /tn "ETL hotel_dw"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4.	</w:t>
      </w:r>
      <w:r>
        <w:rPr>
          <w:sz w:val="22"/>
          <w:szCs w:val="22"/>
        </w:rPr>
        <w:t xml:space="preserve">Cada ejecución agrega un nuevo número de ejecución en etl_log y deja la salida en bi\logs\ultima_ejecucion.log.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5.	</w:t>
      </w:r>
      <w:r>
        <w:rPr>
          <w:sz w:val="22"/>
          <w:szCs w:val="22"/>
        </w:rPr>
        <w:t xml:space="preserve">Para quitar la programación:</w:t>
      </w:r>
    </w:p>
    <w:p>
      <w:pPr>
        <w:shd w:fill="F2F4F7" w:val="clear"/>
        <w:spacing w:after="140"/>
        <w:ind w:left="400"/>
      </w:pPr>
      <w:r>
        <w:rPr>
          <w:rFonts w:ascii="Consolas" w:cs="Consolas" w:eastAsia="Consolas" w:hAnsi="Consolas"/>
          <w:sz w:val="19"/>
          <w:szCs w:val="19"/>
        </w:rPr>
        <w:t xml:space="preserve">schtasks /delete /tn "ETL hotel_dw" /f</w:t>
      </w:r>
    </w:p>
    <w:p>
      <w:pPr>
        <w:spacing w:after="120"/>
      </w:pPr>
      <w:r>
        <w:rPr>
          <w:sz w:val="22"/>
          <w:szCs w:val="22"/>
        </w:rPr>
        <w:t xml:space="preserve">La tarea se ejecuta con su usuario de Windows y autenticación de Windows (sqlcmd -E), por lo que no guarda contraseñas; la computadora debe estar encendida y con la sesión iniciada a esa hora. En un servidor, el mismo comando puede programarse como un job de SQL Server Agent.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4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A4B00"/>
                <w:sz w:val="21"/>
                <w:szCs w:val="21"/>
              </w:rPr>
              <w:t xml:space="preserve">⚠ Importante: </w:t>
            </w:r>
            <w:r>
              <w:rPr>
                <w:sz w:val="22"/>
                <w:szCs w:val="22"/>
              </w:rPr>
              <w:t xml:space="preserve">no mueva la carpeta del proyecto después de programar la tarea: la tarea guarda la ruta de ejecutar_etl.bat. Si la mueve, vuelva a ejecutar programar_etl.bat.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E.6 Abrir el dashboard en Power BI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1.	</w:t>
      </w:r>
      <w:r>
        <w:rPr>
          <w:sz w:val="22"/>
          <w:szCs w:val="22"/>
        </w:rPr>
        <w:t xml:space="preserve">Doble clic en </w:t>
      </w:r>
      <w:r>
        <w:rPr>
          <w:b/>
          <w:bCs/>
          <w:sz w:val="22"/>
          <w:szCs w:val="22"/>
        </w:rPr>
        <w:t xml:space="preserve">bi\powerbi\TunkiLodge_BI.pbip</w:t>
      </w:r>
      <w:r>
        <w:rPr>
          <w:sz w:val="22"/>
          <w:szCs w:val="22"/>
        </w:rPr>
        <w:t xml:space="preserve"> (Power BI tarda unos 30 segundos en abrir).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2.	</w:t>
      </w:r>
      <w:r>
        <w:rPr>
          <w:sz w:val="22"/>
          <w:szCs w:val="22"/>
        </w:rPr>
        <w:t xml:space="preserve">Pulsar </w:t>
      </w:r>
      <w:r>
        <w:rPr>
          <w:b/>
          <w:bCs/>
          <w:sz w:val="22"/>
          <w:szCs w:val="22"/>
        </w:rPr>
        <w:t xml:space="preserve">Actualizar</w:t>
      </w:r>
      <w:r>
        <w:rPr>
          <w:sz w:val="22"/>
          <w:szCs w:val="22"/>
        </w:rPr>
        <w:t xml:space="preserve"> (pestaña Inicio).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3.	</w:t>
      </w:r>
      <w:r>
        <w:rPr>
          <w:sz w:val="22"/>
          <w:szCs w:val="22"/>
        </w:rPr>
        <w:t xml:space="preserve">Si pide credenciales: elegir </w:t>
      </w:r>
      <w:r>
        <w:rPr>
          <w:b/>
          <w:bCs/>
          <w:sz w:val="22"/>
          <w:szCs w:val="22"/>
        </w:rPr>
        <w:t xml:space="preserve">Windows</w:t>
      </w:r>
      <w:r>
        <w:rPr>
          <w:sz w:val="22"/>
          <w:szCs w:val="22"/>
        </w:rPr>
        <w:t xml:space="preserve"> → "Usar mis credenciales actuales" → </w:t>
      </w:r>
      <w:r>
        <w:rPr>
          <w:b/>
          <w:bCs/>
          <w:sz w:val="22"/>
          <w:szCs w:val="22"/>
        </w:rPr>
        <w:t xml:space="preserve">Conectar</w:t>
      </w:r>
      <w:r>
        <w:rPr>
          <w:sz w:val="22"/>
          <w:szCs w:val="22"/>
        </w:rPr>
        <w:t xml:space="preserve">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4.	</w:t>
      </w:r>
      <w:r>
        <w:rPr>
          <w:sz w:val="22"/>
          <w:szCs w:val="22"/>
        </w:rPr>
        <w:t xml:space="preserve">Si aparece "Compatibilidad con cifrado": pulsar </w:t>
      </w:r>
      <w:r>
        <w:rPr>
          <w:b/>
          <w:bCs/>
          <w:sz w:val="22"/>
          <w:szCs w:val="22"/>
        </w:rPr>
        <w:t xml:space="preserve">Aceptar</w:t>
      </w:r>
      <w:r>
        <w:rPr>
          <w:sz w:val="22"/>
          <w:szCs w:val="22"/>
        </w:rPr>
        <w:t xml:space="preserve"> (es una conexión local a localhost).</w:t>
      </w:r>
    </w:p>
    <w:p>
      <w:pPr>
        <w:spacing w:after="90"/>
        <w:ind w:left="400" w:hanging="400"/>
      </w:pPr>
      <w:r>
        <w:rPr>
          <w:b/>
          <w:bCs/>
          <w:sz w:val="22"/>
          <w:szCs w:val="22"/>
        </w:rPr>
        <w:t xml:space="preserve">5.	</w:t>
      </w:r>
      <w:r>
        <w:rPr>
          <w:sz w:val="22"/>
          <w:szCs w:val="22"/>
        </w:rPr>
        <w:t xml:space="preserve">Guardar con </w:t>
      </w:r>
      <w:r>
        <w:rPr>
          <w:b/>
          <w:bCs/>
          <w:sz w:val="22"/>
          <w:szCs w:val="22"/>
        </w:rPr>
        <w:t xml:space="preserve">Ctrl + S</w:t>
      </w:r>
      <w:r>
        <w:rPr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B5E20"/>
                <w:sz w:val="21"/>
                <w:szCs w:val="21"/>
              </w:rPr>
              <w:t xml:space="preserve">✔ Debe ver: </w:t>
            </w:r>
            <w:r>
              <w:rPr>
                <w:sz w:val="22"/>
                <w:szCs w:val="22"/>
              </w:rPr>
              <w:t xml:space="preserve">la página "1. Resumen ejecutivo" con datos: 9 036 reservas en total y las líneas mensuales de 2024, 2025 y 2026.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Página 1 del dashboard: Resumen ejecutivo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PÁGINA</w:t>
            </w:r>
          </w:p>
        </w:tc>
        <w:tc>
          <w:tcPr>
            <w:tcW w:type="pct" w:w="46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QUÉ MUESTRA</w:t>
            </w:r>
          </w:p>
        </w:tc>
        <w:tc>
          <w:tcPr>
            <w:tcW w:type="pct" w:w="30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DECISIÓN QUE APOYA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Resumen ejecutivo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Reservas, variación interanual, % cancelación, % no-show, ingreso por estadía; evolución mensual por año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Cuándo y cuánto cayó el negocio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Factores de no-llegada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No-llegada por zona, método de pago, categoría, tipo de cliente y tamaño del grupo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quién dirigir ofertas y en qué casos exigir adelanto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Comparación interanual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Reservas e ingresos frente al mismo mes del año anterior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Magnitud de la caída de 2026 frente a 2025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Elija 2026 en el filtro Año para ver las variaciones interanuales (−25.1 % en reservas). Al hacer clic en una barra o línea se filtran los demás gráficos de la página.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Después de cada ejecución del ETL, </w:t>
      </w:r>
      <w:r>
        <w:rPr>
          <w:sz w:val="22"/>
          <w:szCs w:val="22"/>
        </w:rPr>
        <w:t xml:space="preserve">pulse Actualizar en Power BI para ver los datos nuevos.</w:t>
      </w:r>
    </w:p>
    <w:p>
      <w:pPr>
        <w:pStyle w:val="Heading1"/>
        <w:pageBreakBefore/>
        <w:spacing w:before="300" w:after="140"/>
      </w:pPr>
      <w:r>
        <w:rPr>
          <w:b/>
          <w:bCs/>
          <w:color w:val="0B2545"/>
          <w:sz w:val="30"/>
          <w:szCs w:val="30"/>
        </w:rPr>
        <w:t xml:space="preserve">Parte F. Verificación final y solución de problemas</w:t>
      </w:r>
    </w:p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F.1 Lista de comprobación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#</w:t>
            </w:r>
          </w:p>
        </w:tc>
        <w:tc>
          <w:tcPr>
            <w:tcW w:type="pct" w:w="26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COMPROBACIÓN</w:t>
            </w:r>
          </w:p>
        </w:tc>
        <w:tc>
          <w:tcPr>
            <w:tcW w:type="pct" w:w="60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CÓMO VERIFICARLO</w:t>
            </w:r>
          </w:p>
        </w:tc>
        <w:tc>
          <w:tcPr>
            <w:tcW w:type="pct" w:w="8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✔</w:t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 responde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sqlcmd -S localhost -E -C -Q "SELECT @@VERSION"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alquiler con datos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COUNT(*) FROM alquiler.dbo.registro → 9036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en ejecución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http://localhost:8992 muestra el inicio de sesión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Inicio de sesión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elon / admin123 abre "Registros del hotel"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Archivos planos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3 .txt en C:\txt\tunki\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Datamart creado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hotel_dw con 5 dimensiones y fact_estadia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 correcto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etl_log: 8 pasos OK; fact_estadia = 9036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Calidad registrada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etl_calidad: 11 reglas en la última ejecución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 programado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schtasks /query /tn "ETL hotel_dw"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pct" w:w="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con datos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 → Actualizar → 9 036 reservas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20" w:after="100"/>
      </w:pPr>
      <w:r>
        <w:rPr>
          <w:b/>
          <w:bCs/>
          <w:color w:val="1F5FA8"/>
          <w:sz w:val="25"/>
          <w:szCs w:val="25"/>
        </w:rPr>
        <w:t xml:space="preserve">F.2 Solución de problemas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SÍNTOMA</w:t>
            </w:r>
          </w:p>
        </w:tc>
        <w:tc>
          <w:tcPr>
            <w:tcW w:type="pct" w:w="30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CAUSA</w:t>
            </w:r>
          </w:p>
        </w:tc>
        <w:tc>
          <w:tcPr>
            <w:tcW w:type="pct" w:w="38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SSMS: "La cadena de certificados fue emitida por una entidad que no es de confianza"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SSMS 22 exige cifrado y SQL Server usa un certificado propio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"Confiar en el certificado del servidor" al conectar (A.4)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"Incorrect syntax near…" en la primera línea del script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script se copió desde el navegador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Abrirlo con Archivo → Abrir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"Cannot drop database … because it is currently in use"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Hay pestañas de SSMS o la aplicación conectadas a esa base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Detener la aplicación (Ctrl + C), cerrar las pestañas de consulta de esa base y volver a ejecutar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Aplicación: "The TCP/IP connection to the host 127.0.0.1, port 1433 has failed"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TCP/IP deshabilitado o en otro puerto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Apartado A.3 y reiniciar el servicio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Aplicación: "Login failed for user 'sa'"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Contraseña incorrecta, sa deshabilitado o sin modo mixto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Revisar $env:DB_PASSWORD; apartado A.4 (modo mixto y sa habilitado)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mvnw.cmd: "JAVA_HOME not found" o "is not defined correctly"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 no instalado o sin JAVA_HOME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Apartado A.6; cerrar y abrir PowerShell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"Port 8992 was already in use"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aplicación ya está abierta en otra ventana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Cerrar la otra ventana o usar la que ya está abierta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al descargar dependencias en la primera ejecución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conexión a Internet o proxy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Conectarse a Internet y repetir .\mvnw.cmd spring-boot:run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ETL: "Cannot bulk load … file … does not exist"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Faltan los archivos en C:\txt\tunki\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Apartado E.1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ETL: "Operating system error code 5 (Acceso denegado)"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servicio de SQL Server no puede leer la carpeta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 derecho en C:\txt → Propiedades → Seguridad → dar permiso de lectura a "Usuarios"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ETL: "Invalid object name … dim_…"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 creó el datamart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Ejecutar primero bi\crear_datamart.sql (E.2)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ETL: el paso 2 falla con "Invalid object name alquiler…"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 creó la base operativa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Ejecutar primero bd\respaldo_bd_actual.sql (parte C)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SSMS: "Esta versión de backend no admite el diseño"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SSMS 20 no admite diagramas en SQL Server 2025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Usar SSMS 22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BI: error de conexión a localhost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Credenciales o cifrado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→ credenciales actuales; aceptar "Compatibilidad con cifrado"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 muestra "(En blanco)"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se actualizó o no hay un año elegido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Pulsar Actualizar; elegir un año en el filtro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schtasks: "Acceso denegado"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Política de la computadora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 derecho en programar_etl.bat → Ejecutar como administrador</w:t>
            </w:r>
          </w:p>
        </w:tc>
      </w:tr>
    </w:tbl>
    <w:p>
      <w:pPr>
        <w:pStyle w:val="Heading1"/>
        <w:pageBreakBefore/>
        <w:spacing w:before="300" w:after="140"/>
      </w:pPr>
      <w:r>
        <w:rPr>
          <w:b/>
          <w:bCs/>
          <w:color w:val="0B2545"/>
          <w:sz w:val="30"/>
          <w:szCs w:val="30"/>
        </w:rPr>
        <w:t xml:space="preserve">Anexo. Guion de la demostración (10 minutos)</w:t>
      </w:r>
    </w:p>
    <w:p>
      <w:pPr>
        <w:spacing w:after="120"/>
      </w:pPr>
      <w:r>
        <w:rPr>
          <w:sz w:val="22"/>
          <w:szCs w:val="22"/>
        </w:rPr>
        <w:t xml:space="preserve">Antes de empezar: SQL Server en ejecución, ETL ejecutado al menos una vez y Power BI abierto con datos.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MIN.</w:t>
            </w:r>
          </w:p>
        </w:tc>
        <w:tc>
          <w:tcPr>
            <w:tcW w:type="pct" w:w="48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ACCIÓN</w:t>
            </w:r>
          </w:p>
        </w:tc>
        <w:tc>
          <w:tcPr>
            <w:tcW w:type="pct" w:w="42%"/>
            <w:shd w:fill="E8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B2545"/>
                <w:sz w:val="20"/>
                <w:szCs w:val="20"/>
              </w:rPr>
              <w:t xml:space="preserve">QUÉ EXPLICAR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0–1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Estadía en http://localhost:8992: registros, calendario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sistema fuente y los datos que genera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1–3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Diagrama del modelo estrella en SSMS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dimensiones, tabla de hechos, 4 medidas, PK/FK y grano (una fila por estadía)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3–6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Ejecutar bi\ejecutar_etl.bat; consultar etl_log y etl_calidad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8 pasos, dónde se aplica la calidad (paso 6), control de errores y medición de tiempo y CPU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6–7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Mostrar la tarea "ETL hotel_dw" en el Programador de tareas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se automatiza el proceso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7–10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 BI: Actualizar y recorrer las 3 páginas con el filtro en 2026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KPIs, caída de −25.1 %, segmentos con mayor no-llegada y ofertas recomendadas</w:t>
            </w:r>
          </w:p>
        </w:tc>
      </w:tr>
    </w:tbl>
    <w:sectPr>
      <w:footerReference w:type="default" r:id="rId6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Procedimiento de replicación — Grupo 04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af968157c9815bb75e3dbcb027dbaa5e4f6016c.png"/><Relationship Id="rId8" Type="http://schemas.openxmlformats.org/officeDocument/2006/relationships/image" Target="media/c6ddc95bd1dc321b4e95fb1cd7ee8a114767516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replicación — Manual de instalación y ejecución</dc:title>
  <dc:creator>Grupo 04</dc:creator>
  <cp:lastModifiedBy>Un-named</cp:lastModifiedBy>
  <cp:revision>1</cp:revision>
  <dcterms:created xsi:type="dcterms:W3CDTF">2026-10-24T04:16:35.717Z</dcterms:created>
  <dcterms:modified xsi:type="dcterms:W3CDTF">2026-10-24T04:16:35.719Z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