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B2545"/>
          <w:sz w:val="36"/>
          <w:szCs w:val="36"/>
        </w:rPr>
        <w:t xml:space="preserve">PROCEDIMIENTO DE REPLICACIÓN</w:t>
      </w:r>
    </w:p>
    <w:p>
      <w:pPr>
        <w:spacing w:after="80"/>
        <w:jc w:val="center"/>
      </w:pPr>
      <w:r>
        <w:rPr>
          <w:sz w:val="26"/>
          <w:szCs w:val="26"/>
        </w:rPr>
        <w:t xml:space="preserve">Solución de Inteligencia de Negocios — Tunki Lodge</w:t>
      </w:r>
    </w:p>
    <w:p>
      <w:pPr>
        <w:spacing w:after="300"/>
        <w:jc w:val="center"/>
      </w:pPr>
      <w:r>
        <w:rPr>
          <w:i/>
          <w:iCs/>
          <w:sz w:val="21"/>
          <w:szCs w:val="21"/>
        </w:rPr>
        <w:t xml:space="preserve">Factores asociados a la no-llegada de huéspedes en el sistema Estadía · Grupo 04 · 2026-2</w:t>
      </w:r>
    </w:p>
    <w:p>
      <w:pPr>
        <w:spacing w:after="120"/>
      </w:pPr>
      <w:r>
        <w:rPr>
          <w:sz w:val="22"/>
          <w:szCs w:val="22"/>
        </w:rPr>
        <w:t xml:space="preserve">Este documento describe, paso a paso, cómo reproducir desde cero la solución BI: la base operativa, el datamart en esquema estrella, el proceso ETL con calidad de datos, su automatización y el dashboard de Power BI. Todos los scripts están en el repositorio:</w:t>
      </w:r>
    </w:p>
    <w:p>
      <w:pPr>
        <w:spacing w:after="120"/>
      </w:pPr>
      <w:r>
        <w:rPr>
          <w:color w:val="1F5FA8"/>
          <w:sz w:val="22"/>
          <w:szCs w:val="22"/>
          <w:u w:val="single"/>
        </w:rPr>
        <w:t xml:space="preserve">https://github.com/AlexAmancio/proyecto-bi-bigdata</w:t>
      </w:r>
    </w:p>
    <w:p>
      <w:pPr>
        <w:pStyle w:val="Heading1"/>
        <w:spacing w:before="280" w:after="140"/>
      </w:pPr>
      <w:r>
        <w:rPr>
          <w:b/>
          <w:bCs/>
          <w:color w:val="0B2545"/>
          <w:sz w:val="28"/>
          <w:szCs w:val="28"/>
        </w:rPr>
        <w:t xml:space="preserve">1. Requisitos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COMPONENTE</w:t>
            </w:r>
          </w:p>
        </w:tc>
        <w:tc>
          <w:tcPr>
            <w:tcW w:type="pct" w:w="46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VERSIÓN / DETALLE</w:t>
            </w:r>
          </w:p>
        </w:tc>
        <w:tc>
          <w:tcPr>
            <w:tcW w:type="pct" w:w="30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PARA QUÉ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Windows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Windows 10 u 11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 operativo y Programador de tareas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 Server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 (edición Developer o Express), instancia local, puerto 1433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operativa alquiler y datamart hotel_dw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 Server Management Studio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 22 (la 20 no permite diagramas en SQL Server 2025)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Ejecutar los scripts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sqlcmd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Incluido con SQL Server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Ejecutar el ETL de forma automática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Power BI Desktop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 reciente (2.15x o superior)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(proyecto .pbip)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(opcional)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Cualquier versión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Clonar el repositorio</w:t>
            </w:r>
          </w:p>
        </w:tc>
      </w:tr>
    </w:tbl>
    <w:p>
      <w:pPr>
        <w:pStyle w:val="Heading1"/>
        <w:spacing w:before="280" w:after="140"/>
      </w:pPr>
      <w:r>
        <w:rPr>
          <w:b/>
          <w:bCs/>
          <w:color w:val="0B2545"/>
          <w:sz w:val="28"/>
          <w:szCs w:val="28"/>
        </w:rPr>
        <w:t xml:space="preserve">2. Obtener el proyecto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Clonar el repositorio o descargarlo como ZIP desde GitHub (botón "Code" → "Download ZIP"):</w:t>
      </w:r>
    </w:p>
    <w:p>
      <w:pPr>
        <w:shd w:fill="F2F4F7" w:val="clear"/>
        <w:spacing w:after="12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https://github.com/AlexAmancio/proyecto-bi-bigdata.git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Los archivos de la solución BI están en estas carpetas: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ARCHIVO</w:t>
            </w:r>
          </w:p>
        </w:tc>
        <w:tc>
          <w:tcPr>
            <w:tcW w:type="pct" w:w="62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QUÉ HACE</w:t>
            </w:r>
          </w:p>
        </w:tc>
      </w:tr>
      <w:t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bd/respaldo_bd_actual.sql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 la base operativa alquiler con todos sus datos (2024–2026)</w:t>
            </w:r>
          </w:p>
        </w:tc>
      </w:tr>
      <w:t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bi/crear_datamart.sql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 el datamart hotel_dw (modelo estrella, staging, etl_log y etl_calidad)</w:t>
            </w:r>
          </w:p>
        </w:tc>
      </w:tr>
      <w:t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bi/ETL_CARGA.sql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Proceso ETL de 8 pasos con calidad de datos y control de errores</w:t>
            </w:r>
          </w:p>
        </w:tc>
      </w:tr>
      <w:t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bi/fuentes/*.txt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Los 3 archivos planos del ETL: estadias.txt, consumos.txt, habitaciones.txt</w:t>
            </w:r>
          </w:p>
        </w:tc>
      </w:tr>
      <w:t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bi/ejecutar_etl.bat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Ejecuta el ETL sin abrir SSMS</w:t>
            </w:r>
          </w:p>
        </w:tc>
      </w:tr>
      <w:t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bi/programar_etl.bat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Programa el ETL todos los días a las 23:00</w:t>
            </w:r>
          </w:p>
        </w:tc>
      </w:tr>
      <w:t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bi/powerbi/TunkiLodge_BI.pbip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de Power BI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Enlaces directos: </w:t>
      </w:r>
      <w:r>
        <w:rPr>
          <w:sz w:val="22"/>
          <w:szCs w:val="22"/>
        </w:rPr>
        <w:t xml:space="preserve">https://github.com/AlexAmancio/proyecto-bi-bigdata/blob/main/bi/ETL_CARGA.sql</w:t>
      </w:r>
    </w:p>
    <w:p>
      <w:pPr>
        <w:pStyle w:val="Heading1"/>
        <w:spacing w:before="280" w:after="140"/>
      </w:pPr>
      <w:r>
        <w:rPr>
          <w:b/>
          <w:bCs/>
          <w:color w:val="0B2545"/>
          <w:sz w:val="28"/>
          <w:szCs w:val="28"/>
        </w:rPr>
        <w:t xml:space="preserve">3. Crear la base operativa (alquiler)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Abrir SQL Server Management Studio 22 y conectarse a localhost.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Ir a </w:t>
      </w:r>
      <w:r>
        <w:rPr>
          <w:b/>
          <w:bCs/>
          <w:sz w:val="22"/>
          <w:szCs w:val="22"/>
        </w:rPr>
        <w:t xml:space="preserve">File → Open → File…</w:t>
      </w:r>
      <w:r>
        <w:rPr>
          <w:sz w:val="22"/>
          <w:szCs w:val="22"/>
        </w:rPr>
        <w:t xml:space="preserve"> y abrir bd/respaldo_bd_actual.sql.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Pulsar </w:t>
      </w:r>
      <w:r>
        <w:rPr>
          <w:b/>
          <w:bCs/>
          <w:sz w:val="22"/>
          <w:szCs w:val="22"/>
        </w:rPr>
        <w:t xml:space="preserve">F5</w:t>
      </w:r>
      <w:r>
        <w:rPr>
          <w:sz w:val="22"/>
          <w:szCs w:val="22"/>
        </w:rPr>
        <w:t xml:space="preserve">. El script borra la base alquiler si existe, la crea y carga los datos (unos 10 segundos).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Verificar el resultado al final: registro 9036, cliente 6594, consumo 7096.</w:t>
      </w:r>
    </w:p>
    <w:p>
      <w:pPr>
        <w:spacing w:after="140"/>
        <w:ind w:left="360"/>
      </w:pPr>
      <w:r>
        <w:rPr>
          <w:b/>
          <w:bCs/>
          <w:i/>
          <w:iCs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si aparece "Cannot drop database because it is currently in use", cierre las pestañas de SSMS que estén usando alquiler y vuelva a ejecutar.</w:t>
      </w:r>
    </w:p>
    <w:p>
      <w:pPr>
        <w:pStyle w:val="Heading1"/>
        <w:spacing w:before="280" w:after="140"/>
      </w:pPr>
      <w:r>
        <w:rPr>
          <w:b/>
          <w:bCs/>
          <w:color w:val="0B2545"/>
          <w:sz w:val="28"/>
          <w:szCs w:val="28"/>
        </w:rPr>
        <w:t xml:space="preserve">4. Copiar los archivos planos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Crear la carpeta C:\txt\tunki\ y copiar en ella los tres archivos de bi/fuentes/: estadias.txt, consumos.txt y habitaciones.txt.</w:t>
      </w:r>
    </w:p>
    <w:p>
      <w:pPr>
        <w:spacing w:after="140"/>
        <w:ind w:left="360"/>
      </w:pPr>
      <w:r>
        <w:rPr>
          <w:b/>
          <w:bCs/>
          <w:i/>
          <w:iCs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el ETL lee los archivos desde esa ruta con BULK INSERT. No abra ni guarde los archivos con Excel, porque cambia su formato.</w:t>
      </w:r>
    </w:p>
    <w:p>
      <w:pPr>
        <w:pStyle w:val="Heading1"/>
        <w:spacing w:before="280" w:after="140"/>
      </w:pPr>
      <w:r>
        <w:rPr>
          <w:b/>
          <w:bCs/>
          <w:color w:val="0B2545"/>
          <w:sz w:val="28"/>
          <w:szCs w:val="28"/>
        </w:rPr>
        <w:t xml:space="preserve">5. Crear el datamart y ejecutar el ETL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Abrir bi/crear_datamart.sql y pulsar </w:t>
      </w:r>
      <w:r>
        <w:rPr>
          <w:b/>
          <w:bCs/>
          <w:sz w:val="22"/>
          <w:szCs w:val="22"/>
        </w:rPr>
        <w:t xml:space="preserve">F5</w:t>
      </w:r>
      <w:r>
        <w:rPr>
          <w:sz w:val="22"/>
          <w:szCs w:val="22"/>
        </w:rPr>
        <w:t xml:space="preserve">. Crea hotel_dw vacío con 5 dimensiones, la tabla de hechos, 3 tablas de staging, etl_log y etl_calidad.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Abrir bi/ETL_CARGA.sql y pulsar </w:t>
      </w:r>
      <w:r>
        <w:rPr>
          <w:b/>
          <w:bCs/>
          <w:sz w:val="22"/>
          <w:szCs w:val="22"/>
        </w:rPr>
        <w:t xml:space="preserve">F5</w:t>
      </w:r>
      <w:r>
        <w:rPr>
          <w:sz w:val="22"/>
          <w:szCs w:val="22"/>
        </w:rPr>
        <w:t xml:space="preserve">. Ejecuta los 8 pasos del ETL (unos 3 segundos).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Revisar los resultados que el script muestra al final: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5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RESULTADO</w:t>
            </w:r>
          </w:p>
        </w:tc>
        <w:tc>
          <w:tcPr>
            <w:tcW w:type="pct" w:w="45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VALOR ESPERADO</w:t>
            </w:r>
          </w:p>
        </w:tc>
      </w:tr>
      <w:tr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Estadías origen / destino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9036 / 9036</w:t>
            </w:r>
          </w:p>
        </w:tc>
      </w:tr>
      <w:tr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Consumos origen / destino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200014 / 200014</w:t>
            </w:r>
          </w:p>
        </w:tc>
      </w:tr>
      <w:tr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 de los pasos (etl_log)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 pasos en OK</w:t>
            </w:r>
          </w:p>
        </w:tc>
      </w:tr>
      <w:tr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Reglas de calidad (etl_calidad)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 reglas registradas</w:t>
            </w:r>
          </w:p>
        </w:tc>
      </w:tr>
    </w:tbl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Consultas útiles para la demostración:</w:t>
      </w:r>
    </w:p>
    <w:p>
      <w:pPr>
        <w:shd w:fill="F2F4F7" w:val="clear"/>
        <w:spacing w:after="12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USE hotel_dw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SELECT * FROM etl_log ORDER BY id          -- estado, duración y CPU por paso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SELECT * FROM etl_calidad ORDER BY id      -- reglas de calidad aplicadas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SELECT COUNT(*) FROM fact_estadia          -- 9036</w:t>
      </w:r>
    </w:p>
    <w:p>
      <w:pPr>
        <w:pStyle w:val="Heading1"/>
        <w:spacing w:before="280" w:after="140"/>
      </w:pPr>
      <w:r>
        <w:rPr>
          <w:b/>
          <w:bCs/>
          <w:color w:val="0B2545"/>
          <w:sz w:val="28"/>
          <w:szCs w:val="28"/>
        </w:rPr>
        <w:t xml:space="preserve">6. Calidad de datos: dónde y cómo se aplica</w:t>
      </w:r>
    </w:p>
    <w:p>
      <w:pPr>
        <w:spacing w:after="120"/>
      </w:pPr>
      <w:r>
        <w:rPr>
          <w:sz w:val="22"/>
          <w:szCs w:val="22"/>
        </w:rPr>
        <w:t xml:space="preserve">La calidad se aplica en el PASO 6 del ETL, sobre las tablas de staging y antes de cargar la tabla de hechos. Cada regla cuenta los registros afectados, los registra en etl_calidad y los corrige o descarta: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REGLA</w:t>
            </w:r>
          </w:p>
        </w:tc>
        <w:tc>
          <w:tcPr>
            <w:tcW w:type="pct" w:w="58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QUÉ CONTROLA</w:t>
            </w:r>
          </w:p>
        </w:tc>
        <w:tc>
          <w:tcPr>
            <w:tcW w:type="pct" w:w="30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ACCIÓN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R01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Filas de estadía repetidas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conserva una sola copia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R01B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Mismo id con datos distintos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descartan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R02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Estadía sin id o sin fecha de check-in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descarta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R03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 distinto de ACTIVA, FINALIZADA, CANCELADA o NO_SHOW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descarta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R04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Noches o huéspedes en cero o negativos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descarta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R05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Tarifa nula o negativa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descarta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R06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Monto pagado nulo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corrige a 0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R07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Método de pago vacío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corrige a NO_REGISTRADO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R08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Cliente, habitación o usuario inexistente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descarta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R09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Consumo sin estadía válida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descarta</w:t>
            </w:r>
          </w:p>
        </w:tc>
      </w:tr>
      <w:t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R10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Consumo con monto nulo o no positivo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descarta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Además, las llaves foráneas del datamart impiden cargar un hecho sin dimensión, y al final se reconcilian estadías y consumos entre origen y destino. Si un archivo no existe o una carga falla, el bloque TRY/CATCH marca el paso como ERROR en etl_log con el mensaje, y el resto del proceso continúa.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Para demostrarlo: </w:t>
      </w:r>
      <w:r>
        <w:rPr>
          <w:sz w:val="22"/>
          <w:szCs w:val="22"/>
        </w:rPr>
        <w:t xml:space="preserve">agregue al final de C:\txt\tunki\estadias.txt una línea con un estado inválido, por ejemplo:</w:t>
      </w:r>
    </w:p>
    <w:p>
      <w:pPr>
        <w:shd w:fill="F2F4F7" w:val="clear"/>
        <w:spacing w:after="12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99001|2026-05-10 14:00:00|PERDIDA|164|21|15|2|2|360.00|0.00|EFECTIVO</w:t>
      </w:r>
    </w:p>
    <w:p>
      <w:pPr>
        <w:spacing w:after="120"/>
      </w:pPr>
      <w:r>
        <w:rPr>
          <w:sz w:val="22"/>
          <w:szCs w:val="22"/>
        </w:rPr>
        <w:t xml:space="preserve">Ejecute el ETL y consulte etl_calidad: la regla R03 muestra 1 registro descartado. Luego quite la línea y vuelva a ejecutar.</w:t>
      </w:r>
    </w:p>
    <w:p>
      <w:pPr>
        <w:pStyle w:val="Heading1"/>
        <w:spacing w:before="280" w:after="140"/>
      </w:pPr>
      <w:r>
        <w:rPr>
          <w:b/>
          <w:bCs/>
          <w:color w:val="0B2545"/>
          <w:sz w:val="28"/>
          <w:szCs w:val="28"/>
        </w:rPr>
        <w:t xml:space="preserve">7. Automatizar el ETL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Ejecutar una vez </w:t>
      </w:r>
      <w:r>
        <w:rPr>
          <w:b/>
          <w:bCs/>
          <w:sz w:val="22"/>
          <w:szCs w:val="22"/>
        </w:rPr>
        <w:t xml:space="preserve">bi/programar_etl.bat</w:t>
      </w:r>
      <w:r>
        <w:rPr>
          <w:sz w:val="22"/>
          <w:szCs w:val="22"/>
        </w:rPr>
        <w:t xml:space="preserve"> (doble clic). Crea la tarea "ETL hotel_dw" en el Programador de tareas de Windows, que ejecuta el ETL todos los días a las 23:00.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Para ver la tarea: abrir el Programador de tareas de Windows → Biblioteca del Programador de tareas → "ETL hotel_dw".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Para ejecutarla en cualquier momento (por ejemplo, en la demostración):</w:t>
      </w:r>
    </w:p>
    <w:p>
      <w:pPr>
        <w:shd w:fill="F2F4F7" w:val="clear"/>
        <w:spacing w:after="12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schtasks /run /tn "ETL hotel_dw"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O ejecutar directamente </w:t>
      </w:r>
      <w:r>
        <w:rPr>
          <w:b/>
          <w:bCs/>
          <w:sz w:val="22"/>
          <w:szCs w:val="22"/>
        </w:rPr>
        <w:t xml:space="preserve">bi/ejecutar_etl.bat</w:t>
      </w:r>
      <w:r>
        <w:rPr>
          <w:sz w:val="22"/>
          <w:szCs w:val="22"/>
        </w:rPr>
        <w:t xml:space="preserve">. El resultado queda en bi/logs/ultima_ejecucion.log y en la tabla etl_log (una nueva ejecución).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Para quitar la programación:</w:t>
      </w:r>
    </w:p>
    <w:p>
      <w:pPr>
        <w:shd w:fill="F2F4F7" w:val="clear"/>
        <w:spacing w:after="12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schtasks /delete /tn "ETL hotel_dw" /f</w:t>
      </w:r>
    </w:p>
    <w:p>
      <w:pPr>
        <w:spacing w:after="140"/>
        <w:ind w:left="360"/>
      </w:pPr>
      <w:r>
        <w:rPr>
          <w:b/>
          <w:bCs/>
          <w:i/>
          <w:iCs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el .bat usa sqlcmd con autenticación de Windows (-E), por lo que no guarda ninguna contraseña. Como alternativa, el mismo comando puede programarse como un job de SQL Server Agent.</w:t>
      </w:r>
    </w:p>
    <w:p>
      <w:pPr>
        <w:pStyle w:val="Heading1"/>
        <w:spacing w:before="280" w:after="140"/>
      </w:pPr>
      <w:r>
        <w:rPr>
          <w:b/>
          <w:bCs/>
          <w:color w:val="0B2545"/>
          <w:sz w:val="28"/>
          <w:szCs w:val="28"/>
        </w:rPr>
        <w:t xml:space="preserve">8. Abrir el dashboard en Power BI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Abrir bi/powerbi/TunkiLodge_BI.pbip con doble clic (Power BI tarda unos 30 segundos en abrir).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Pulsar </w:t>
      </w:r>
      <w:r>
        <w:rPr>
          <w:b/>
          <w:bCs/>
          <w:sz w:val="22"/>
          <w:szCs w:val="22"/>
        </w:rPr>
        <w:t xml:space="preserve">Actualizar</w:t>
      </w:r>
      <w:r>
        <w:rPr>
          <w:sz w:val="22"/>
          <w:szCs w:val="22"/>
        </w:rPr>
        <w:t xml:space="preserve"> (pestaña Inicio) o "Actualizar ahora" en la franja superior.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Si pide credenciales: elegir </w:t>
      </w:r>
      <w:r>
        <w:rPr>
          <w:b/>
          <w:bCs/>
          <w:sz w:val="22"/>
          <w:szCs w:val="22"/>
        </w:rPr>
        <w:t xml:space="preserve">Windows</w:t>
      </w:r>
      <w:r>
        <w:rPr>
          <w:sz w:val="22"/>
          <w:szCs w:val="22"/>
        </w:rPr>
        <w:t xml:space="preserve"> → "Usar mis credenciales actuales" → </w:t>
      </w:r>
      <w:r>
        <w:rPr>
          <w:b/>
          <w:bCs/>
          <w:sz w:val="22"/>
          <w:szCs w:val="22"/>
        </w:rPr>
        <w:t xml:space="preserve">Conectar</w:t>
      </w:r>
      <w:r>
        <w:rPr>
          <w:sz w:val="22"/>
          <w:szCs w:val="22"/>
        </w:rPr>
        <w:t xml:space="preserve">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Si aparece "Compatibilidad con cifrado": pulsar </w:t>
      </w:r>
      <w:r>
        <w:rPr>
          <w:b/>
          <w:bCs/>
          <w:sz w:val="22"/>
          <w:szCs w:val="22"/>
        </w:rPr>
        <w:t xml:space="preserve">Aceptar</w:t>
      </w:r>
      <w:r>
        <w:rPr>
          <w:sz w:val="22"/>
          <w:szCs w:val="22"/>
        </w:rPr>
        <w:t xml:space="preserve"> (conexión local a localhost).</w:t>
      </w:r>
    </w:p>
    <w:p>
      <w:pPr>
        <w:spacing w:after="80"/>
        <w:ind w:left="36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Guardar con Ctrl + 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PÁGINA</w:t>
            </w:r>
          </w:p>
        </w:tc>
        <w:tc>
          <w:tcPr>
            <w:tcW w:type="pct" w:w="46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QUÉ MUESTRA</w:t>
            </w:r>
          </w:p>
        </w:tc>
        <w:tc>
          <w:tcPr>
            <w:tcW w:type="pct" w:w="30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DECISIÓN QUE APOYA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Resumen ejecutivo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Reservas, variación interanual, % cancelación, % no-show, ingreso por estadía; evolución mensual por año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Cuándo y cuánto cayó el negocio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Factores de no-llegada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No-llegada por zona, método de pago, categoría, tipo de cliente y tamaño del grupo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quién dirigir ofertas y en qué casos exigir adelanto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Comparación interanual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Reservas e ingresos vs. el mismo mes del año anterior (elegir 2026 en el filtro Año)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Magnitud de la caída 2026 vs. 2025</w:t>
            </w:r>
          </w:p>
        </w:tc>
      </w:tr>
    </w:tbl>
    <w:p>
      <w:pPr>
        <w:pStyle w:val="Heading1"/>
        <w:spacing w:before="280" w:after="140"/>
      </w:pPr>
      <w:r>
        <w:rPr>
          <w:b/>
          <w:bCs/>
          <w:color w:val="0B2545"/>
          <w:sz w:val="28"/>
          <w:szCs w:val="28"/>
        </w:rPr>
        <w:t xml:space="preserve">9. Guion de la demostración (10 minutos)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MIN.</w:t>
            </w:r>
          </w:p>
        </w:tc>
        <w:tc>
          <w:tcPr>
            <w:tcW w:type="pct" w:w="50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ACCIÓN</w:t>
            </w:r>
          </w:p>
        </w:tc>
        <w:tc>
          <w:tcPr>
            <w:tcW w:type="pct" w:w="40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QUÉ EXPLICAR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0–2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Mostrar el modelo estrella (diagrama en SSMS o vista de modelo de Power BI)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 dimensiones, tabla de hechos, 4 medidas, PK/FK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2–5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Ejecutar bi/ejecutar_etl.bat y consultar etl_log y etl_calidad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Los 8 pasos, dónde se aplica la calidad, control de errores, medición de CPU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5–6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Mostrar la tarea programada (o programar_etl.bat)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Cómo se automatiza el proceso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6–10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Power BI y recorrer las 3 páginas; elegir 2026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KPIs, caída de −25.1 %, segmentos de mayor no-llegada y ofertas recomendadas</w:t>
            </w:r>
          </w:p>
        </w:tc>
      </w:tr>
    </w:tbl>
    <w:p>
      <w:pPr>
        <w:pStyle w:val="Heading1"/>
        <w:spacing w:before="280" w:after="140"/>
      </w:pPr>
      <w:r>
        <w:rPr>
          <w:b/>
          <w:bCs/>
          <w:color w:val="0B2545"/>
          <w:sz w:val="28"/>
          <w:szCs w:val="28"/>
        </w:rPr>
        <w:t xml:space="preserve">10. Solución de problemas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PROBLEMA</w:t>
            </w:r>
          </w:p>
        </w:tc>
        <w:tc>
          <w:tcPr>
            <w:tcW w:type="pct" w:w="55%"/>
            <w:shd w:fill="E8EE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B2545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"Cannot drop database because it is currently in use"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las pestañas de SSMS conectadas a esa base y volver a ejecutar</w:t>
            </w:r>
          </w:p>
        </w:tc>
      </w:tr>
      <w:t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"Cannot bulk load… file does not exist"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Verificar que los 3 archivos estén en C:\txt\tunki\</w:t>
            </w:r>
          </w:p>
        </w:tc>
      </w:tr>
      <w:t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"Incorrect syntax near…" en la línea 1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Abrir el script con File → Open (no copiar y pegar desde el navegador)</w:t>
            </w:r>
          </w:p>
        </w:tc>
      </w:tr>
      <w:t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"Esta versión de backend no admite el diseño"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Usar SSMS 22 en lugar de SSMS 20</w:t>
            </w:r>
          </w:p>
        </w:tc>
      </w:tr>
      <w:t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Power BI muestra "(En blanco)"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Pulsar Actualizar; la variación interanual solo aparece al elegir un año</w:t>
            </w:r>
          </w:p>
        </w:tc>
      </w:tr>
    </w:tbl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2026-10-24T01:45:31.408Z</dcterms:created>
  <dcterms:modified xsi:type="dcterms:W3CDTF">2026-10-24T01:45:31.409Z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