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Диаграммы</w:t>
      </w:r>
      <w:r>
        <w:rPr>
          <w:spacing w:val="-11"/>
        </w:rPr>
        <w:t xml:space="preserve"> </w:t>
      </w:r>
      <w:r>
        <w:t>прецендентов.</w:t>
      </w:r>
    </w:p>
    <w:p>
      <w:pPr>
        <w:pStyle w:val="5"/>
        <w:spacing w:before="3"/>
        <w:rPr>
          <w:sz w:val="20"/>
        </w:rPr>
      </w:pPr>
      <w:r>
        <w:drawing>
          <wp:inline distT="0" distB="0" distL="114300" distR="114300">
            <wp:extent cx="6056630" cy="2901315"/>
            <wp:effectExtent l="0" t="0" r="889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16"/>
        <w:ind w:left="1013"/>
      </w:pPr>
      <w:r>
        <w:t>Рис.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8"/>
        </w:rPr>
        <w:t xml:space="preserve"> </w:t>
      </w:r>
      <w:r>
        <w:t>вариантов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пользователя</w:t>
      </w:r>
    </w:p>
    <w:p>
      <w:pPr>
        <w:spacing w:after="0"/>
        <w:sectPr>
          <w:type w:val="continuous"/>
          <w:pgSz w:w="11910" w:h="16840"/>
          <w:pgMar w:top="1040" w:right="780" w:bottom="280" w:left="1580" w:header="720" w:footer="720" w:gutter="0"/>
          <w:cols w:space="720" w:num="1"/>
        </w:sectPr>
      </w:pPr>
    </w:p>
    <w:p>
      <w:pPr>
        <w:pStyle w:val="5"/>
        <w:ind w:left="598"/>
        <w:rPr>
          <w:sz w:val="20"/>
        </w:rPr>
      </w:pPr>
      <w:r>
        <w:drawing>
          <wp:inline distT="0" distB="0" distL="114300" distR="114300">
            <wp:extent cx="6058535" cy="4184650"/>
            <wp:effectExtent l="0" t="0" r="698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sz w:val="13"/>
        </w:rPr>
      </w:pPr>
    </w:p>
    <w:p>
      <w:pPr>
        <w:pStyle w:val="5"/>
        <w:spacing w:before="87" w:line="276" w:lineRule="auto"/>
        <w:ind w:left="801" w:right="753"/>
        <w:jc w:val="center"/>
      </w:pPr>
      <w:r>
        <w:t>Рис.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авторизованного</w:t>
      </w:r>
      <w:r>
        <w:rPr>
          <w:spacing w:val="-67"/>
        </w:rPr>
        <w:t xml:space="preserve"> </w:t>
      </w:r>
      <w:r>
        <w:t>пользователя</w:t>
      </w:r>
    </w:p>
    <w:p>
      <w:pPr>
        <w:pStyle w:val="2"/>
        <w:spacing w:before="198"/>
      </w:pPr>
      <w:r>
        <w:t>Структурная</w:t>
      </w:r>
      <w:r>
        <w:rPr>
          <w:spacing w:val="-5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проекта.</w:t>
      </w:r>
    </w:p>
    <w:p>
      <w:pPr>
        <w:pStyle w:val="5"/>
        <w:rPr>
          <w:sz w:val="20"/>
        </w:rPr>
      </w:pPr>
      <w:r>
        <w:drawing>
          <wp:inline distT="0" distB="0" distL="114300" distR="114300">
            <wp:extent cx="6062345" cy="2660650"/>
            <wp:effectExtent l="0" t="0" r="3175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21"/>
        <w:ind w:left="801" w:right="753"/>
        <w:jc w:val="center"/>
      </w:pPr>
      <w:r>
        <w:t>Рис.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Структурная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программы</w:t>
      </w:r>
    </w:p>
    <w:p>
      <w:pPr>
        <w:spacing w:after="0"/>
        <w:jc w:val="center"/>
        <w:sectPr>
          <w:pgSz w:w="11910" w:h="16840"/>
          <w:pgMar w:top="1120" w:right="780" w:bottom="280" w:left="1580" w:header="720" w:footer="720" w:gutter="0"/>
          <w:cols w:space="720" w:num="1"/>
        </w:sectPr>
      </w:pPr>
    </w:p>
    <w:p>
      <w:pPr>
        <w:pStyle w:val="5"/>
        <w:spacing w:before="4"/>
        <w:rPr>
          <w:sz w:val="19"/>
        </w:rPr>
      </w:pPr>
    </w:p>
    <w:p>
      <w:pPr>
        <w:pStyle w:val="5"/>
        <w:ind w:left="430"/>
        <w:rPr>
          <w:sz w:val="20"/>
        </w:rPr>
      </w:pPr>
    </w:p>
    <w:p>
      <w:pPr>
        <w:pStyle w:val="5"/>
        <w:spacing w:before="3"/>
        <w:rPr>
          <w:sz w:val="16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08" w:line="276" w:lineRule="auto"/>
        <w:ind w:right="797"/>
      </w:pPr>
      <w:r>
        <w:t>Диаграмма последовательностей (процесс – добавление</w:t>
      </w:r>
      <w:r>
        <w:rPr>
          <w:spacing w:val="-87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категории)</w:t>
      </w:r>
    </w:p>
    <w:p>
      <w:r>
        <w:drawing>
          <wp:inline distT="0" distB="0" distL="114300" distR="114300">
            <wp:extent cx="5425440" cy="372618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before="8"/>
        <w:rPr>
          <w:rFonts w:hint="default"/>
          <w:sz w:val="14"/>
          <w:lang w:val="ru-RU"/>
        </w:rPr>
      </w:pPr>
    </w:p>
    <w:sectPr>
      <w:pgSz w:w="11910" w:h="16840"/>
      <w:pgMar w:top="1580" w:right="7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F05DDD"/>
    <w:rsid w:val="12EE3A98"/>
    <w:rsid w:val="178766FC"/>
    <w:rsid w:val="1F300C58"/>
    <w:rsid w:val="2C286E06"/>
    <w:rsid w:val="47221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5"/>
      <w:ind w:left="119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2022-12-09T06:18:00Z</dcterms:created>
  <dc:creator>olymp</dc:creator>
  <cp:lastModifiedBy>MIlka</cp:lastModifiedBy>
  <dcterms:modified xsi:type="dcterms:W3CDTF">2022-12-09T07:18:30Z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5978460AFA274972AE94A3A2D3C63E1F</vt:lpwstr>
  </property>
</Properties>
</file>