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color w:val="2E86AB"/>
          <w:sz w:val="24"/>
          <w:szCs w:val="24"/>
        </w:rPr>
        <w:t xml:space="preserve">PROJECT SPECIFICATION</w:t>
      </w:r>
    </w:p>
    <w:p>
      <w:pPr>
        <w:pBdr>
          <w:bottom w:val="single" w:color="2E86AB" w:sz="4" w:space="12"/>
        </w:pBdr>
        <w:spacing w:after="300"/>
        <w:jc w:val="center"/>
      </w:pPr>
      <w:r>
        <w:rPr>
          <w:rFonts w:ascii="Arial" w:cs="Arial" w:eastAsia="Arial" w:hAnsi="Arial"/>
          <w:b/>
          <w:bCs/>
          <w:color w:val="1B2A4A"/>
          <w:sz w:val="56"/>
          <w:szCs w:val="56"/>
        </w:rPr>
        <w:t xml:space="preserve">DebateGraph</w:t>
      </w:r>
    </w:p>
    <w:p>
      <w:pPr>
        <w:spacing w:after="100"/>
        <w:jc w:val="center"/>
      </w:pPr>
      <w:r>
        <w:rPr>
          <w:rFonts w:ascii="Arial" w:cs="Arial" w:eastAsia="Arial" w:hAnsi="Arial"/>
          <w:i/>
          <w:iCs/>
          <w:color w:val="6B7280"/>
          <w:sz w:val="28"/>
          <w:szCs w:val="28"/>
        </w:rPr>
        <w:t xml:space="preserve">Real-Time Argumentative Analysis Engine</w:t>
      </w:r>
    </w:p>
    <w:p>
      <w:pPr>
        <w:spacing w:after="80"/>
        <w:jc w:val="center"/>
      </w:pPr>
      <w:r>
        <w:rPr>
          <w:rFonts w:ascii="Arial" w:cs="Arial" w:eastAsia="Arial" w:hAnsi="Arial"/>
          <w:color w:val="6B7280"/>
          <w:sz w:val="24"/>
          <w:szCs w:val="24"/>
        </w:rPr>
        <w:t xml:space="preserve">From Speech to Structured Logic</w:t>
      </w:r>
    </w:p>
    <w:p>
      <w:pPr>
        <w:spacing w:after="1800"/>
      </w:pPr>
    </w:p>
    <w:p>
      <w:pPr>
        <w:spacing w:after="60"/>
        <w:jc w:val="center"/>
      </w:pPr>
      <w:r>
        <w:rPr>
          <w:rFonts w:ascii="Arial" w:cs="Arial" w:eastAsia="Arial" w:hAnsi="Arial"/>
          <w:b/>
          <w:bCs/>
          <w:color w:val="1B2A4A"/>
          <w:sz w:val="24"/>
          <w:szCs w:val="24"/>
        </w:rPr>
        <w:t xml:space="preserve">Alexandre</w:t>
      </w:r>
    </w:p>
    <w:p>
      <w:pPr>
        <w:spacing w:after="60"/>
        <w:jc w:val="center"/>
      </w:pPr>
      <w:r>
        <w:rPr>
          <w:rFonts w:ascii="Arial" w:cs="Arial" w:eastAsia="Arial" w:hAnsi="Arial"/>
          <w:color w:val="6B7280"/>
          <w:sz w:val="22"/>
          <w:szCs w:val="22"/>
        </w:rPr>
        <w:t xml:space="preserve">February 2026</w:t>
      </w:r>
    </w:p>
    <w:p>
      <w:pPr>
        <w:jc w:val="center"/>
      </w:pPr>
      <w:r>
        <w:rPr>
          <w:rFonts w:ascii="Arial" w:cs="Arial" w:eastAsia="Arial" w:hAnsi="Arial"/>
          <w:color w:val="6B7280"/>
          <w:sz w:val="20"/>
          <w:szCs w:val="20"/>
        </w:rPr>
        <w:t xml:space="preserve">v0.1 — Design Document</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60" w:line="276"/>
      </w:pPr>
      <w:r>
        <w:rPr>
          <w:rFonts w:ascii="Arial" w:cs="Arial" w:eastAsia="Arial" w:hAnsi="Arial"/>
          <w:sz w:val="22"/>
          <w:szCs w:val="22"/>
        </w:rPr>
        <w:t xml:space="preserve">DebateGraph est un moteur d’analyse argumentative temps réel qui transforme un flux audio de débat en un graphe logique interactif. Le système combine la reconnaissance vocale (speaker diarization + STT), l’extraction d’arguments via LLM, la détection automatisée de fallacies, le fact-checking asynchrone, et une visualisation dynamique sous forme de graphe orienté.</w:t>
      </w:r>
    </w:p>
    <w:p>
      <w:pPr>
        <w:spacing w:after="160" w:line="276"/>
      </w:pPr>
      <w:r>
        <w:rPr>
          <w:rFonts w:ascii="Arial" w:cs="Arial" w:eastAsia="Arial" w:hAnsi="Arial"/>
          <w:sz w:val="22"/>
          <w:szCs w:val="22"/>
        </w:rPr>
        <w:t xml:space="preserve">L’objectif n’est pas de remplacer le jugement humain mais d’agir comme un co-pilote épistémique : le système structure, vérifie et interroge les arguments, tout en laissant l’utilisateur maître de son interprétation.</w:t>
      </w:r>
    </w:p>
    <w:p>
      <w:pPr>
        <w:spacing w:after="160" w:line="276"/>
      </w:pPr>
      <w:r>
        <w:rPr>
          <w:rFonts w:ascii="Arial" w:cs="Arial" w:eastAsia="Arial" w:hAnsi="Arial"/>
          <w:b/>
          <w:bCs/>
          <w:sz w:val="22"/>
          <w:szCs w:val="22"/>
        </w:rPr>
        <w:t xml:space="preserve">Positionnement :</w:t>
      </w:r>
      <w:r>
        <w:rPr>
          <w:rFonts w:ascii="Arial" w:cs="Arial" w:eastAsia="Arial" w:hAnsi="Arial"/>
          <w:sz w:val="22"/>
          <w:szCs w:val="22"/>
        </w:rPr>
        <w:t xml:space="preserve"> L’écosystème actuel est fragmenté entre des architectures industrielles massives (IBM Project Debater), des outils de visualisation légers (Argdown, Kialo), et des réseaux de fact-checking participatifs (CaptainFact). DebateGraph intègre ces trois dimensions dans un pipeline unifié, portable et open-source.</w:t>
      </w:r>
    </w:p>
    <w:p>
      <w:pPr>
        <w:pBdr>
          <w:bottom w:val="single" w:color="2E86AB" w:sz="2" w:space="8"/>
        </w:pBdr>
        <w:spacing w:before="200" w:after="200"/>
      </w:pPr>
    </w:p>
    <w:p>
      <w:pPr>
        <w:pStyle w:val="Heading1"/>
      </w:pPr>
      <w:r>
        <w:t xml:space="preserve">2. Architecture Globale</w:t>
      </w:r>
    </w:p>
    <w:p>
      <w:pPr>
        <w:spacing w:after="160" w:line="276"/>
      </w:pPr>
      <w:r>
        <w:rPr>
          <w:rFonts w:ascii="Arial" w:cs="Arial" w:eastAsia="Arial" w:hAnsi="Arial"/>
          <w:sz w:val="22"/>
          <w:szCs w:val="22"/>
        </w:rPr>
        <w:t xml:space="preserve">Le système suit une architecture multi-agents événementielle, inspirée des frameworks OWL/CAMEL-AI et du standard MCP (Model Context Protocol). Plutôt qu’un modèle monolithique, chaque responsabilité est déléguée à un agent spécialisé orchestré par un routeur d’intention central.</w:t>
      </w:r>
    </w:p>
    <w:p>
      <w:pPr>
        <w:pStyle w:val="Heading2"/>
      </w:pPr>
      <w:r>
        <w:t xml:space="preserve">2.1 Pipeline principal : Audio → Argument Graph → Analyse</w:t>
      </w:r>
    </w:p>
    <w:p>
      <w:pPr>
        <w:spacing w:after="160" w:line="276"/>
      </w:pPr>
      <w:r>
        <w:rPr>
          <w:rFonts w:ascii="Arial" w:cs="Arial" w:eastAsia="Arial" w:hAnsi="Arial"/>
          <w:sz w:val="22"/>
          <w:szCs w:val="22"/>
        </w:rPr>
        <w:t xml:space="preserve">Le pipeline se décompose en cinq étapes séquentielles, chacune produisant un artefact intermédiaire consommé par l’étape suivante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80"/>
        <w:gridCol w:w="3280"/>
      </w:tblGrid>
      <w:tr>
        <w:tc>
          <w:tcPr>
            <w:tcW w:type="dxa" w:w="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Étape</w:t>
            </w:r>
          </w:p>
        </w:tc>
        <w:tc>
          <w:tcPr>
            <w:tcW w:type="dxa" w:w="32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 → Output</w:t>
            </w:r>
          </w:p>
        </w:tc>
        <w:tc>
          <w:tcPr>
            <w:tcW w:type="dxa" w:w="32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w:t>
            </w:r>
          </w:p>
        </w:tc>
      </w:tr>
      <w:tr>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1</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Speaker Diarization</w:t>
            </w:r>
          </w:p>
        </w:tc>
        <w:tc>
          <w:tcPr>
            <w:tcW w:type="dxa" w:w="32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Audio brut → Segments timestamped par speaker</w:t>
            </w:r>
          </w:p>
        </w:tc>
        <w:tc>
          <w:tcPr>
            <w:tcW w:type="dxa" w:w="32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pyannote.audio 3.x</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sz w:val="20"/>
                <w:szCs w:val="20"/>
              </w:rPr>
              <w:t xml:space="preserve">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sz w:val="20"/>
                <w:szCs w:val="20"/>
              </w:rPr>
              <w:t xml:space="preserve">Speech-to-Text</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sz w:val="20"/>
                <w:szCs w:val="20"/>
              </w:rPr>
              <w:t xml:space="preserve">Segments audio → Texte transcrit par speaker</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sz w:val="20"/>
                <w:szCs w:val="20"/>
              </w:rPr>
              <w:t xml:space="preserve">faster-whisper (local) ou Deepgram API</w:t>
            </w:r>
          </w:p>
        </w:tc>
      </w:tr>
      <w:tr>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3</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Claim Extraction</w:t>
            </w:r>
          </w:p>
        </w:tc>
        <w:tc>
          <w:tcPr>
            <w:tcW w:type="dxa" w:w="32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Texte transcrit → Claims unitaires typés (prémisse, conclusion, concession, réfutation)</w:t>
            </w:r>
          </w:p>
        </w:tc>
        <w:tc>
          <w:tcPr>
            <w:tcW w:type="dxa" w:w="32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LLM (Claude API) + structured output</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sz w:val="20"/>
                <w:szCs w:val="20"/>
              </w:rPr>
              <w:t xml:space="preserve">4</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sz w:val="20"/>
                <w:szCs w:val="20"/>
              </w:rPr>
              <w:t xml:space="preserve">Graph Construction</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sz w:val="20"/>
                <w:szCs w:val="20"/>
              </w:rPr>
              <w:t xml:space="preserve">Claims → Graphe orienté avec arêtes typées (supporte, contredit, reformule, implique)</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sz w:val="20"/>
                <w:szCs w:val="20"/>
              </w:rPr>
              <w:t xml:space="preserve">NetworkX + LLM pour inférence des relations</w:t>
            </w:r>
          </w:p>
        </w:tc>
      </w:tr>
      <w:tr>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5</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Multi-Agent Analysis</w:t>
            </w:r>
          </w:p>
        </w:tc>
        <w:tc>
          <w:tcPr>
            <w:tcW w:type="dxa" w:w="32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Graphe → Annotations (fallacies, fact-checks, scores, cycles)</w:t>
            </w:r>
          </w:p>
        </w:tc>
        <w:tc>
          <w:tcPr>
            <w:tcW w:type="dxa" w:w="32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Agents spécialisés (voir section 3)</w:t>
            </w:r>
          </w:p>
        </w:tc>
      </w:tr>
    </w:tbl>
    <w:p>
      <w:pPr>
        <w:spacing w:after="120"/>
      </w:pPr>
    </w:p>
    <w:p>
      <w:pPr>
        <w:spacing w:after="160" w:line="276"/>
      </w:pPr>
      <w:r>
        <w:rPr>
          <w:rFonts w:ascii="Arial" w:cs="Arial" w:eastAsia="Arial" w:hAnsi="Arial"/>
          <w:b/>
          <w:bCs/>
          <w:sz w:val="22"/>
          <w:szCs w:val="22"/>
        </w:rPr>
        <w:t xml:space="preserve">Choix architectural clé : </w:t>
      </w:r>
      <w:r>
        <w:rPr>
          <w:rFonts w:ascii="Arial" w:cs="Arial" w:eastAsia="Arial" w:hAnsi="Arial"/>
          <w:sz w:val="22"/>
          <w:szCs w:val="22"/>
        </w:rPr>
        <w:t xml:space="preserve">contrairement à IBM Project Debater qui utilisait un pipeline séquentiel en cascade (segmentation → classification → relation), notre approche privilégie un modèle end-to-end pour les étapes 3-4. Le LLM reçoit un segment de transcription complet et produit simultanément les claims, leurs types, et les relations inter-claims. Cela évite le problème de propagation d’erreurs en cascade documenté dans la littérature (cf. les limites des architectures pipeline classiques d’Argument Mining).</w:t>
      </w:r>
    </w:p>
    <w:p>
      <w:pPr>
        <w:pStyle w:val="Heading2"/>
      </w:pPr>
      <w:r>
        <w:t xml:space="preserve">2.2 Architecture multi-agents</w:t>
      </w:r>
    </w:p>
    <w:p>
      <w:pPr>
        <w:spacing w:after="160" w:line="276"/>
      </w:pPr>
      <w:r>
        <w:rPr>
          <w:rFonts w:ascii="Arial" w:cs="Arial" w:eastAsia="Arial" w:hAnsi="Arial"/>
          <w:sz w:val="22"/>
          <w:szCs w:val="22"/>
        </w:rPr>
        <w:t xml:space="preserve">Un routeur d’intention central distribue de manière asynchrone les claims extraits vers un consortium de quatre agents spécialisés. Chaque agent opère indépendamment et écrit ses annotations dans le graphe partagé :</w:t>
      </w:r>
    </w:p>
    <w:p>
      <w:pPr>
        <w:pStyle w:val="ListParagraph"/>
        <w:numPr>
          <w:ilvl w:val="0"/>
          <w:numId w:val="2"/>
        </w:numPr>
        <w:spacing w:after="80" w:line="276"/>
      </w:pPr>
      <w:r>
        <w:rPr>
          <w:rFonts w:ascii="Arial" w:cs="Arial" w:eastAsia="Arial" w:hAnsi="Arial"/>
          <w:b/>
          <w:bCs/>
          <w:sz w:val="22"/>
          <w:szCs w:val="22"/>
        </w:rPr>
        <w:t xml:space="preserve">Agent Ontologique (Structurel) : </w:t>
      </w:r>
      <w:r>
        <w:rPr>
          <w:rFonts w:ascii="Arial" w:cs="Arial" w:eastAsia="Arial" w:hAnsi="Arial"/>
          <w:sz w:val="22"/>
          <w:szCs w:val="22"/>
        </w:rPr>
        <w:t xml:space="preserve">responsable de la conversion des claims en nœuds AIF (Argument Interchange Format), de l’identification des Argumentative Discourse Units et de la construction du graphe d’ancrage inférentiel. C’est le seul agent qui modifie la topologie du graphe.</w:t>
      </w:r>
    </w:p>
    <w:p>
      <w:pPr>
        <w:pStyle w:val="ListParagraph"/>
        <w:numPr>
          <w:ilvl w:val="0"/>
          <w:numId w:val="2"/>
        </w:numPr>
        <w:spacing w:after="80" w:line="276"/>
      </w:pPr>
      <w:r>
        <w:rPr>
          <w:rFonts w:ascii="Arial" w:cs="Arial" w:eastAsia="Arial" w:hAnsi="Arial"/>
          <w:b/>
          <w:bCs/>
          <w:sz w:val="22"/>
          <w:szCs w:val="22"/>
        </w:rPr>
        <w:t xml:space="preserve">Agent Sceptique (Fallacy Hunter) : </w:t>
      </w:r>
      <w:r>
        <w:rPr>
          <w:rFonts w:ascii="Arial" w:cs="Arial" w:eastAsia="Arial" w:hAnsi="Arial"/>
          <w:sz w:val="22"/>
          <w:szCs w:val="22"/>
        </w:rPr>
        <w:t xml:space="preserve">un modèle afiné (~120M paramètres) sur le corpus LOGIC (2449 échantillons, 13 types de fallacies). Agit comme moniteur de runtime rapide. Ne déclenche un LLM génératif (plus lent, plus précis) que lors de la détection d’une anomalie, pour préserver la latence globale.</w:t>
      </w:r>
    </w:p>
    <w:p>
      <w:pPr>
        <w:pStyle w:val="ListParagraph"/>
        <w:numPr>
          <w:ilvl w:val="0"/>
          <w:numId w:val="2"/>
        </w:numPr>
        <w:spacing w:after="80" w:line="276"/>
      </w:pPr>
      <w:r>
        <w:rPr>
          <w:rFonts w:ascii="Arial" w:cs="Arial" w:eastAsia="Arial" w:hAnsi="Arial"/>
          <w:b/>
          <w:bCs/>
          <w:sz w:val="22"/>
          <w:szCs w:val="22"/>
        </w:rPr>
        <w:t xml:space="preserve">Agent Chercheur (Fact-Checker) : </w:t>
      </w:r>
      <w:r>
        <w:rPr>
          <w:rFonts w:ascii="Arial" w:cs="Arial" w:eastAsia="Arial" w:hAnsi="Arial"/>
          <w:sz w:val="22"/>
          <w:szCs w:val="22"/>
        </w:rPr>
        <w:t xml:space="preserve">pour chaque claim factuel (distingué des claims d’opinion par l’Agent Ontologique), lance une recherche asynchrone via web search. Retourne un verdict (supported, refuted, unverifiable, partially true) avec sources. Opère via le protocole MCP pour l’interopérabilité avec des sources de vérité externes.</w:t>
      </w:r>
    </w:p>
    <w:p>
      <w:pPr>
        <w:pStyle w:val="ListParagraph"/>
        <w:numPr>
          <w:ilvl w:val="0"/>
          <w:numId w:val="2"/>
        </w:numPr>
        <w:spacing w:after="80" w:line="276"/>
      </w:pPr>
      <w:r>
        <w:rPr>
          <w:rFonts w:ascii="Arial" w:cs="Arial" w:eastAsia="Arial" w:hAnsi="Arial"/>
          <w:b/>
          <w:bCs/>
          <w:sz w:val="22"/>
          <w:szCs w:val="22"/>
        </w:rPr>
        <w:t xml:space="preserve">Agent Prosodique (Emotion Analyzer) : </w:t>
      </w:r>
      <w:r>
        <w:rPr>
          <w:rFonts w:ascii="Arial" w:cs="Arial" w:eastAsia="Arial" w:hAnsi="Arial"/>
          <w:sz w:val="22"/>
          <w:szCs w:val="22"/>
        </w:rPr>
        <w:t xml:space="preserve">analyse le signal audio brut (pas le texte) pour extraire les dimensions para-verbales : ton, débit, micro-hésitations, marqueurs de sarcasme. Correlle ces signaux avec les claims pour détecter les appels à l’émotion fallacieux. S’appuie sur des embeddings acoustiques (type Empath) et des modèles de classification émotionnelle.</w:t>
      </w:r>
    </w:p>
    <w:p>
      <w:pPr>
        <w:pBdr>
          <w:bottom w:val="single" w:color="2E86AB" w:sz="2" w:space="8"/>
        </w:pBdr>
        <w:spacing w:before="200" w:after="200"/>
      </w:pPr>
    </w:p>
    <w:p>
      <w:pPr>
        <w:pStyle w:val="Heading1"/>
      </w:pPr>
      <w:r>
        <w:t xml:space="preserve">3. Features détaillées</w:t>
      </w:r>
    </w:p>
    <w:p>
      <w:pPr>
        <w:pStyle w:val="Heading2"/>
      </w:pPr>
      <w:r>
        <w:t xml:space="preserve">3.1 Détection de fallacies</w:t>
      </w:r>
    </w:p>
    <w:p>
      <w:pPr>
        <w:spacing w:after="160" w:line="276"/>
      </w:pPr>
      <w:r>
        <w:rPr>
          <w:rFonts w:ascii="Arial" w:cs="Arial" w:eastAsia="Arial" w:hAnsi="Arial"/>
          <w:sz w:val="22"/>
          <w:szCs w:val="22"/>
        </w:rPr>
        <w:t xml:space="preserve">La littérature montre que les LLMs standard performent de manière médiocre sur la classification de fallacies (scores micro-F1 entre 8,62% et 53,31% sur le benchmark LOGIC). Notre approche combine un classifieur rapide spécialisé avec un LLM génératif contextuel pour maximiser le compromis latence/précision.</w:t>
      </w:r>
    </w:p>
    <w:p>
      <w:pPr>
        <w:spacing w:after="160" w:line="276"/>
      </w:pPr>
      <w:r>
        <w:rPr>
          <w:rFonts w:ascii="Arial" w:cs="Arial" w:eastAsia="Arial" w:hAnsi="Arial"/>
          <w:b/>
          <w:bCs/>
          <w:i/>
          <w:iCs/>
          <w:sz w:val="22"/>
          <w:szCs w:val="22"/>
        </w:rPr>
        <w:t xml:space="preserve">Méthode de distillation structurelle :</w:t>
      </w:r>
      <w:r>
        <w:rPr>
          <w:rFonts w:ascii="Arial" w:cs="Arial" w:eastAsia="Arial" w:hAnsi="Arial"/>
          <w:sz w:val="22"/>
          <w:szCs w:val="22"/>
        </w:rPr>
        <w:t xml:space="preserve"> suivant les modèles structure-aware de la littérature, l’Agent Sceptique identifie les segments sémantiquement similaires dans un argument, les masque, puis transmet ces instances masquées au classifieur. Cela force le modèle à se concentrer sur le pattern de raisonnement sous-jacent plutôt que sur les mots-clés de surface.</w:t>
      </w:r>
    </w:p>
    <w:p>
      <w:pPr>
        <w:spacing w:after="160" w:line="276"/>
      </w:pPr>
      <w:r>
        <w:rPr>
          <w:rFonts w:ascii="Arial" w:cs="Arial" w:eastAsia="Arial" w:hAnsi="Arial"/>
          <w:b/>
          <w:bCs/>
          <w:sz w:val="22"/>
          <w:szCs w:val="22"/>
        </w:rPr>
        <w:t xml:space="preserve">Fallacies prises en charge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Fallacie</w:t>
            </w:r>
          </w:p>
        </w:tc>
        <w:tc>
          <w:tcPr>
            <w:tcW w:type="dxa" w:w="351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Mécanisme de détection</w:t>
            </w:r>
          </w:p>
        </w:tc>
        <w:tc>
          <w:tcPr>
            <w:tcW w:type="dxa" w:w="351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Difficulté algorithmique</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Strawman</w:t>
            </w:r>
          </w:p>
        </w:tc>
        <w:tc>
          <w:tcPr>
            <w:tcW w:type="dxa" w:w="351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Comparaison d’embeddings entre le claim original (Speaker A) et la reformulation par Speaker B. Score de similarité faible + intent réfutatif = flag.</w:t>
            </w:r>
          </w:p>
        </w:tc>
        <w:tc>
          <w:tcPr>
            <w:tcW w:type="dxa" w:w="351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Élevée.</w:t>
            </w:r>
            <w:r>
              <w:rPr>
                <w:rFonts w:ascii="Arial" w:cs="Arial" w:eastAsia="Arial" w:hAnsi="Arial"/>
                <w:sz w:val="20"/>
                <w:szCs w:val="20"/>
              </w:rPr>
              <w:t xml:space="preserve"> Nécessite un historique parfait de la prémisse originale + mesure de divergence sémantique + détermination d’intentionnalité.</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Goal-post Moving</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sz w:val="20"/>
                <w:szCs w:val="20"/>
              </w:rPr>
              <w:t xml:space="preserve">Tracking temporel des win conditions par speaker et par topic. Détection de redéfinition des critères après satisfaction.</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Élevée.</w:t>
            </w:r>
            <w:r>
              <w:rPr>
                <w:rFonts w:ascii="Arial" w:cs="Arial" w:eastAsia="Arial" w:hAnsi="Arial"/>
                <w:sz w:val="20"/>
                <w:szCs w:val="20"/>
              </w:rPr>
              <w:t xml:space="preserve"> Distinction entre argument multi-propositionnel légitime et fuite discursive ad hoc.</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Raisonnement circulaire</w:t>
            </w:r>
          </w:p>
        </w:tc>
        <w:tc>
          <w:tcPr>
            <w:tcW w:type="dxa" w:w="351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Détection de cycles dans le graphe orienté (DFS). Mapping prémisses/conclusion dans un même espace vectoriel pour vérifier la présupposition mutuelle.</w:t>
            </w:r>
          </w:p>
        </w:tc>
        <w:tc>
          <w:tcPr>
            <w:tcW w:type="dxa" w:w="351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Moyenne.</w:t>
            </w:r>
            <w:r>
              <w:rPr>
                <w:rFonts w:ascii="Arial" w:cs="Arial" w:eastAsia="Arial" w:hAnsi="Arial"/>
                <w:sz w:val="20"/>
                <w:szCs w:val="20"/>
              </w:rPr>
              <w:t xml:space="preserve"> La détection de cycle est triviale algorithmiquement ; l’interprétation sémantique ne l’est pas.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Ad Hominem</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sz w:val="20"/>
                <w:szCs w:val="20"/>
              </w:rPr>
              <w:t xml:space="preserve">Classification NER (Named Entity Recognition) + détection d’attaque dirigée vers une personne plutôt que vers un argument.</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Faible à moyenne.</w:t>
            </w:r>
            <w:r>
              <w:rPr>
                <w:rFonts w:ascii="Arial" w:cs="Arial" w:eastAsia="Arial" w:hAnsi="Arial"/>
                <w:sz w:val="20"/>
                <w:szCs w:val="20"/>
              </w:rPr>
              <w:t xml:space="preserve"> Pattern lexical relativement stable.</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Slippery Slope</w:t>
            </w:r>
          </w:p>
        </w:tc>
        <w:tc>
          <w:tcPr>
            <w:tcW w:type="dxa" w:w="351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Détection de chaînes causales non justifiées : A → B → C → catastrophe, où les liens intermédiaires manquent de support factuel.</w:t>
            </w:r>
          </w:p>
        </w:tc>
        <w:tc>
          <w:tcPr>
            <w:tcW w:type="dxa" w:w="351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Moyenne.</w:t>
            </w:r>
            <w:r>
              <w:rPr>
                <w:rFonts w:ascii="Arial" w:cs="Arial" w:eastAsia="Arial" w:hAnsi="Arial"/>
                <w:sz w:val="20"/>
                <w:szCs w:val="20"/>
              </w:rPr>
              <w:t xml:space="preserve"> Requiert l’évaluation de la force de chaque lien causal de la chaîne.</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Appeal to Emotion</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sz w:val="20"/>
                <w:szCs w:val="20"/>
              </w:rPr>
              <w:t xml:space="preserve">Corrélation entre l’analyse prosodique (Agent Prosodique) et l’absence de support factuel. Cadrage émotionnel sans substance logique.</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Élevée.</w:t>
            </w:r>
            <w:r>
              <w:rPr>
                <w:rFonts w:ascii="Arial" w:cs="Arial" w:eastAsia="Arial" w:hAnsi="Arial"/>
                <w:sz w:val="20"/>
                <w:szCs w:val="20"/>
              </w:rPr>
              <w:t xml:space="preserve"> Le cadrage émotionnel réduit de 14,5% la capacité humaine à détecter les fallacies (littérature).</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False Dilemma</w:t>
            </w:r>
          </w:p>
        </w:tc>
        <w:tc>
          <w:tcPr>
            <w:tcW w:type="dxa" w:w="351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Détection de structure binaire artificielle («soit A, soit B») quand le LLM identifie des alternatives viables non mentionnées.</w:t>
            </w:r>
          </w:p>
        </w:tc>
        <w:tc>
          <w:tcPr>
            <w:tcW w:type="dxa" w:w="351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Moyenne.</w:t>
            </w:r>
            <w:r>
              <w:rPr>
                <w:rFonts w:ascii="Arial" w:cs="Arial" w:eastAsia="Arial" w:hAnsi="Arial"/>
                <w:sz w:val="20"/>
                <w:szCs w:val="20"/>
              </w:rPr>
              <w:t xml:space="preserve"> Nécessite des connaissances du domaine pour identifier les alternatives.</w:t>
            </w:r>
          </w:p>
        </w:tc>
      </w:tr>
    </w:tbl>
    <w:p>
      <w:pPr>
        <w:spacing w:after="120"/>
      </w:pPr>
    </w:p>
    <w:p>
      <w:pPr>
        <w:pStyle w:val="Heading2"/>
      </w:pPr>
      <w:r>
        <w:t xml:space="preserve">3.2 Fact-checking asynchrone</w:t>
      </w:r>
    </w:p>
    <w:p>
      <w:pPr>
        <w:spacing w:after="160" w:line="276"/>
      </w:pPr>
      <w:r>
        <w:rPr>
          <w:rFonts w:ascii="Arial" w:cs="Arial" w:eastAsia="Arial" w:hAnsi="Arial"/>
          <w:sz w:val="22"/>
          <w:szCs w:val="22"/>
        </w:rPr>
        <w:t xml:space="preserve">L’Agent Chercheur opère de manière découplée du pipeline principal pour ne pas bloquer le temps réel. Les résultats apparaissent progressivement sur le graphe (badges vert/rouge/gris par nœud).</w:t>
      </w:r>
    </w:p>
    <w:p>
      <w:pPr>
        <w:spacing w:after="160" w:line="276"/>
      </w:pPr>
      <w:r>
        <w:rPr>
          <w:rFonts w:ascii="Arial" w:cs="Arial" w:eastAsia="Arial" w:hAnsi="Arial"/>
          <w:b/>
          <w:bCs/>
          <w:sz w:val="22"/>
          <w:szCs w:val="22"/>
        </w:rPr>
        <w:t xml:space="preserve">Workflow :</w:t>
      </w:r>
    </w:p>
    <w:p>
      <w:pPr>
        <w:pStyle w:val="ListParagraph"/>
        <w:numPr>
          <w:ilvl w:val="0"/>
          <w:numId w:val="3"/>
        </w:numPr>
        <w:spacing w:after="80" w:line="276"/>
      </w:pPr>
      <w:r>
        <w:rPr>
          <w:rFonts w:ascii="Arial" w:cs="Arial" w:eastAsia="Arial" w:hAnsi="Arial"/>
          <w:sz w:val="22"/>
          <w:szCs w:val="22"/>
        </w:rPr>
        <w:t xml:space="preserve">L’Agent Ontologique tag chaque claim comme factuel ou d’opinion.</w:t>
      </w:r>
    </w:p>
    <w:p>
      <w:pPr>
        <w:pStyle w:val="ListParagraph"/>
        <w:numPr>
          <w:ilvl w:val="0"/>
          <w:numId w:val="3"/>
        </w:numPr>
        <w:spacing w:after="80" w:line="276"/>
      </w:pPr>
      <w:r>
        <w:rPr>
          <w:rFonts w:ascii="Arial" w:cs="Arial" w:eastAsia="Arial" w:hAnsi="Arial"/>
          <w:sz w:val="22"/>
          <w:szCs w:val="22"/>
        </w:rPr>
        <w:t xml:space="preserve">Pour chaque claim factuel, l’Agent Chercheur reformule en query vérifiable.</w:t>
      </w:r>
    </w:p>
    <w:p>
      <w:pPr>
        <w:pStyle w:val="ListParagraph"/>
        <w:numPr>
          <w:ilvl w:val="0"/>
          <w:numId w:val="3"/>
        </w:numPr>
        <w:spacing w:after="80" w:line="276"/>
      </w:pPr>
      <w:r>
        <w:rPr>
          <w:rFonts w:ascii="Arial" w:cs="Arial" w:eastAsia="Arial" w:hAnsi="Arial"/>
          <w:sz w:val="22"/>
          <w:szCs w:val="22"/>
        </w:rPr>
        <w:t xml:space="preserve">Recherche via web search API (sources prioritaires : articles scientifiques, sites institutionnels, bases de données officielles).</w:t>
      </w:r>
    </w:p>
    <w:p>
      <w:pPr>
        <w:pStyle w:val="ListParagraph"/>
        <w:numPr>
          <w:ilvl w:val="0"/>
          <w:numId w:val="3"/>
        </w:numPr>
        <w:spacing w:after="80" w:line="276"/>
      </w:pPr>
      <w:r>
        <w:rPr>
          <w:rFonts w:ascii="Arial" w:cs="Arial" w:eastAsia="Arial" w:hAnsi="Arial"/>
          <w:sz w:val="22"/>
          <w:szCs w:val="22"/>
        </w:rPr>
        <w:t xml:space="preserve">Retourne un verdict structuré : { verdict, confidence, sources[], contradicting_evidence[] }.</w:t>
      </w:r>
    </w:p>
    <w:p>
      <w:pPr>
        <w:pStyle w:val="ListParagraph"/>
        <w:numPr>
          <w:ilvl w:val="0"/>
          <w:numId w:val="3"/>
        </w:numPr>
        <w:spacing w:after="80" w:line="276"/>
      </w:pPr>
      <w:r>
        <w:rPr>
          <w:rFonts w:ascii="Arial" w:cs="Arial" w:eastAsia="Arial" w:hAnsi="Arial"/>
          <w:sz w:val="22"/>
          <w:szCs w:val="22"/>
        </w:rPr>
        <w:t xml:space="preserve">Le verdict est injecté comme annotation sur le nœud correspondant du graphe.</w:t>
      </w:r>
    </w:p>
    <w:p>
      <w:pPr>
        <w:spacing w:after="160" w:line="276"/>
      </w:pPr>
      <w:r>
        <w:rPr>
          <w:rFonts w:ascii="Arial" w:cs="Arial" w:eastAsia="Arial" w:hAnsi="Arial"/>
          <w:b/>
          <w:bCs/>
          <w:sz w:val="22"/>
          <w:szCs w:val="22"/>
        </w:rPr>
        <w:t xml:space="preserve">Inspiration CaptainFact : </w:t>
      </w:r>
      <w:r>
        <w:rPr>
          <w:rFonts w:ascii="Arial" w:cs="Arial" w:eastAsia="Arial" w:hAnsi="Arial"/>
          <w:sz w:val="22"/>
          <w:szCs w:val="22"/>
        </w:rPr>
        <w:t xml:space="preserve">en plus du fact-checking automatisé, le système pourrait exposer une API permettant à des utilisateurs humains de sourcer, confirmer ou réfuter des claims, créant un modèle hybride human-in-the-loop. Cette couche collaborative est optionnelle mais renforce la confiance dans les verdicts.</w:t>
      </w:r>
    </w:p>
    <w:p>
      <w:pPr>
        <w:pStyle w:val="Heading2"/>
      </w:pPr>
      <w:r>
        <w:t xml:space="preserve">3.3 Détection de strawman</w:t>
      </w:r>
    </w:p>
    <w:p>
      <w:pPr>
        <w:spacing w:after="160" w:line="276"/>
      </w:pPr>
      <w:r>
        <w:rPr>
          <w:rFonts w:ascii="Arial" w:cs="Arial" w:eastAsia="Arial" w:hAnsi="Arial"/>
          <w:sz w:val="22"/>
          <w:szCs w:val="22"/>
        </w:rPr>
        <w:t xml:space="preserve">Quand Speaker B «répond» à Speaker A, le système vérifie que B répond réellement à ce que A a dit. La littérature définit le strawman par la présence simultanée de deux dimensions : misrepresentation aspect (déformation du contenu) et refutational aspect (utilisation de cette déformation comme base d’attaque).</w:t>
      </w:r>
    </w:p>
    <w:p>
      <w:pPr>
        <w:spacing w:after="160" w:line="276"/>
      </w:pPr>
      <w:r>
        <w:rPr>
          <w:rFonts w:ascii="Arial" w:cs="Arial" w:eastAsia="Arial" w:hAnsi="Arial"/>
          <w:b/>
          <w:bCs/>
          <w:sz w:val="22"/>
          <w:szCs w:val="22"/>
        </w:rPr>
        <w:t xml:space="preserve">Implémentation technique : </w:t>
      </w:r>
      <w:r>
        <w:rPr>
          <w:rFonts w:ascii="Arial" w:cs="Arial" w:eastAsia="Arial" w:hAnsi="Arial"/>
          <w:sz w:val="22"/>
          <w:szCs w:val="22"/>
        </w:rPr>
        <w:t xml:space="preserve">on compare l’embedding du claim original de A avec la reformulation implicite que B en fait. Un score de similarité cosinus inférieur à un seuil calibré (typiquement 0.7-0.8 selon le domaine), combiné à la détection d’intent réfutatif, déclenche un flag strawman que le LLM confirme ou infirme par analyse contextuelle.</w:t>
      </w:r>
    </w:p>
    <w:p>
      <w:pPr>
        <w:pStyle w:val="Heading2"/>
      </w:pPr>
      <w:r>
        <w:t xml:space="preserve">3.4 Détection de goal-post moving</w:t>
      </w:r>
    </w:p>
    <w:p>
      <w:pPr>
        <w:spacing w:after="160" w:line="276"/>
      </w:pPr>
      <w:r>
        <w:rPr>
          <w:rFonts w:ascii="Arial" w:cs="Arial" w:eastAsia="Arial" w:hAnsi="Arial"/>
          <w:sz w:val="22"/>
          <w:szCs w:val="22"/>
        </w:rPr>
        <w:t xml:space="preserve">Le système track les claims d’un même speaker sur un même topic au fil du temps. Si la thèse initiale mute silencieusement (les critères de succès changent sans acknowledgment), le système le flag. C’est du tracking de drift sémantique par topic et par speaker.</w:t>
      </w:r>
    </w:p>
    <w:p>
      <w:pPr>
        <w:spacing w:after="160" w:line="276"/>
      </w:pPr>
      <w:r>
        <w:rPr>
          <w:rFonts w:ascii="Arial" w:cs="Arial" w:eastAsia="Arial" w:hAnsi="Arial"/>
          <w:b/>
          <w:bCs/>
          <w:sz w:val="22"/>
          <w:szCs w:val="22"/>
        </w:rPr>
        <w:t xml:space="preserve">Formellement : </w:t>
      </w:r>
      <w:r>
        <w:rPr>
          <w:rFonts w:ascii="Arial" w:cs="Arial" w:eastAsia="Arial" w:hAnsi="Arial"/>
          <w:sz w:val="22"/>
          <w:szCs w:val="22"/>
        </w:rPr>
        <w:t xml:space="preserve">le système cartographie les win conditions initiales du débat. Si un nœud de réfutation logique est validé par les preuves apportées, mais que le débatteur génère un nouveau nœud de conditionnalité (Issue B, puis Issue C) sans jamais concéder le nœud précédent, le glissement ad hoc est identifié.</w:t>
      </w:r>
    </w:p>
    <w:p>
      <w:pPr>
        <w:pStyle w:val="Heading2"/>
      </w:pPr>
      <w:r>
        <w:t xml:space="preserve">3.5 Détection de cycles et circularité</w:t>
      </w:r>
    </w:p>
    <w:p>
      <w:pPr>
        <w:spacing w:after="160" w:line="276"/>
      </w:pPr>
      <w:r>
        <w:rPr>
          <w:rFonts w:ascii="Arial" w:cs="Arial" w:eastAsia="Arial" w:hAnsi="Arial"/>
          <w:sz w:val="22"/>
          <w:szCs w:val="22"/>
        </w:rPr>
        <w:t xml:space="preserve">Détection algorithmique directe : recherche de cycles dans le graphe orienté par DFS standard (complexité O(V+E)). Mais la vraie valeur est l’interprétation : quand un cycle A → B → C → A est détecté, le LLM explique en langage naturel pourquoi c’est circulaire et quel nœud nécessite une justification externe pour «casser» le cycle.</w:t>
      </w:r>
    </w:p>
    <w:p>
      <w:pPr>
        <w:spacing w:after="160" w:line="276"/>
      </w:pPr>
      <w:r>
        <w:rPr>
          <w:rFonts w:ascii="Arial" w:cs="Arial" w:eastAsia="Arial" w:hAnsi="Arial"/>
          <w:b/>
          <w:bCs/>
          <w:sz w:val="22"/>
          <w:szCs w:val="22"/>
        </w:rPr>
        <w:t xml:space="preserve">Connexion théorique : </w:t>
      </w:r>
      <w:r>
        <w:rPr>
          <w:rFonts w:ascii="Arial" w:cs="Arial" w:eastAsia="Arial" w:hAnsi="Arial"/>
          <w:sz w:val="22"/>
          <w:szCs w:val="22"/>
        </w:rPr>
        <w:t xml:space="preserve">la littérature sur le model checking (algorithmes Assume-Guarantee, règle CIRC-AG) fournit un cadre formel pour traiter le raisonnement circulaire. L’algorithme ACR génère itérativement des contraintes d’appartenance en utilisant des solveurs SAT pour affiner les hypothèses. Ce cadre peut être adapté pour la vérification formelle des chaînes argumentatives.</w:t>
      </w:r>
    </w:p>
    <w:p>
      <w:pPr>
        <w:pStyle w:val="Heading2"/>
      </w:pPr>
      <w:r>
        <w:t xml:space="preserve">3.6 Score de rigueur par participant</w:t>
      </w:r>
    </w:p>
    <w:p>
      <w:pPr>
        <w:spacing w:after="160" w:line="276"/>
      </w:pPr>
      <w:r>
        <w:rPr>
          <w:rFonts w:ascii="Arial" w:cs="Arial" w:eastAsia="Arial" w:hAnsi="Arial"/>
          <w:sz w:val="22"/>
          <w:szCs w:val="22"/>
        </w:rPr>
        <w:t xml:space="preserve">Un score composite affiché en temps réel, basé sur :</w:t>
      </w:r>
    </w:p>
    <w:p>
      <w:pPr>
        <w:pStyle w:val="ListParagraph"/>
        <w:numPr>
          <w:ilvl w:val="0"/>
          <w:numId w:val="2"/>
        </w:numPr>
        <w:spacing w:after="80" w:line="276"/>
      </w:pPr>
      <w:r>
        <w:rPr>
          <w:rFonts w:ascii="Arial" w:cs="Arial" w:eastAsia="Arial" w:hAnsi="Arial"/>
          <w:sz w:val="22"/>
          <w:szCs w:val="22"/>
        </w:rPr>
        <w:t xml:space="preserve">Ratio claims supportés / non-supportés</w:t>
      </w:r>
    </w:p>
    <w:p>
      <w:pPr>
        <w:pStyle w:val="ListParagraph"/>
        <w:numPr>
          <w:ilvl w:val="0"/>
          <w:numId w:val="2"/>
        </w:numPr>
        <w:spacing w:after="80" w:line="276"/>
      </w:pPr>
      <w:r>
        <w:rPr>
          <w:rFonts w:ascii="Arial" w:cs="Arial" w:eastAsia="Arial" w:hAnsi="Arial"/>
          <w:sz w:val="22"/>
          <w:szCs w:val="22"/>
        </w:rPr>
        <w:t xml:space="preserve">Nombre de fallacies détectées (pondéré par gravité)</w:t>
      </w:r>
    </w:p>
    <w:p>
      <w:pPr>
        <w:pStyle w:val="ListParagraph"/>
        <w:numPr>
          <w:ilvl w:val="0"/>
          <w:numId w:val="2"/>
        </w:numPr>
        <w:spacing w:after="80" w:line="276"/>
      </w:pPr>
      <w:r>
        <w:rPr>
          <w:rFonts w:ascii="Arial" w:cs="Arial" w:eastAsia="Arial" w:hAnsi="Arial"/>
          <w:sz w:val="22"/>
          <w:szCs w:val="22"/>
        </w:rPr>
        <w:t xml:space="preserve">Taux de fact-check positif</w:t>
      </w:r>
    </w:p>
    <w:p>
      <w:pPr>
        <w:pStyle w:val="ListParagraph"/>
        <w:numPr>
          <w:ilvl w:val="0"/>
          <w:numId w:val="2"/>
        </w:numPr>
        <w:spacing w:after="80" w:line="276"/>
      </w:pPr>
      <w:r>
        <w:rPr>
          <w:rFonts w:ascii="Arial" w:cs="Arial" w:eastAsia="Arial" w:hAnsi="Arial"/>
          <w:sz w:val="22"/>
          <w:szCs w:val="22"/>
        </w:rPr>
        <w:t xml:space="preserve">Cohérence interne (contradictions entre ses propres claims)</w:t>
      </w:r>
    </w:p>
    <w:p>
      <w:pPr>
        <w:pStyle w:val="ListParagraph"/>
        <w:numPr>
          <w:ilvl w:val="0"/>
          <w:numId w:val="2"/>
        </w:numPr>
        <w:spacing w:after="80" w:line="276"/>
      </w:pPr>
      <w:r>
        <w:rPr>
          <w:rFonts w:ascii="Arial" w:cs="Arial" w:eastAsia="Arial" w:hAnsi="Arial"/>
          <w:sz w:val="22"/>
          <w:szCs w:val="22"/>
        </w:rPr>
        <w:t xml:space="preserve">Taux de réponse directe aux arguments adverses vs esquive</w:t>
      </w:r>
    </w:p>
    <w:p>
      <w:pPr>
        <w:pStyle w:val="ListParagraph"/>
        <w:numPr>
          <w:ilvl w:val="0"/>
          <w:numId w:val="2"/>
        </w:numPr>
        <w:spacing w:after="80" w:line="276"/>
      </w:pPr>
      <w:r>
        <w:rPr>
          <w:rFonts w:ascii="Arial" w:cs="Arial" w:eastAsia="Arial" w:hAnsi="Arial"/>
          <w:sz w:val="22"/>
          <w:szCs w:val="22"/>
        </w:rPr>
        <w:t xml:space="preserve">Score prosodique (ratio factuel/émotionnel)</w:t>
      </w:r>
    </w:p>
    <w:p>
      <w:pPr>
        <w:pStyle w:val="Heading2"/>
      </w:pPr>
      <w:r>
        <w:t xml:space="preserve">3.7 Analyse prosodique et multimodalité</w:t>
      </w:r>
    </w:p>
    <w:p>
      <w:pPr>
        <w:spacing w:after="160" w:line="276"/>
      </w:pPr>
      <w:r>
        <w:rPr>
          <w:rFonts w:ascii="Arial" w:cs="Arial" w:eastAsia="Arial" w:hAnsi="Arial"/>
          <w:sz w:val="22"/>
          <w:szCs w:val="22"/>
        </w:rPr>
        <w:t xml:space="preserve">La majorité des systèmes d’analyse discursive se limitent au texte transcrit. Or, une proportion significative du discours fallacieux repose sur des signaux para-verbaux : modulations tonales, micro-hésitations, expressions de sarcasme, variations de débit. La littérature montre que le cadrage émotionnel généré par l’IA réduit la capacité humaine de détection de 14,5%.</w:t>
      </w:r>
    </w:p>
    <w:p>
      <w:pPr>
        <w:spacing w:after="160" w:line="276"/>
      </w:pPr>
      <w:r>
        <w:rPr>
          <w:rFonts w:ascii="Arial" w:cs="Arial" w:eastAsia="Arial" w:hAnsi="Arial"/>
          <w:sz w:val="22"/>
          <w:szCs w:val="22"/>
        </w:rPr>
        <w:t xml:space="preserve">L’Agent Prosodique extrait directement du signal audio (pas du texte) des features émotionnelles via des embeddings acoustiques. La bibliothèque Empath (200+ catégories) et des réseaux de neurones acoustiques modélisent les niveaux de colère, peur, tentative de tromperie. Ces tenseurs sont fusionnés avec les représentations nodales du graphe pour produire un score de crédibilité asymétrique par claim.</w:t>
      </w:r>
    </w:p>
    <w:p>
      <w:pPr>
        <w:spacing w:after="160" w:line="276"/>
      </w:pPr>
      <w:r>
        <w:rPr>
          <w:rFonts w:ascii="Arial" w:cs="Arial" w:eastAsia="Arial" w:hAnsi="Arial"/>
          <w:b/>
          <w:bCs/>
          <w:sz w:val="22"/>
          <w:szCs w:val="22"/>
        </w:rPr>
        <w:t xml:space="preserve">Use case clé : </w:t>
      </w:r>
      <w:r>
        <w:rPr>
          <w:rFonts w:ascii="Arial" w:cs="Arial" w:eastAsia="Arial" w:hAnsi="Arial"/>
          <w:sz w:val="22"/>
          <w:szCs w:val="22"/>
        </w:rPr>
        <w:t xml:space="preserve">corréler l’apparition d’un pic émotionnel (détecté par l’audio) avec un claim sans support factuel (détecté par le graphe) pour flagger un Appeal to Emotion.</w:t>
      </w:r>
    </w:p>
    <w:p>
      <w:pPr>
        <w:pStyle w:val="Heading2"/>
      </w:pPr>
      <w:r>
        <w:t xml:space="preserve">3.8 Mode modérateur</w:t>
      </w:r>
    </w:p>
    <w:p>
      <w:pPr>
        <w:spacing w:after="160" w:line="276"/>
      </w:pPr>
      <w:r>
        <w:rPr>
          <w:rFonts w:ascii="Arial" w:cs="Arial" w:eastAsia="Arial" w:hAnsi="Arial"/>
          <w:sz w:val="22"/>
          <w:szCs w:val="22"/>
        </w:rPr>
        <w:t xml:space="preserve">Le système génère en temps réel des suggestions pour un modérateur humain :</w:t>
      </w:r>
    </w:p>
    <w:p>
      <w:pPr>
        <w:pStyle w:val="ListParagraph"/>
        <w:numPr>
          <w:ilvl w:val="0"/>
          <w:numId w:val="2"/>
        </w:numPr>
        <w:spacing w:after="80" w:line="276"/>
      </w:pPr>
      <w:r>
        <w:rPr>
          <w:rFonts w:ascii="Arial" w:cs="Arial" w:eastAsia="Arial" w:hAnsi="Arial"/>
          <w:sz w:val="22"/>
          <w:szCs w:val="22"/>
        </w:rPr>
        <w:t xml:space="preserve">«Speaker A n’a pas répondu au point X de Speaker B (posé à 12:32)»</w:t>
      </w:r>
    </w:p>
    <w:p>
      <w:pPr>
        <w:pStyle w:val="ListParagraph"/>
        <w:numPr>
          <w:ilvl w:val="0"/>
          <w:numId w:val="2"/>
        </w:numPr>
        <w:spacing w:after="80" w:line="276"/>
      </w:pPr>
      <w:r>
        <w:rPr>
          <w:rFonts w:ascii="Arial" w:cs="Arial" w:eastAsia="Arial" w:hAnsi="Arial"/>
          <w:sz w:val="22"/>
          <w:szCs w:val="22"/>
        </w:rPr>
        <w:t xml:space="preserve">«Le claim Y de Speaker B n’a pas été sourcé et contredit le consensus scientifique sur Z»</w:t>
      </w:r>
    </w:p>
    <w:p>
      <w:pPr>
        <w:pStyle w:val="ListParagraph"/>
        <w:numPr>
          <w:ilvl w:val="0"/>
          <w:numId w:val="2"/>
        </w:numPr>
        <w:spacing w:after="80" w:line="276"/>
      </w:pPr>
      <w:r>
        <w:rPr>
          <w:rFonts w:ascii="Arial" w:cs="Arial" w:eastAsia="Arial" w:hAnsi="Arial"/>
          <w:sz w:val="22"/>
          <w:szCs w:val="22"/>
        </w:rPr>
        <w:t xml:space="preserve">«Contradiction détectée entre ce que Speaker A a dit à 5:32 et ce qu’il affirme maintenant»</w:t>
      </w:r>
    </w:p>
    <w:p>
      <w:pPr>
        <w:pStyle w:val="ListParagraph"/>
        <w:numPr>
          <w:ilvl w:val="0"/>
          <w:numId w:val="2"/>
        </w:numPr>
        <w:spacing w:after="80" w:line="276"/>
      </w:pPr>
      <w:r>
        <w:rPr>
          <w:rFonts w:ascii="Arial" w:cs="Arial" w:eastAsia="Arial" w:hAnsi="Arial"/>
          <w:sz w:val="22"/>
          <w:szCs w:val="22"/>
        </w:rPr>
        <w:t xml:space="preserve">«Le débat a dévié du sujet initial depuis 3 minutes. Sujet courant : X. Sujet original : Y»</w:t>
      </w:r>
    </w:p>
    <w:p>
      <w:pPr>
        <w:pStyle w:val="Heading2"/>
      </w:pPr>
      <w:r>
        <w:t xml:space="preserve">3.9 Co-pilote épistémique : l’inoculation psychologique</w:t>
      </w:r>
    </w:p>
    <w:p>
      <w:pPr>
        <w:spacing w:after="160" w:line="276"/>
      </w:pPr>
      <w:r>
        <w:rPr>
          <w:rFonts w:ascii="Arial" w:cs="Arial" w:eastAsia="Arial" w:hAnsi="Arial"/>
          <w:sz w:val="22"/>
          <w:szCs w:val="22"/>
        </w:rPr>
        <w:t xml:space="preserve">L’écueil des outils de fact-checking actuels est leur posture punitive : ils se contentent de signaler «faux» ou «illogique», déclenchant une dissonance cognitive chez l’utilisateur. En s’appuyant sur la théorie de l’inoculation (Inoculation Theory, illustrée par des projets comme Bad News ou FallacyCheck), DebateGraph adopte une posture socratique.</w:t>
      </w:r>
    </w:p>
    <w:p>
      <w:pPr>
        <w:spacing w:after="160" w:line="276"/>
      </w:pPr>
      <w:r>
        <w:rPr>
          <w:rFonts w:ascii="Arial" w:cs="Arial" w:eastAsia="Arial" w:hAnsi="Arial"/>
          <w:b/>
          <w:bCs/>
          <w:sz w:val="22"/>
          <w:szCs w:val="22"/>
        </w:rPr>
        <w:t xml:space="preserve">Concrètement : </w:t>
      </w:r>
      <w:r>
        <w:rPr>
          <w:rFonts w:ascii="Arial" w:cs="Arial" w:eastAsia="Arial" w:hAnsi="Arial"/>
          <w:sz w:val="22"/>
          <w:szCs w:val="22"/>
        </w:rPr>
        <w:t xml:space="preserve">lorsqu’une fallacie de type Slippery Slope est détectée, au lieu d’afficher «</w:t>
      </w:r>
      <w:r>
        <w:rPr>
          <w:rFonts w:ascii="Arial" w:cs="Arial" w:eastAsia="Arial" w:hAnsi="Arial"/>
          <w:i/>
          <w:iCs/>
          <w:color w:val="DC2626"/>
          <w:sz w:val="22"/>
          <w:szCs w:val="22"/>
        </w:rPr>
        <w:t xml:space="preserve">Fallacie détectée : pente glissante</w:t>
      </w:r>
      <w:r>
        <w:rPr>
          <w:rFonts w:ascii="Arial" w:cs="Arial" w:eastAsia="Arial" w:hAnsi="Arial"/>
          <w:sz w:val="22"/>
          <w:szCs w:val="22"/>
        </w:rPr>
        <w:t xml:space="preserve"> », le système formule une question contextuelle : «</w:t>
      </w:r>
      <w:r>
        <w:rPr>
          <w:rFonts w:ascii="Arial" w:cs="Arial" w:eastAsia="Arial" w:hAnsi="Arial"/>
          <w:i/>
          <w:iCs/>
          <w:sz w:val="22"/>
          <w:szCs w:val="22"/>
        </w:rPr>
        <w:t xml:space="preserve">Les données présentées permettent-elles d’établir un lien de causalité inévitable entre A et Z, ou d’autres variables peuvent-elles intervenir ?</w:t>
      </w:r>
      <w:r>
        <w:rPr>
          <w:rFonts w:ascii="Arial" w:cs="Arial" w:eastAsia="Arial" w:hAnsi="Arial"/>
          <w:sz w:val="22"/>
          <w:szCs w:val="22"/>
        </w:rPr>
        <w:t xml:space="preserve"> ». L’utilisateur peut choisir entre le mode «juge» (alertes directes) et le mode «socratique» (questions guidées).</w:t>
      </w:r>
    </w:p>
    <w:p>
      <w:pPr>
        <w:pStyle w:val="Heading2"/>
      </w:pPr>
      <w:r>
        <w:t xml:space="preserve">3.10 Résumé structuré post-débat</w:t>
      </w:r>
    </w:p>
    <w:p>
      <w:pPr>
        <w:spacing w:after="160" w:line="276"/>
      </w:pPr>
      <w:r>
        <w:rPr>
          <w:rFonts w:ascii="Arial" w:cs="Arial" w:eastAsia="Arial" w:hAnsi="Arial"/>
          <w:sz w:val="22"/>
          <w:szCs w:val="22"/>
        </w:rPr>
        <w:t xml:space="preserve">Un rapport auto-généré exportable en PDF/Markdown contenant : thèse de chaque camp, meilleurs arguments de chaque côté, points non résolus, fact-checks, fallacies détectées, score de rigueur final, et la structure complète du graphe argumentatif.</w:t>
      </w:r>
    </w:p>
    <w:p>
      <w:pPr>
        <w:pBdr>
          <w:bottom w:val="single" w:color="2E86AB" w:sz="2" w:space="8"/>
        </w:pBdr>
        <w:spacing w:before="200" w:after="200"/>
      </w:pPr>
    </w:p>
    <w:p>
      <w:pPr>
        <w:pStyle w:val="Heading1"/>
      </w:pPr>
      <w:r>
        <w:t xml:space="preserve">4. 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Composant</w:t>
            </w:r>
          </w:p>
        </w:tc>
        <w:tc>
          <w:tcPr>
            <w:tcW w:type="dxa" w:w="351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Technologie</w:t>
            </w:r>
          </w:p>
        </w:tc>
        <w:tc>
          <w:tcPr>
            <w:tcW w:type="dxa" w:w="351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STT</w:t>
            </w:r>
          </w:p>
        </w:tc>
        <w:tc>
          <w:tcPr>
            <w:tcW w:type="dxa" w:w="351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faster-whisper (local) / Deepgram (API)</w:t>
            </w:r>
          </w:p>
        </w:tc>
        <w:tc>
          <w:tcPr>
            <w:tcW w:type="dxa" w:w="351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faster-whisper pour le dev/offline. Deepgram pour le temps réel en prod (meilleure latence, streaming natif).</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Diarization</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sz w:val="20"/>
                <w:szCs w:val="20"/>
              </w:rPr>
              <w:t xml:space="preserve">pyannote.audio 3.x</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sz w:val="20"/>
                <w:szCs w:val="20"/>
              </w:rPr>
              <w:t xml:space="preserve">State-of-the-art open-source. Fonctionne en streaming. Pipeline configurable.</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LLM principal</w:t>
            </w:r>
          </w:p>
        </w:tc>
        <w:tc>
          <w:tcPr>
            <w:tcW w:type="dxa" w:w="351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Claude API (structured outputs)</w:t>
            </w:r>
          </w:p>
        </w:tc>
        <w:tc>
          <w:tcPr>
            <w:tcW w:type="dxa" w:w="351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Extraction de claims, inférence de relations, interprétation contextuelle. Structured outputs pour un parsing fiable.</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Classifieur fallacies</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sz w:val="20"/>
                <w:szCs w:val="20"/>
              </w:rPr>
              <w:t xml:space="preserve">Modèle fine-tuné (~120M params) sur LOGIC dataset</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sz w:val="20"/>
                <w:szCs w:val="20"/>
              </w:rPr>
              <w:t xml:space="preserve">Classifieur rapide en première passe. Ne déclenche le LLM que sur anomalie pour préserver la latence.</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Graph store</w:t>
            </w:r>
          </w:p>
        </w:tc>
        <w:tc>
          <w:tcPr>
            <w:tcW w:type="dxa" w:w="351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NetworkX (mémoire) → Neo4j (persistance)</w:t>
            </w:r>
          </w:p>
        </w:tc>
        <w:tc>
          <w:tcPr>
            <w:tcW w:type="dxa" w:w="351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NetworkX suffit pour un débat unitaire. Neo4j pour l’historique, le clustering et l’analyse multi-débats.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Fact-checking</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sz w:val="20"/>
                <w:szCs w:val="20"/>
              </w:rPr>
              <w:t xml:space="preserve">Agent LangGraph + web search API</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sz w:val="20"/>
                <w:szCs w:val="20"/>
              </w:rPr>
              <w:t xml:space="preserve">Workflow agentic : reformulation → recherche → évaluation. Découplé du pipeline principal (async).</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Analyse prosodique</w:t>
            </w:r>
          </w:p>
        </w:tc>
        <w:tc>
          <w:tcPr>
            <w:tcW w:type="dxa" w:w="351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Empath + réseaux acoustiques custom</w:t>
            </w:r>
          </w:p>
        </w:tc>
        <w:tc>
          <w:tcPr>
            <w:tcW w:type="dxa" w:w="351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Empath pour le profiling psycholinguistique (200+ catégories). Modèles acoustiques pour la détection émotionnelle directe sur l’audio.</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Backend</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sz w:val="20"/>
                <w:szCs w:val="20"/>
              </w:rPr>
              <w:t xml:space="preserve">FastAPI + WebSocket</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sz w:val="20"/>
                <w:szCs w:val="20"/>
              </w:rPr>
              <w:t xml:space="preserve">FastAPI pour les endpoints REST + WebSocket natif pour le streaming temps réel vers le front.</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Frontend</w:t>
            </w:r>
          </w:p>
        </w:tc>
        <w:tc>
          <w:tcPr>
            <w:tcW w:type="dxa" w:w="351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React + Cytoscape.js (2D) / Three.js (3D)</w:t>
            </w:r>
          </w:p>
        </w:tc>
        <w:tc>
          <w:tcPr>
            <w:tcW w:type="dxa" w:w="351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Cytoscape.js pour la v0 (graphe 2D interactif). Three.js/WebGL pour la v2 (immersion 3D, rendu de réseaux massifs via Cosmograph).</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Transport</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sz w:val="20"/>
                <w:szCs w:val="20"/>
              </w:rPr>
              <w:t xml:space="preserve">WebSocket natif ou Socket.IO</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sz w:val="20"/>
                <w:szCs w:val="20"/>
              </w:rPr>
              <w:t xml:space="preserve">Synchronisation front/back en temps réel. Event-driven architecture.</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Message broker</w:t>
            </w:r>
          </w:p>
        </w:tc>
        <w:tc>
          <w:tcPr>
            <w:tcW w:type="dxa" w:w="351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Redis Streams (v0) → Kafka (v2)</w:t>
            </w:r>
          </w:p>
        </w:tc>
        <w:tc>
          <w:tcPr>
            <w:tcW w:type="dxa" w:w="351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Redis Streams pour le prototypage (léger, rapide). Kafka pour la scalabilité en production.</w:t>
            </w:r>
          </w:p>
        </w:tc>
      </w:tr>
    </w:tbl>
    <w:p>
      <w:pPr>
        <w:spacing w:after="120"/>
      </w:pPr>
    </w:p>
    <w:p>
      <w:pPr>
        <w:pBdr>
          <w:bottom w:val="single" w:color="2E86AB" w:sz="2" w:space="8"/>
        </w:pBdr>
        <w:spacing w:before="200" w:after="200"/>
      </w:pPr>
    </w:p>
    <w:p>
      <w:pPr>
        <w:pStyle w:val="Heading1"/>
      </w:pPr>
      <w:r>
        <w:t xml:space="preserve">5. Visualisation Dynamique</w:t>
      </w:r>
    </w:p>
    <w:p>
      <w:pPr>
        <w:pStyle w:val="Heading2"/>
      </w:pPr>
      <w:r>
        <w:t xml:space="preserve">5.1 Modèle de graphe</w:t>
      </w:r>
    </w:p>
    <w:p>
      <w:pPr>
        <w:spacing w:after="160" w:line="276"/>
      </w:pPr>
      <w:r>
        <w:rPr>
          <w:rFonts w:ascii="Arial" w:cs="Arial" w:eastAsia="Arial" w:hAnsi="Arial"/>
          <w:sz w:val="22"/>
          <w:szCs w:val="22"/>
        </w:rPr>
        <w:t xml:space="preserve">Le graphe suit la sémantique colorimétrique d’Argdown adaptée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 d’arête</w:t>
            </w:r>
          </w:p>
        </w:tc>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Couleur</w:t>
            </w:r>
          </w:p>
        </w:tc>
        <w:tc>
          <w:tcPr>
            <w:tcW w:type="dxa" w:w="46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Sémantique</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Soutien</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b/>
                <w:bCs/>
                <w:color w:val="059669"/>
                <w:sz w:val="20"/>
                <w:szCs w:val="20"/>
              </w:rPr>
              <w:t xml:space="preserve">██ Vert</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A fournit une évidence ou un raisonnement qui renforce B</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sz w:val="20"/>
                <w:szCs w:val="20"/>
              </w:rPr>
              <w:t xml:space="preserve">Attaque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DC2626"/>
                <w:sz w:val="20"/>
                <w:szCs w:val="20"/>
              </w:rPr>
              <w:t xml:space="preserve">██ Rouge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sz w:val="20"/>
                <w:szCs w:val="20"/>
              </w:rPr>
              <w:t xml:space="preserve">A contredit directement B ou présente une évidence inverse</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Sape (Undercut)</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b/>
                <w:bCs/>
                <w:color w:val="7C3AED"/>
                <w:sz w:val="20"/>
                <w:szCs w:val="20"/>
              </w:rPr>
              <w:t xml:space="preserve">██ Violet</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A conteste le lien logique entre B et C (pas B lui-même)</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sz w:val="20"/>
                <w:szCs w:val="20"/>
              </w:rPr>
              <w:t xml:space="preserve">Reformulation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6B7280"/>
                <w:sz w:val="20"/>
                <w:szCs w:val="20"/>
              </w:rPr>
              <w:t xml:space="preserve">██ Gris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sz w:val="20"/>
                <w:szCs w:val="20"/>
              </w:rPr>
              <w:t xml:space="preserve">A et B expriment la même idée différemment (classe d’équivalence)</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Implication</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b/>
                <w:bCs/>
                <w:color w:val="2E86AB"/>
                <w:sz w:val="20"/>
                <w:szCs w:val="20"/>
              </w:rPr>
              <w:t xml:space="preserve">██ Bleu</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A implique logiquement B (conséquence nécessaire)</w:t>
            </w:r>
          </w:p>
        </w:tc>
      </w:tr>
    </w:tbl>
    <w:p>
      <w:pPr>
        <w:spacing w:after="120"/>
      </w:pPr>
    </w:p>
    <w:p>
      <w:pPr>
        <w:spacing w:after="160" w:line="276"/>
      </w:pPr>
      <w:r>
        <w:rPr>
          <w:rFonts w:ascii="Arial" w:cs="Arial" w:eastAsia="Arial" w:hAnsi="Arial"/>
          <w:sz w:val="22"/>
          <w:szCs w:val="22"/>
        </w:rPr>
        <w:t xml:space="preserve">Chaque nœud porte des annotations visuelles :</w:t>
      </w:r>
    </w:p>
    <w:p>
      <w:pPr>
        <w:pStyle w:val="ListParagraph"/>
        <w:numPr>
          <w:ilvl w:val="0"/>
          <w:numId w:val="2"/>
        </w:numPr>
        <w:spacing w:after="80" w:line="276"/>
      </w:pPr>
      <w:r>
        <w:rPr>
          <w:rFonts w:ascii="Arial" w:cs="Arial" w:eastAsia="Arial" w:hAnsi="Arial"/>
          <w:sz w:val="22"/>
          <w:szCs w:val="22"/>
        </w:rPr>
        <w:t xml:space="preserve">Badge de fact-check : ✓ (vert), ✗ (rouge), ? (gris = en cours/unverifiable)</w:t>
      </w:r>
    </w:p>
    <w:p>
      <w:pPr>
        <w:pStyle w:val="ListParagraph"/>
        <w:numPr>
          <w:ilvl w:val="0"/>
          <w:numId w:val="2"/>
        </w:numPr>
        <w:spacing w:after="80" w:line="276"/>
      </w:pPr>
      <w:r>
        <w:rPr>
          <w:rFonts w:ascii="Arial" w:cs="Arial" w:eastAsia="Arial" w:hAnsi="Arial"/>
          <w:sz w:val="22"/>
          <w:szCs w:val="22"/>
        </w:rPr>
        <w:t xml:space="preserve">Halo de fallacie : bordure rouge clignotante avec label</w:t>
      </w:r>
    </w:p>
    <w:p>
      <w:pPr>
        <w:pStyle w:val="ListParagraph"/>
        <w:numPr>
          <w:ilvl w:val="0"/>
          <w:numId w:val="2"/>
        </w:numPr>
        <w:spacing w:after="80" w:line="276"/>
      </w:pPr>
      <w:r>
        <w:rPr>
          <w:rFonts w:ascii="Arial" w:cs="Arial" w:eastAsia="Arial" w:hAnsi="Arial"/>
          <w:sz w:val="22"/>
          <w:szCs w:val="22"/>
        </w:rPr>
        <w:t xml:space="preserve">Indicateur de speaker : couleur de fond distincte par participant</w:t>
      </w:r>
    </w:p>
    <w:p>
      <w:pPr>
        <w:pStyle w:val="ListParagraph"/>
        <w:numPr>
          <w:ilvl w:val="0"/>
          <w:numId w:val="2"/>
        </w:numPr>
        <w:spacing w:after="80" w:line="276"/>
      </w:pPr>
      <w:r>
        <w:rPr>
          <w:rFonts w:ascii="Arial" w:cs="Arial" w:eastAsia="Arial" w:hAnsi="Arial"/>
          <w:sz w:val="22"/>
          <w:szCs w:val="22"/>
        </w:rPr>
        <w:t xml:space="preserve">Score de confiance : opacité du nœud proportionnelle au score de confiance du claim</w:t>
      </w:r>
    </w:p>
    <w:p>
      <w:pPr>
        <w:pStyle w:val="Heading2"/>
      </w:pPr>
      <w:r>
        <w:t xml:space="preserve">5.2 Interaction et édition</w:t>
      </w:r>
    </w:p>
    <w:p>
      <w:pPr>
        <w:spacing w:after="160" w:line="276"/>
      </w:pPr>
      <w:r>
        <w:rPr>
          <w:rFonts w:ascii="Arial" w:cs="Arial" w:eastAsia="Arial" w:hAnsi="Arial"/>
          <w:sz w:val="22"/>
          <w:szCs w:val="22"/>
        </w:rPr>
        <w:t xml:space="preserve">Contrairement aux systèmes passifs (OVA, Rationale), DebateGraph permet l’édition à la volée :</w:t>
      </w:r>
    </w:p>
    <w:p>
      <w:pPr>
        <w:pStyle w:val="ListParagraph"/>
        <w:numPr>
          <w:ilvl w:val="0"/>
          <w:numId w:val="2"/>
        </w:numPr>
        <w:spacing w:after="80" w:line="276"/>
      </w:pPr>
      <w:r>
        <w:rPr>
          <w:rFonts w:ascii="Arial" w:cs="Arial" w:eastAsia="Arial" w:hAnsi="Arial"/>
          <w:sz w:val="22"/>
          <w:szCs w:val="22"/>
        </w:rPr>
        <w:t xml:space="preserve">Cliquer sur un nœud pour réviser l’interprétation de l’IA via un prompt local</w:t>
      </w:r>
    </w:p>
    <w:p>
      <w:pPr>
        <w:pStyle w:val="ListParagraph"/>
        <w:numPr>
          <w:ilvl w:val="0"/>
          <w:numId w:val="2"/>
        </w:numPr>
        <w:spacing w:after="80" w:line="276"/>
      </w:pPr>
      <w:r>
        <w:rPr>
          <w:rFonts w:ascii="Arial" w:cs="Arial" w:eastAsia="Arial" w:hAnsi="Arial"/>
          <w:sz w:val="22"/>
          <w:szCs w:val="22"/>
        </w:rPr>
        <w:t xml:space="preserve">Générer un sous-arbre conditionnel («que se passerait-il si cette prémisse était fausse ?»)</w:t>
      </w:r>
    </w:p>
    <w:p>
      <w:pPr>
        <w:pStyle w:val="ListParagraph"/>
        <w:numPr>
          <w:ilvl w:val="0"/>
          <w:numId w:val="2"/>
        </w:numPr>
        <w:spacing w:after="80" w:line="276"/>
      </w:pPr>
      <w:r>
        <w:rPr>
          <w:rFonts w:ascii="Arial" w:cs="Arial" w:eastAsia="Arial" w:hAnsi="Arial"/>
          <w:sz w:val="22"/>
          <w:szCs w:val="22"/>
        </w:rPr>
        <w:t xml:space="preserve">Forcer une reclassification asynchrone du graphe complet (Collective Classification)</w:t>
      </w:r>
    </w:p>
    <w:p>
      <w:pPr>
        <w:pStyle w:val="ListParagraph"/>
        <w:numPr>
          <w:ilvl w:val="0"/>
          <w:numId w:val="2"/>
        </w:numPr>
        <w:spacing w:after="80" w:line="276"/>
      </w:pPr>
      <w:r>
        <w:rPr>
          <w:rFonts w:ascii="Arial" w:cs="Arial" w:eastAsia="Arial" w:hAnsi="Arial"/>
          <w:sz w:val="22"/>
          <w:szCs w:val="22"/>
        </w:rPr>
        <w:t xml:space="preserve">Annoter manuellement un nœud (ajout de contexte, sources, commentaires)</w:t>
      </w:r>
    </w:p>
    <w:p>
      <w:pPr>
        <w:pStyle w:val="Heading2"/>
      </w:pPr>
      <w:r>
        <w:t xml:space="preserve">5.3 Roadmap de visualisation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3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Rendu</w:t>
            </w:r>
          </w:p>
        </w:tc>
        <w:tc>
          <w:tcPr>
            <w:tcW w:type="dxa" w:w="3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w:t>
            </w:r>
          </w:p>
        </w:tc>
      </w:tr>
      <w:tr>
        <w:tc>
          <w:tcPr>
            <w:tcW w:type="dxa" w:w="1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v0</w:t>
            </w:r>
          </w:p>
        </w:tc>
        <w:tc>
          <w:tcPr>
            <w:tcW w:type="dxa" w:w="3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Graphe 2D force-directed, interactif</w:t>
            </w:r>
          </w:p>
        </w:tc>
        <w:tc>
          <w:tcPr>
            <w:tcW w:type="dxa" w:w="3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React + Cytoscape.js + WebSocket</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sz w:val="20"/>
                <w:szCs w:val="20"/>
              </w:rPr>
              <w:t xml:space="preserve">v1</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sz w:val="20"/>
                <w:szCs w:val="20"/>
              </w:rPr>
              <w:t xml:space="preserve">+ Timeline synchronisée avec l’audio, replay pas-à-pas</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sz w:val="20"/>
                <w:szCs w:val="20"/>
              </w:rPr>
              <w:t xml:space="preserve">+ D3.js pour la timeline, synchro audio HTML5</w:t>
            </w:r>
          </w:p>
        </w:tc>
      </w:tr>
      <w:tr>
        <w:tc>
          <w:tcPr>
            <w:tcW w:type="dxa" w:w="1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v2</w:t>
            </w:r>
          </w:p>
        </w:tc>
        <w:tc>
          <w:tcPr>
            <w:tcW w:type="dxa" w:w="3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Graphe 3D immersif, clustering spatial, rendu WebGL</w:t>
            </w:r>
          </w:p>
        </w:tc>
        <w:tc>
          <w:tcPr>
            <w:tcW w:type="dxa" w:w="3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Three.js / Cosmograph / Neo4j NVL</w:t>
            </w:r>
          </w:p>
        </w:tc>
      </w:tr>
    </w:tbl>
    <w:p>
      <w:pPr>
        <w:spacing w:after="120"/>
      </w:pPr>
    </w:p>
    <w:p>
      <w:pPr>
        <w:pBdr>
          <w:bottom w:val="single" w:color="2E86AB" w:sz="2" w:space="8"/>
        </w:pBdr>
        <w:spacing w:before="200" w:after="200"/>
      </w:pPr>
    </w:p>
    <w:p>
      <w:pPr>
        <w:pStyle w:val="Heading1"/>
      </w:pPr>
      <w:r>
        <w:t xml:space="preserve">6. Stratégie de Développement</w:t>
      </w:r>
    </w:p>
    <w:p>
      <w:pPr>
        <w:pStyle w:val="Heading2"/>
      </w:pPr>
      <w:r>
        <w:t xml:space="preserve">6.1 Approche incrémentale</w:t>
      </w:r>
    </w:p>
    <w:p>
      <w:pPr>
        <w:spacing w:after="160" w:line="276"/>
      </w:pPr>
      <w:r>
        <w:rPr>
          <w:rFonts w:ascii="Arial" w:cs="Arial" w:eastAsia="Arial" w:hAnsi="Arial"/>
          <w:b/>
          <w:bCs/>
          <w:sz w:val="22"/>
          <w:szCs w:val="22"/>
        </w:rPr>
        <w:t xml:space="preserve">Principe clé : </w:t>
      </w:r>
      <w:r>
        <w:rPr>
          <w:rFonts w:ascii="Arial" w:cs="Arial" w:eastAsia="Arial" w:hAnsi="Arial"/>
          <w:sz w:val="22"/>
          <w:szCs w:val="22"/>
        </w:rPr>
        <w:t xml:space="preserve">commencer par une v0 offline (upload d’un audio/vidéo, analyse après coup) avant de s’attaquer au temps réel. Le streaming ajoute énormément de complexité (buffering, latence, synchronisation front/back) et ne change rien à la qualité de l’analyse.</w:t>
      </w:r>
    </w:p>
    <w:p>
      <w:pPr>
        <w:spacing w:after="160" w:line="276"/>
      </w:pPr>
      <w:r>
        <w:rPr>
          <w:rFonts w:ascii="Arial" w:cs="Arial" w:eastAsia="Arial" w:hAnsi="Arial"/>
          <w:b/>
          <w:bCs/>
          <w:color w:val="2E86AB"/>
          <w:sz w:val="22"/>
          <w:szCs w:val="22"/>
        </w:rPr>
        <w:t xml:space="preserve">Phase 1 — MVP offline (4-6 semaines)</w:t>
      </w:r>
    </w:p>
    <w:p>
      <w:pPr>
        <w:pStyle w:val="ListParagraph"/>
        <w:numPr>
          <w:ilvl w:val="0"/>
          <w:numId w:val="2"/>
        </w:numPr>
        <w:spacing w:after="80" w:line="276"/>
      </w:pPr>
      <w:r>
        <w:rPr>
          <w:rFonts w:ascii="Arial" w:cs="Arial" w:eastAsia="Arial" w:hAnsi="Arial"/>
          <w:sz w:val="22"/>
          <w:szCs w:val="22"/>
        </w:rPr>
        <w:t xml:space="preserve">Upload audio/vidéo → diarization + transcription → extraction de claims → construction du graphe</w:t>
      </w:r>
    </w:p>
    <w:p>
      <w:pPr>
        <w:pStyle w:val="ListParagraph"/>
        <w:numPr>
          <w:ilvl w:val="0"/>
          <w:numId w:val="2"/>
        </w:numPr>
        <w:spacing w:after="80" w:line="276"/>
      </w:pPr>
      <w:r>
        <w:rPr>
          <w:rFonts w:ascii="Arial" w:cs="Arial" w:eastAsia="Arial" w:hAnsi="Arial"/>
          <w:sz w:val="22"/>
          <w:szCs w:val="22"/>
        </w:rPr>
        <w:t xml:space="preserve">Visualisation statique du graphe (Cytoscape.js)</w:t>
      </w:r>
    </w:p>
    <w:p>
      <w:pPr>
        <w:pStyle w:val="ListParagraph"/>
        <w:numPr>
          <w:ilvl w:val="0"/>
          <w:numId w:val="2"/>
        </w:numPr>
        <w:spacing w:after="80" w:line="276"/>
      </w:pPr>
      <w:r>
        <w:rPr>
          <w:rFonts w:ascii="Arial" w:cs="Arial" w:eastAsia="Arial" w:hAnsi="Arial"/>
          <w:sz w:val="22"/>
          <w:szCs w:val="22"/>
        </w:rPr>
        <w:t xml:space="preserve">Détection de fallacies basique (classifieur + LLM)</w:t>
      </w:r>
    </w:p>
    <w:p>
      <w:pPr>
        <w:pStyle w:val="ListParagraph"/>
        <w:numPr>
          <w:ilvl w:val="0"/>
          <w:numId w:val="2"/>
        </w:numPr>
        <w:spacing w:after="80" w:line="276"/>
      </w:pPr>
      <w:r>
        <w:rPr>
          <w:rFonts w:ascii="Arial" w:cs="Arial" w:eastAsia="Arial" w:hAnsi="Arial"/>
          <w:sz w:val="22"/>
          <w:szCs w:val="22"/>
        </w:rPr>
        <w:t xml:space="preserve">Pas de fact-checking, pas de prosodique</w:t>
      </w:r>
    </w:p>
    <w:p>
      <w:pPr>
        <w:spacing w:after="160" w:line="276"/>
      </w:pPr>
      <w:r>
        <w:rPr>
          <w:rFonts w:ascii="Arial" w:cs="Arial" w:eastAsia="Arial" w:hAnsi="Arial"/>
          <w:b/>
          <w:bCs/>
          <w:color w:val="2E86AB"/>
          <w:sz w:val="22"/>
          <w:szCs w:val="22"/>
        </w:rPr>
        <w:t xml:space="preserve">Phase 2 — Analyse enrichie (4-6 semaines)</w:t>
      </w:r>
    </w:p>
    <w:p>
      <w:pPr>
        <w:pStyle w:val="ListParagraph"/>
        <w:numPr>
          <w:ilvl w:val="0"/>
          <w:numId w:val="2"/>
        </w:numPr>
        <w:spacing w:after="80" w:line="276"/>
      </w:pPr>
      <w:r>
        <w:rPr>
          <w:rFonts w:ascii="Arial" w:cs="Arial" w:eastAsia="Arial" w:hAnsi="Arial"/>
          <w:sz w:val="22"/>
          <w:szCs w:val="22"/>
        </w:rPr>
        <w:t xml:space="preserve">Ajout du fact-checking asynchrone</w:t>
      </w:r>
    </w:p>
    <w:p>
      <w:pPr>
        <w:pStyle w:val="ListParagraph"/>
        <w:numPr>
          <w:ilvl w:val="0"/>
          <w:numId w:val="2"/>
        </w:numPr>
        <w:spacing w:after="80" w:line="276"/>
      </w:pPr>
      <w:r>
        <w:rPr>
          <w:rFonts w:ascii="Arial" w:cs="Arial" w:eastAsia="Arial" w:hAnsi="Arial"/>
          <w:sz w:val="22"/>
          <w:szCs w:val="22"/>
        </w:rPr>
        <w:t xml:space="preserve">Détection de cycles, strawman, goal-post moving</w:t>
      </w:r>
    </w:p>
    <w:p>
      <w:pPr>
        <w:pStyle w:val="ListParagraph"/>
        <w:numPr>
          <w:ilvl w:val="0"/>
          <w:numId w:val="2"/>
        </w:numPr>
        <w:spacing w:after="80" w:line="276"/>
      </w:pPr>
      <w:r>
        <w:rPr>
          <w:rFonts w:ascii="Arial" w:cs="Arial" w:eastAsia="Arial" w:hAnsi="Arial"/>
          <w:sz w:val="22"/>
          <w:szCs w:val="22"/>
        </w:rPr>
        <w:t xml:space="preserve">Score de rigueur par participant</w:t>
      </w:r>
    </w:p>
    <w:p>
      <w:pPr>
        <w:pStyle w:val="ListParagraph"/>
        <w:numPr>
          <w:ilvl w:val="0"/>
          <w:numId w:val="2"/>
        </w:numPr>
        <w:spacing w:after="80" w:line="276"/>
      </w:pPr>
      <w:r>
        <w:rPr>
          <w:rFonts w:ascii="Arial" w:cs="Arial" w:eastAsia="Arial" w:hAnsi="Arial"/>
          <w:sz w:val="22"/>
          <w:szCs w:val="22"/>
        </w:rPr>
        <w:t xml:space="preserve">Export du rapport post-débat (PDF/Markdown)</w:t>
      </w:r>
    </w:p>
    <w:p>
      <w:pPr>
        <w:spacing w:after="160" w:line="276"/>
      </w:pPr>
      <w:r>
        <w:rPr>
          <w:rFonts w:ascii="Arial" w:cs="Arial" w:eastAsia="Arial" w:hAnsi="Arial"/>
          <w:b/>
          <w:bCs/>
          <w:color w:val="2E86AB"/>
          <w:sz w:val="22"/>
          <w:szCs w:val="22"/>
        </w:rPr>
        <w:t xml:space="preserve">Phase 3 — Temps réel (6-8 semaines)</w:t>
      </w:r>
    </w:p>
    <w:p>
      <w:pPr>
        <w:pStyle w:val="ListParagraph"/>
        <w:numPr>
          <w:ilvl w:val="0"/>
          <w:numId w:val="2"/>
        </w:numPr>
        <w:spacing w:after="80" w:line="276"/>
      </w:pPr>
      <w:r>
        <w:rPr>
          <w:rFonts w:ascii="Arial" w:cs="Arial" w:eastAsia="Arial" w:hAnsi="Arial"/>
          <w:sz w:val="22"/>
          <w:szCs w:val="22"/>
        </w:rPr>
        <w:t xml:space="preserve">Streaming audio → pipeline complet en temps réel</w:t>
      </w:r>
    </w:p>
    <w:p>
      <w:pPr>
        <w:pStyle w:val="ListParagraph"/>
        <w:numPr>
          <w:ilvl w:val="0"/>
          <w:numId w:val="2"/>
        </w:numPr>
        <w:spacing w:after="80" w:line="276"/>
      </w:pPr>
      <w:r>
        <w:rPr>
          <w:rFonts w:ascii="Arial" w:cs="Arial" w:eastAsia="Arial" w:hAnsi="Arial"/>
          <w:sz w:val="22"/>
          <w:szCs w:val="22"/>
        </w:rPr>
        <w:t xml:space="preserve">WebSocket pour la mise à jour dynamique du graphe</w:t>
      </w:r>
    </w:p>
    <w:p>
      <w:pPr>
        <w:pStyle w:val="ListParagraph"/>
        <w:numPr>
          <w:ilvl w:val="0"/>
          <w:numId w:val="2"/>
        </w:numPr>
        <w:spacing w:after="80" w:line="276"/>
      </w:pPr>
      <w:r>
        <w:rPr>
          <w:rFonts w:ascii="Arial" w:cs="Arial" w:eastAsia="Arial" w:hAnsi="Arial"/>
          <w:sz w:val="22"/>
          <w:szCs w:val="22"/>
        </w:rPr>
        <w:t xml:space="preserve">Mode modérateur</w:t>
      </w:r>
    </w:p>
    <w:p>
      <w:pPr>
        <w:pStyle w:val="ListParagraph"/>
        <w:numPr>
          <w:ilvl w:val="0"/>
          <w:numId w:val="2"/>
        </w:numPr>
        <w:spacing w:after="80" w:line="276"/>
      </w:pPr>
      <w:r>
        <w:rPr>
          <w:rFonts w:ascii="Arial" w:cs="Arial" w:eastAsia="Arial" w:hAnsi="Arial"/>
          <w:sz w:val="22"/>
          <w:szCs w:val="22"/>
        </w:rPr>
        <w:t xml:space="preserve">Mode socratique (co-pilote épistémique)</w:t>
      </w:r>
    </w:p>
    <w:p>
      <w:pPr>
        <w:spacing w:after="160" w:line="276"/>
      </w:pPr>
      <w:r>
        <w:rPr>
          <w:rFonts w:ascii="Arial" w:cs="Arial" w:eastAsia="Arial" w:hAnsi="Arial"/>
          <w:b/>
          <w:bCs/>
          <w:color w:val="2E86AB"/>
          <w:sz w:val="22"/>
          <w:szCs w:val="22"/>
        </w:rPr>
        <w:t xml:space="preserve">Phase 4 — Multimodalité et scaling (8+ semaines)</w:t>
      </w:r>
    </w:p>
    <w:p>
      <w:pPr>
        <w:pStyle w:val="ListParagraph"/>
        <w:numPr>
          <w:ilvl w:val="0"/>
          <w:numId w:val="2"/>
        </w:numPr>
        <w:spacing w:after="80" w:line="276"/>
      </w:pPr>
      <w:r>
        <w:rPr>
          <w:rFonts w:ascii="Arial" w:cs="Arial" w:eastAsia="Arial" w:hAnsi="Arial"/>
          <w:sz w:val="22"/>
          <w:szCs w:val="22"/>
        </w:rPr>
        <w:t xml:space="preserve">Agent Prosodique (analyse émotionnelle audio)</w:t>
      </w:r>
    </w:p>
    <w:p>
      <w:pPr>
        <w:pStyle w:val="ListParagraph"/>
        <w:numPr>
          <w:ilvl w:val="0"/>
          <w:numId w:val="2"/>
        </w:numPr>
        <w:spacing w:after="80" w:line="276"/>
      </w:pPr>
      <w:r>
        <w:rPr>
          <w:rFonts w:ascii="Arial" w:cs="Arial" w:eastAsia="Arial" w:hAnsi="Arial"/>
          <w:sz w:val="22"/>
          <w:szCs w:val="22"/>
        </w:rPr>
        <w:t xml:space="preserve">Graphe 3D (Three.js/WebGL)</w:t>
      </w:r>
    </w:p>
    <w:p>
      <w:pPr>
        <w:pStyle w:val="ListParagraph"/>
        <w:numPr>
          <w:ilvl w:val="0"/>
          <w:numId w:val="2"/>
        </w:numPr>
        <w:spacing w:after="80" w:line="276"/>
      </w:pPr>
      <w:r>
        <w:rPr>
          <w:rFonts w:ascii="Arial" w:cs="Arial" w:eastAsia="Arial" w:hAnsi="Arial"/>
          <w:sz w:val="22"/>
          <w:szCs w:val="22"/>
        </w:rPr>
        <w:t xml:space="preserve">Persistance Neo4j pour l’analyse multi-débats</w:t>
      </w:r>
    </w:p>
    <w:p>
      <w:pPr>
        <w:pStyle w:val="ListParagraph"/>
        <w:numPr>
          <w:ilvl w:val="0"/>
          <w:numId w:val="2"/>
        </w:numPr>
        <w:spacing w:after="80" w:line="276"/>
      </w:pPr>
      <w:r>
        <w:rPr>
          <w:rFonts w:ascii="Arial" w:cs="Arial" w:eastAsia="Arial" w:hAnsi="Arial"/>
          <w:sz w:val="22"/>
          <w:szCs w:val="22"/>
        </w:rPr>
        <w:t xml:space="preserve">API publique et couche collaborative (CaptainFact-like)</w:t>
      </w:r>
    </w:p>
    <w:p>
      <w:pPr>
        <w:pStyle w:val="Heading2"/>
      </w:pPr>
      <w:r>
        <w:t xml:space="preserve">6.2 Débats de test</w:t>
      </w:r>
    </w:p>
    <w:p>
      <w:pPr>
        <w:spacing w:after="160" w:line="276"/>
      </w:pPr>
      <w:r>
        <w:rPr>
          <w:rFonts w:ascii="Arial" w:cs="Arial" w:eastAsia="Arial" w:hAnsi="Arial"/>
          <w:sz w:val="22"/>
          <w:szCs w:val="22"/>
        </w:rPr>
        <w:t xml:space="preserve">Pour la validation, privilégier des débats où la vérité terrain est facilement établissable :</w:t>
      </w:r>
    </w:p>
    <w:p>
      <w:pPr>
        <w:pStyle w:val="ListParagraph"/>
        <w:numPr>
          <w:ilvl w:val="0"/>
          <w:numId w:val="2"/>
        </w:numPr>
        <w:spacing w:after="80" w:line="276"/>
      </w:pPr>
      <w:r>
        <w:rPr>
          <w:rFonts w:ascii="Arial" w:cs="Arial" w:eastAsia="Arial" w:hAnsi="Arial"/>
          <w:b/>
          <w:bCs/>
          <w:sz w:val="22"/>
          <w:szCs w:val="22"/>
        </w:rPr>
        <w:t xml:space="preserve">Débats présidentiels US/FR : </w:t>
      </w:r>
      <w:r>
        <w:rPr>
          <w:rFonts w:ascii="Arial" w:cs="Arial" w:eastAsia="Arial" w:hAnsi="Arial"/>
          <w:sz w:val="22"/>
          <w:szCs w:val="22"/>
        </w:rPr>
        <w:t xml:space="preserve">2 speakers bien distincts, beaucoup de fallacies, fact-checks existants pour validation croisée.</w:t>
      </w:r>
    </w:p>
    <w:p>
      <w:pPr>
        <w:pStyle w:val="ListParagraph"/>
        <w:numPr>
          <w:ilvl w:val="0"/>
          <w:numId w:val="2"/>
        </w:numPr>
        <w:spacing w:after="80" w:line="276"/>
      </w:pPr>
      <w:r>
        <w:rPr>
          <w:rFonts w:ascii="Arial" w:cs="Arial" w:eastAsia="Arial" w:hAnsi="Arial"/>
          <w:b/>
          <w:bCs/>
          <w:sz w:val="22"/>
          <w:szCs w:val="22"/>
        </w:rPr>
        <w:t xml:space="preserve">Débats Oxford Union : </w:t>
      </w:r>
      <w:r>
        <w:rPr>
          <w:rFonts w:ascii="Arial" w:cs="Arial" w:eastAsia="Arial" w:hAnsi="Arial"/>
          <w:sz w:val="22"/>
          <w:szCs w:val="22"/>
        </w:rPr>
        <w:t xml:space="preserve">format structuré, arguments plus rigoureux, bon test pour la détection fine.</w:t>
      </w:r>
    </w:p>
    <w:p>
      <w:pPr>
        <w:pStyle w:val="ListParagraph"/>
        <w:numPr>
          <w:ilvl w:val="0"/>
          <w:numId w:val="2"/>
        </w:numPr>
        <w:spacing w:after="80" w:line="276"/>
      </w:pPr>
      <w:r>
        <w:rPr>
          <w:rFonts w:ascii="Arial" w:cs="Arial" w:eastAsia="Arial" w:hAnsi="Arial"/>
          <w:b/>
          <w:bCs/>
          <w:sz w:val="22"/>
          <w:szCs w:val="22"/>
        </w:rPr>
        <w:t xml:space="preserve">Podcasts débat (Lex Fridman, Intelligence Squared) : </w:t>
      </w:r>
      <w:r>
        <w:rPr>
          <w:rFonts w:ascii="Arial" w:cs="Arial" w:eastAsia="Arial" w:hAnsi="Arial"/>
          <w:sz w:val="22"/>
          <w:szCs w:val="22"/>
        </w:rPr>
        <w:t xml:space="preserve">conversations longues, multi-topics, bon stress-test pour le tracking de drift.</w:t>
      </w:r>
    </w:p>
    <w:p>
      <w:pPr>
        <w:pBdr>
          <w:bottom w:val="single" w:color="2E86AB" w:sz="2" w:space="8"/>
        </w:pBdr>
        <w:spacing w:before="200" w:after="200"/>
      </w:pPr>
    </w:p>
    <w:p>
      <w:pPr>
        <w:pStyle w:val="Heading1"/>
      </w:pPr>
      <w:r>
        <w:t xml:space="preserve">7. Différenciation et Positionnement</w:t>
      </w:r>
    </w:p>
    <w:p>
      <w:pPr>
        <w:spacing w:after="160" w:line="276"/>
      </w:pPr>
      <w:r>
        <w:rPr>
          <w:rFonts w:ascii="Arial" w:cs="Arial" w:eastAsia="Arial" w:hAnsi="Arial"/>
          <w:sz w:val="22"/>
          <w:szCs w:val="22"/>
        </w:rPr>
        <w:t xml:space="preserve">Ce qui rend ce projet unique par rapport à l’existant :</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1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État de l’art</w:t>
            </w:r>
          </w:p>
        </w:tc>
        <w:tc>
          <w:tcPr>
            <w:tcW w:type="dxa" w:w="31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DebateGraph</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Architecture</w:t>
            </w:r>
          </w:p>
        </w:tc>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Pipeline séquentiel ou LLM monolithique</w:t>
            </w:r>
          </w:p>
        </w:tc>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Multi-agents spécialisés + routeur d’intention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Analyse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sz w:val="20"/>
                <w:szCs w:val="20"/>
              </w:rPr>
              <w:t xml:space="preserve">Texte seul (post-transcription)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sz w:val="20"/>
                <w:szCs w:val="20"/>
              </w:rPr>
              <w:t xml:space="preserve">Multimodal : texte + prosodie + émotion audio</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Fallacies</w:t>
            </w:r>
          </w:p>
        </w:tc>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Classification simple, scores F1 faibles</w:t>
            </w:r>
          </w:p>
        </w:tc>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Classifieur rapide + LLM contextuel + distillation structurelle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Visualisation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sz w:val="20"/>
                <w:szCs w:val="20"/>
              </w:rPr>
              <w:t xml:space="preserve">Post-hoc, statique (OVA, Rationale)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sz w:val="20"/>
                <w:szCs w:val="20"/>
              </w:rPr>
              <w:t xml:space="preserve">Temps réel, interactif, éditable, 2D/3D</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Fact-checking</w:t>
            </w:r>
          </w:p>
        </w:tc>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Séparé de l’analyse argumentative</w:t>
            </w:r>
          </w:p>
        </w:tc>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Intégré au graphe, asynchrone, avec verdicts par nœud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UX</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sz w:val="20"/>
                <w:szCs w:val="20"/>
              </w:rPr>
              <w:t xml:space="preserve">Posture punitive («faux» / «illogique»)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pPr>
            <w:r>
              <w:rPr>
                <w:rFonts w:ascii="Arial" w:cs="Arial" w:eastAsia="Arial" w:hAnsi="Arial"/>
                <w:sz w:val="20"/>
                <w:szCs w:val="20"/>
              </w:rPr>
              <w:t xml:space="preserve">Co-pilote épistémique socratique (inoculation)</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Scope</w:t>
            </w:r>
          </w:p>
        </w:tc>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Outils fragmentés en silos</w:t>
            </w:r>
          </w:p>
        </w:tc>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after="40"/>
            </w:pPr>
            <w:r>
              <w:rPr>
                <w:rFonts w:ascii="Arial" w:cs="Arial" w:eastAsia="Arial" w:hAnsi="Arial"/>
                <w:sz w:val="20"/>
                <w:szCs w:val="20"/>
              </w:rPr>
              <w:t xml:space="preserve">Pipeline unifié speech-to-graph + analyse + fact-check</w:t>
            </w:r>
          </w:p>
        </w:tc>
      </w:tr>
    </w:tbl>
    <w:p>
      <w:pPr>
        <w:spacing w:after="120"/>
      </w:pPr>
    </w:p>
    <w:p>
      <w:pPr>
        <w:spacing w:after="160" w:line="276"/>
      </w:pPr>
      <w:r>
        <w:rPr>
          <w:rFonts w:ascii="Arial" w:cs="Arial" w:eastAsia="Arial" w:hAnsi="Arial"/>
          <w:b/>
          <w:bCs/>
          <w:sz w:val="22"/>
          <w:szCs w:val="22"/>
        </w:rPr>
        <w:t xml:space="preserve">Le vrai différenciateur pour le portfolio </w:t>
      </w:r>
      <w:r>
        <w:rPr>
          <w:rFonts w:ascii="Arial" w:cs="Arial" w:eastAsia="Arial" w:hAnsi="Arial"/>
          <w:sz w:val="22"/>
          <w:szCs w:val="22"/>
        </w:rPr>
        <w:t xml:space="preserve">n’est pas la techno (Whisper + LLM, tout le monde peut le faire), c’est la profondeur de l’analyse argumentative. La construction d’un vrai graphe avec détection de patterns logiques (cycles, contradictions, strawmen, drift sémantique) démontre une compréhension à la fois du NLP, de la logique formelle, et du software engineering.</w:t>
      </w:r>
    </w:p>
    <w:p>
      <w:pPr>
        <w:pBdr>
          <w:bottom w:val="single" w:color="2E86AB" w:sz="2" w:space="8"/>
        </w:pBdr>
        <w:spacing w:before="200" w:after="200"/>
      </w:pPr>
    </w:p>
    <w:p>
      <w:pPr>
        <w:pStyle w:val="Heading1"/>
      </w:pPr>
      <w:r>
        <w:t xml:space="preserve">8. Extensions Futures</w:t>
      </w:r>
    </w:p>
    <w:p>
      <w:pPr>
        <w:pStyle w:val="ListParagraph"/>
        <w:numPr>
          <w:ilvl w:val="0"/>
          <w:numId w:val="2"/>
        </w:numPr>
        <w:spacing w:after="80" w:line="276"/>
      </w:pPr>
      <w:r>
        <w:rPr>
          <w:rFonts w:ascii="Arial" w:cs="Arial" w:eastAsia="Arial" w:hAnsi="Arial"/>
          <w:b/>
          <w:bCs/>
          <w:sz w:val="22"/>
          <w:szCs w:val="22"/>
        </w:rPr>
        <w:t xml:space="preserve">Reconstruction logique formelle : </w:t>
      </w:r>
      <w:r>
        <w:rPr>
          <w:rFonts w:ascii="Arial" w:cs="Arial" w:eastAsia="Arial" w:hAnsi="Arial"/>
          <w:sz w:val="22"/>
          <w:szCs w:val="22"/>
        </w:rPr>
        <w:t xml:space="preserve">transformer les arguments en logique propositionnelle/premier ordre et vérifier la validité formelle des raisonnements. Ambitieux mais très puissant quand applicable.</w:t>
      </w:r>
    </w:p>
    <w:p>
      <w:pPr>
        <w:pStyle w:val="ListParagraph"/>
        <w:numPr>
          <w:ilvl w:val="0"/>
          <w:numId w:val="2"/>
        </w:numPr>
        <w:spacing w:after="80" w:line="276"/>
      </w:pPr>
      <w:r>
        <w:rPr>
          <w:rFonts w:ascii="Arial" w:cs="Arial" w:eastAsia="Arial" w:hAnsi="Arial"/>
          <w:b/>
          <w:bCs/>
          <w:sz w:val="22"/>
          <w:szCs w:val="22"/>
        </w:rPr>
        <w:t xml:space="preserve">Détection de provenance IA : </w:t>
      </w:r>
      <w:r>
        <w:rPr>
          <w:rFonts w:ascii="Arial" w:cs="Arial" w:eastAsia="Arial" w:hAnsi="Arial"/>
          <w:sz w:val="22"/>
          <w:szCs w:val="22"/>
        </w:rPr>
        <w:t xml:space="preserve">intégrer une couche de détection de contenu généré par IA (architecture type Pangram) pour certifier l’authenticité des interlocuteurs dans un contexte de débat en ligne.</w:t>
      </w:r>
    </w:p>
    <w:p>
      <w:pPr>
        <w:pStyle w:val="ListParagraph"/>
        <w:numPr>
          <w:ilvl w:val="0"/>
          <w:numId w:val="2"/>
        </w:numPr>
        <w:spacing w:after="80" w:line="276"/>
      </w:pPr>
      <w:r>
        <w:rPr>
          <w:rFonts w:ascii="Arial" w:cs="Arial" w:eastAsia="Arial" w:hAnsi="Arial"/>
          <w:b/>
          <w:bCs/>
          <w:sz w:val="22"/>
          <w:szCs w:val="22"/>
        </w:rPr>
        <w:t xml:space="preserve">Multilingue : </w:t>
      </w:r>
      <w:r>
        <w:rPr>
          <w:rFonts w:ascii="Arial" w:cs="Arial" w:eastAsia="Arial" w:hAnsi="Arial"/>
          <w:sz w:val="22"/>
          <w:szCs w:val="22"/>
        </w:rPr>
        <w:t xml:space="preserve">le pipeline est language-agnostic si le STT et le LLM supportent la langue cible. Le corpus TALN (1600+ articles, 5,8M mots) est une ressource pour le français.</w:t>
      </w:r>
    </w:p>
    <w:p>
      <w:pPr>
        <w:pStyle w:val="ListParagraph"/>
        <w:numPr>
          <w:ilvl w:val="0"/>
          <w:numId w:val="2"/>
        </w:numPr>
        <w:spacing w:after="80" w:line="276"/>
      </w:pPr>
      <w:r>
        <w:rPr>
          <w:rFonts w:ascii="Arial" w:cs="Arial" w:eastAsia="Arial" w:hAnsi="Arial"/>
          <w:b/>
          <w:bCs/>
          <w:sz w:val="22"/>
          <w:szCs w:val="22"/>
        </w:rPr>
        <w:t xml:space="preserve">API publique : </w:t>
      </w:r>
      <w:r>
        <w:rPr>
          <w:rFonts w:ascii="Arial" w:cs="Arial" w:eastAsia="Arial" w:hAnsi="Arial"/>
          <w:sz w:val="22"/>
          <w:szCs w:val="22"/>
        </w:rPr>
        <w:t xml:space="preserve">exposer le pipeline comme un service : envoyer un audio, recevoir un graphe structuré + annotations. Permet l’intégration dans des apps tierces (médias, éducation, juridique).</w:t>
      </w:r>
    </w:p>
    <w:p>
      <w:pPr>
        <w:pStyle w:val="ListParagraph"/>
        <w:numPr>
          <w:ilvl w:val="0"/>
          <w:numId w:val="2"/>
        </w:numPr>
        <w:spacing w:after="80" w:line="276"/>
      </w:pPr>
      <w:r>
        <w:rPr>
          <w:rFonts w:ascii="Arial" w:cs="Arial" w:eastAsia="Arial" w:hAnsi="Arial"/>
          <w:b/>
          <w:bCs/>
          <w:sz w:val="22"/>
          <w:szCs w:val="22"/>
        </w:rPr>
        <w:t xml:space="preserve">Gamification éducative : </w:t>
      </w:r>
      <w:r>
        <w:rPr>
          <w:rFonts w:ascii="Arial" w:cs="Arial" w:eastAsia="Arial" w:hAnsi="Arial"/>
          <w:sz w:val="22"/>
          <w:szCs w:val="22"/>
        </w:rPr>
        <w:t xml:space="preserve">inspiré de Bad News (jeu d’inoculation), créer un mode où l’utilisateur doit identifier les fallacies avant le système. Score d’apprentissage progressif.</w:t>
      </w:r>
    </w:p>
    <w:p>
      <w:pPr>
        <w:pStyle w:val="ListParagraph"/>
        <w:numPr>
          <w:ilvl w:val="0"/>
          <w:numId w:val="2"/>
        </w:numPr>
        <w:spacing w:after="80" w:line="276"/>
      </w:pPr>
      <w:r>
        <w:rPr>
          <w:rFonts w:ascii="Arial" w:cs="Arial" w:eastAsia="Arial" w:hAnsi="Arial"/>
          <w:b/>
          <w:bCs/>
          <w:sz w:val="22"/>
          <w:szCs w:val="22"/>
        </w:rPr>
        <w:t xml:space="preserve">Key Point Analysis : </w:t>
      </w:r>
      <w:r>
        <w:rPr>
          <w:rFonts w:ascii="Arial" w:cs="Arial" w:eastAsia="Arial" w:hAnsi="Arial"/>
          <w:sz w:val="22"/>
          <w:szCs w:val="22"/>
        </w:rPr>
        <w:t xml:space="preserve">dérivé d’IBM Project Debater, résumer un débat en un ensemble de points clés pondérés par fréquence de mention. Utile pour l’analyse de débats publics massifs (réseaux sociaux, consultations citoyennes).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space="4"/>
      </w:pBdr>
    </w:pPr>
    <w:r>
      <w:rPr>
        <w:rFonts w:ascii="Arial" w:cs="Arial" w:eastAsia="Arial" w:hAnsi="Arial"/>
        <w:b/>
        <w:bCs/>
        <w:color w:val="2E86AB"/>
        <w:sz w:val="18"/>
        <w:szCs w:val="18"/>
      </w:rPr>
      <w:t xml:space="preserve">DebateGraph</w:t>
    </w:r>
    <w:r>
      <w:rPr>
        <w:rFonts w:ascii="Arial" w:cs="Arial" w:eastAsia="Arial" w:hAnsi="Arial"/>
        <w:color w:val="6B7280"/>
        <w:sz w:val="18"/>
        <w:szCs w:val="18"/>
      </w:rPr>
      <w:t xml:space="preserve">  |  Project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AB"/>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2026-02-19T22:31:31.662Z</dcterms:created>
  <dcterms:modified xsi:type="dcterms:W3CDTF">2026-02-19T22:31:31.662Z</dcterms:modified>
</cp:coreProperties>
</file>

<file path=docProps/custom.xml><?xml version="1.0" encoding="utf-8"?>
<Properties xmlns="http://schemas.openxmlformats.org/officeDocument/2006/custom-properties" xmlns:vt="http://schemas.openxmlformats.org/officeDocument/2006/docPropsVTypes"/>
</file>