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85F06" w14:textId="77777777" w:rsidR="001424D5" w:rsidRDefault="00000000">
      <w:pPr>
        <w:pBdr>
          <w:top w:val="nil"/>
          <w:left w:val="nil"/>
          <w:bottom w:val="nil"/>
          <w:right w:val="nil"/>
          <w:between w:val="nil"/>
        </w:pBdr>
        <w:spacing w:before="1000" w:after="720"/>
        <w:rPr>
          <w:rFonts w:ascii="Arial" w:eastAsia="Arial" w:hAnsi="Arial" w:cs="Arial"/>
          <w:b/>
          <w:color w:val="000000"/>
          <w:sz w:val="46"/>
          <w:szCs w:val="46"/>
        </w:rPr>
      </w:pPr>
      <w:r>
        <w:rPr>
          <w:rFonts w:ascii="Arial" w:eastAsia="Arial" w:hAnsi="Arial" w:cs="Arial"/>
          <w:b/>
          <w:color w:val="000000"/>
          <w:sz w:val="46"/>
          <w:szCs w:val="46"/>
        </w:rPr>
        <w:t>P&lt;designation&gt;™/D&lt;draft_number&gt;</w:t>
      </w:r>
      <w:r>
        <w:rPr>
          <w:rFonts w:ascii="Arial" w:eastAsia="Arial" w:hAnsi="Arial" w:cs="Arial"/>
          <w:b/>
          <w:color w:val="000000"/>
          <w:sz w:val="46"/>
          <w:szCs w:val="46"/>
        </w:rPr>
        <w:br/>
        <w:t>Draft &lt;Gde./Rec. Prac./Std.&gt; for &lt;Complete Title Matching PAR&gt;</w:t>
      </w:r>
    </w:p>
    <w:p w14:paraId="6B585F07" w14:textId="77777777" w:rsidR="001424D5" w:rsidRDefault="0000000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Developed by the</w:t>
      </w:r>
    </w:p>
    <w:p w14:paraId="6B585F08" w14:textId="77777777" w:rsidR="001424D5" w:rsidRDefault="001424D5">
      <w:pPr>
        <w:pBdr>
          <w:top w:val="nil"/>
          <w:left w:val="nil"/>
          <w:bottom w:val="nil"/>
          <w:right w:val="nil"/>
          <w:between w:val="nil"/>
        </w:pBdr>
        <w:rPr>
          <w:rFonts w:ascii="Arial" w:eastAsia="Arial" w:hAnsi="Arial" w:cs="Arial"/>
          <w:color w:val="000000"/>
          <w:sz w:val="20"/>
          <w:szCs w:val="20"/>
        </w:rPr>
      </w:pPr>
    </w:p>
    <w:p w14:paraId="6B585F09" w14:textId="77777777" w:rsidR="001424D5" w:rsidRDefault="00000000">
      <w:p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&lt;Committee Name&gt;</w:t>
      </w:r>
    </w:p>
    <w:p w14:paraId="6B585F0A" w14:textId="77777777" w:rsidR="001424D5" w:rsidRDefault="0000000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of the</w:t>
      </w:r>
    </w:p>
    <w:p w14:paraId="6B585F0B" w14:textId="77777777" w:rsidR="001424D5" w:rsidRDefault="00000000">
      <w:p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IEEE &lt;Society Name&gt;</w:t>
      </w:r>
    </w:p>
    <w:p w14:paraId="6B585F0C" w14:textId="77777777" w:rsidR="001424D5" w:rsidRDefault="001424D5">
      <w:pPr>
        <w:pBdr>
          <w:top w:val="nil"/>
          <w:left w:val="nil"/>
          <w:bottom w:val="nil"/>
          <w:right w:val="nil"/>
          <w:between w:val="nil"/>
        </w:pBdr>
        <w:jc w:val="both"/>
        <w:rPr>
          <w:rFonts w:ascii="Arial" w:eastAsia="Arial" w:hAnsi="Arial" w:cs="Arial"/>
          <w:b/>
          <w:color w:val="000000"/>
          <w:sz w:val="22"/>
          <w:szCs w:val="22"/>
        </w:rPr>
      </w:pPr>
    </w:p>
    <w:p w14:paraId="6B585F0D" w14:textId="77777777" w:rsidR="001424D5" w:rsidRDefault="00000000">
      <w:p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Grupo GPTI?</w:t>
      </w:r>
    </w:p>
    <w:p w14:paraId="6B585F0E" w14:textId="77777777" w:rsidR="001424D5" w:rsidRDefault="001424D5">
      <w:pPr>
        <w:pBdr>
          <w:top w:val="nil"/>
          <w:left w:val="nil"/>
          <w:bottom w:val="nil"/>
          <w:right w:val="nil"/>
          <w:between w:val="nil"/>
        </w:pBdr>
        <w:rPr>
          <w:rFonts w:ascii="Arial" w:eastAsia="Arial" w:hAnsi="Arial" w:cs="Arial"/>
          <w:color w:val="000000"/>
          <w:sz w:val="20"/>
          <w:szCs w:val="20"/>
        </w:rPr>
      </w:pPr>
    </w:p>
    <w:p w14:paraId="6B585F0F" w14:textId="77777777" w:rsidR="001424D5" w:rsidRDefault="001424D5">
      <w:pPr>
        <w:pBdr>
          <w:top w:val="nil"/>
          <w:left w:val="nil"/>
          <w:bottom w:val="nil"/>
          <w:right w:val="nil"/>
          <w:between w:val="nil"/>
        </w:pBdr>
        <w:rPr>
          <w:rFonts w:ascii="Arial" w:eastAsia="Arial" w:hAnsi="Arial" w:cs="Arial"/>
          <w:color w:val="000000"/>
          <w:sz w:val="20"/>
          <w:szCs w:val="20"/>
        </w:rPr>
      </w:pPr>
    </w:p>
    <w:p w14:paraId="6B585F10" w14:textId="77777777" w:rsidR="001424D5" w:rsidRDefault="0000000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Approved &lt;Date Approved&gt;</w:t>
      </w:r>
    </w:p>
    <w:p w14:paraId="6B585F11" w14:textId="77777777" w:rsidR="001424D5" w:rsidRDefault="001424D5">
      <w:pPr>
        <w:pBdr>
          <w:top w:val="nil"/>
          <w:left w:val="nil"/>
          <w:bottom w:val="nil"/>
          <w:right w:val="nil"/>
          <w:between w:val="nil"/>
        </w:pBdr>
        <w:rPr>
          <w:rFonts w:ascii="Arial" w:eastAsia="Arial" w:hAnsi="Arial" w:cs="Arial"/>
          <w:color w:val="000000"/>
          <w:sz w:val="20"/>
          <w:szCs w:val="20"/>
        </w:rPr>
      </w:pPr>
    </w:p>
    <w:p w14:paraId="6B585F12" w14:textId="77777777" w:rsidR="001424D5" w:rsidRDefault="00000000">
      <w:p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IEEE SA Standards Board</w:t>
      </w:r>
    </w:p>
    <w:p w14:paraId="6B585F13" w14:textId="77777777" w:rsidR="001424D5" w:rsidRDefault="001424D5">
      <w:pPr>
        <w:pBdr>
          <w:top w:val="nil"/>
          <w:left w:val="nil"/>
          <w:bottom w:val="nil"/>
          <w:right w:val="nil"/>
          <w:between w:val="nil"/>
        </w:pBdr>
        <w:rPr>
          <w:color w:val="000000"/>
          <w:sz w:val="20"/>
          <w:szCs w:val="20"/>
        </w:rPr>
      </w:pPr>
    </w:p>
    <w:p w14:paraId="6B585F14" w14:textId="77777777" w:rsidR="001424D5" w:rsidRDefault="00000000">
      <w:pPr>
        <w:pBdr>
          <w:top w:val="nil"/>
          <w:left w:val="nil"/>
          <w:bottom w:val="nil"/>
          <w:right w:val="nil"/>
          <w:between w:val="nil"/>
        </w:pBdr>
        <w:rPr>
          <w:color w:val="000000"/>
          <w:sz w:val="20"/>
          <w:szCs w:val="20"/>
        </w:rPr>
      </w:pPr>
      <w:bookmarkStart w:id="0" w:name="bookmark=id.gjdgxs" w:colFirst="0" w:colLast="0"/>
      <w:bookmarkEnd w:id="0"/>
      <w:r>
        <w:rPr>
          <w:color w:val="000000"/>
          <w:sz w:val="20"/>
          <w:szCs w:val="20"/>
        </w:rPr>
        <w:t>Copyright © 2021 by The Institute of Electrical and Electronics Engineers, Inc.</w:t>
      </w:r>
    </w:p>
    <w:p w14:paraId="6B585F15" w14:textId="77777777" w:rsidR="001424D5" w:rsidRDefault="00000000">
      <w:pPr>
        <w:pBdr>
          <w:top w:val="nil"/>
          <w:left w:val="nil"/>
          <w:bottom w:val="nil"/>
          <w:right w:val="nil"/>
          <w:between w:val="nil"/>
        </w:pBdr>
        <w:rPr>
          <w:color w:val="000000"/>
          <w:sz w:val="20"/>
          <w:szCs w:val="20"/>
        </w:rPr>
      </w:pPr>
      <w:r>
        <w:rPr>
          <w:color w:val="000000"/>
          <w:sz w:val="20"/>
          <w:szCs w:val="20"/>
        </w:rPr>
        <w:t>Three Park Avenue</w:t>
      </w:r>
    </w:p>
    <w:p w14:paraId="6B585F16" w14:textId="77777777" w:rsidR="001424D5" w:rsidRDefault="00000000">
      <w:pPr>
        <w:pBdr>
          <w:top w:val="nil"/>
          <w:left w:val="nil"/>
          <w:bottom w:val="nil"/>
          <w:right w:val="nil"/>
          <w:between w:val="nil"/>
        </w:pBdr>
        <w:rPr>
          <w:color w:val="000000"/>
          <w:sz w:val="20"/>
          <w:szCs w:val="20"/>
        </w:rPr>
      </w:pPr>
      <w:r>
        <w:rPr>
          <w:color w:val="000000"/>
          <w:sz w:val="20"/>
          <w:szCs w:val="20"/>
        </w:rPr>
        <w:t>New York, New York 10016-5997, USA</w:t>
      </w:r>
    </w:p>
    <w:p w14:paraId="6B585F17" w14:textId="77777777" w:rsidR="001424D5" w:rsidRDefault="00000000">
      <w:pPr>
        <w:pBdr>
          <w:top w:val="nil"/>
          <w:left w:val="nil"/>
          <w:bottom w:val="nil"/>
          <w:right w:val="nil"/>
          <w:between w:val="nil"/>
        </w:pBdr>
        <w:spacing w:before="120" w:after="120"/>
        <w:jc w:val="both"/>
        <w:rPr>
          <w:color w:val="000000"/>
          <w:sz w:val="20"/>
          <w:szCs w:val="20"/>
        </w:rPr>
      </w:pPr>
      <w:r>
        <w:rPr>
          <w:color w:val="000000"/>
          <w:sz w:val="20"/>
          <w:szCs w:val="20"/>
        </w:rPr>
        <w:t>All rights reserved.</w:t>
      </w:r>
    </w:p>
    <w:p w14:paraId="6B585F18" w14:textId="77777777" w:rsidR="001424D5" w:rsidRDefault="00000000">
      <w:pPr>
        <w:pBdr>
          <w:top w:val="nil"/>
          <w:left w:val="nil"/>
          <w:bottom w:val="nil"/>
          <w:right w:val="nil"/>
          <w:between w:val="nil"/>
        </w:pBdr>
        <w:spacing w:before="120" w:after="120"/>
        <w:jc w:val="both"/>
        <w:rPr>
          <w:color w:val="000000"/>
          <w:sz w:val="20"/>
          <w:szCs w:val="20"/>
        </w:rPr>
      </w:pPr>
      <w:r>
        <w:rPr>
          <w:color w:val="000000"/>
          <w:sz w:val="20"/>
          <w:szCs w:val="20"/>
        </w:rPr>
        <w:t>This document is an unapproved draft of a proposed IEEE Standard. As such, this document is subject to change. USE AT YOUR OWN RISK! IEEE copyright statements SHALL NOT BE REMOVED from draft or approved IEEE standards, or modified in any way. Because this is an unapproved draft, this document must not be utilized for any conformance/compliance purposes. Permission is hereby granted for officers from each IEEE Standards Working Group or Committee to reproduce the draft document developed by that Working Group for purposes of international standardization consideration.  IEEE Standards Department must be informed of the submission for consideration prior to any reproduction for international standardization consideration (</w:t>
      </w:r>
      <w:hyperlink r:id="rId8">
        <w:r>
          <w:rPr>
            <w:color w:val="0000FF"/>
            <w:sz w:val="20"/>
            <w:szCs w:val="20"/>
            <w:u w:val="single"/>
          </w:rPr>
          <w:t>stds-ipr@ieee.org</w:t>
        </w:r>
      </w:hyperlink>
      <w:r>
        <w:rPr>
          <w:color w:val="000000"/>
          <w:sz w:val="20"/>
          <w:szCs w:val="20"/>
        </w:rPr>
        <w:t>). Prior to adoption of this document, in whole or in part, by another standards development organization, permission must first be obtained from the IEEE Standards Department (</w:t>
      </w:r>
      <w:hyperlink r:id="rId9">
        <w:r>
          <w:rPr>
            <w:color w:val="0000FF"/>
            <w:sz w:val="20"/>
            <w:szCs w:val="20"/>
            <w:u w:val="single"/>
          </w:rPr>
          <w:t>stds-ipr@ieee.org</w:t>
        </w:r>
      </w:hyperlink>
      <w:r>
        <w:rPr>
          <w:color w:val="000000"/>
          <w:sz w:val="20"/>
          <w:szCs w:val="20"/>
        </w:rPr>
        <w:t>). When requesting permission, IEEE Standards Department will require a copy of the standard development organization's document highlighting the use of IEEE content. Other entities seeking permission to reproduce this document, in whole or in part, must also obtain permission from the IEEE Standards Department.</w:t>
      </w:r>
    </w:p>
    <w:p w14:paraId="6B585F19" w14:textId="77777777" w:rsidR="001424D5" w:rsidRDefault="00000000">
      <w:pPr>
        <w:pBdr>
          <w:top w:val="nil"/>
          <w:left w:val="nil"/>
          <w:bottom w:val="nil"/>
          <w:right w:val="nil"/>
          <w:between w:val="nil"/>
        </w:pBdr>
        <w:rPr>
          <w:color w:val="000000"/>
          <w:sz w:val="20"/>
          <w:szCs w:val="20"/>
        </w:rPr>
      </w:pPr>
      <w:r>
        <w:rPr>
          <w:color w:val="000000"/>
          <w:sz w:val="20"/>
          <w:szCs w:val="20"/>
        </w:rPr>
        <w:t>IEEE Standards Department</w:t>
      </w:r>
    </w:p>
    <w:p w14:paraId="6B585F1A" w14:textId="77777777" w:rsidR="001424D5" w:rsidRDefault="00000000">
      <w:pPr>
        <w:pBdr>
          <w:top w:val="nil"/>
          <w:left w:val="nil"/>
          <w:bottom w:val="nil"/>
          <w:right w:val="nil"/>
          <w:between w:val="nil"/>
        </w:pBdr>
        <w:rPr>
          <w:color w:val="000000"/>
          <w:sz w:val="20"/>
          <w:szCs w:val="20"/>
        </w:rPr>
      </w:pPr>
      <w:r>
        <w:rPr>
          <w:color w:val="000000"/>
          <w:sz w:val="20"/>
          <w:szCs w:val="20"/>
        </w:rPr>
        <w:t>445 Hoes Lane</w:t>
      </w:r>
    </w:p>
    <w:p w14:paraId="6B585F1B" w14:textId="77777777" w:rsidR="001424D5" w:rsidRDefault="00000000">
      <w:pPr>
        <w:pBdr>
          <w:top w:val="nil"/>
          <w:left w:val="nil"/>
          <w:bottom w:val="nil"/>
          <w:right w:val="nil"/>
          <w:between w:val="nil"/>
        </w:pBdr>
        <w:rPr>
          <w:color w:val="000000"/>
          <w:sz w:val="20"/>
          <w:szCs w:val="20"/>
        </w:rPr>
      </w:pPr>
      <w:r>
        <w:rPr>
          <w:color w:val="000000"/>
          <w:sz w:val="20"/>
          <w:szCs w:val="20"/>
        </w:rPr>
        <w:t>Piscataway, NJ 08854, USA</w:t>
      </w:r>
    </w:p>
    <w:p w14:paraId="6B585F1C" w14:textId="77777777" w:rsidR="001424D5" w:rsidRDefault="001424D5">
      <w:pPr>
        <w:pBdr>
          <w:top w:val="nil"/>
          <w:left w:val="nil"/>
          <w:bottom w:val="nil"/>
          <w:right w:val="nil"/>
          <w:between w:val="nil"/>
        </w:pBdr>
        <w:spacing w:before="120" w:after="120"/>
        <w:jc w:val="both"/>
        <w:rPr>
          <w:color w:val="000000"/>
          <w:sz w:val="20"/>
          <w:szCs w:val="20"/>
        </w:rPr>
        <w:sectPr w:rsidR="001424D5">
          <w:headerReference w:type="default" r:id="rId10"/>
          <w:footerReference w:type="even" r:id="rId11"/>
          <w:headerReference w:type="first" r:id="rId12"/>
          <w:pgSz w:w="12240" w:h="15840"/>
          <w:pgMar w:top="1440" w:right="1800" w:bottom="1440" w:left="1800" w:header="720" w:footer="720" w:gutter="0"/>
          <w:pgNumType w:start="1"/>
          <w:cols w:space="720"/>
        </w:sectPr>
      </w:pPr>
    </w:p>
    <w:p w14:paraId="6B585F1D" w14:textId="77777777" w:rsidR="001424D5" w:rsidRDefault="00000000">
      <w:pPr>
        <w:pBdr>
          <w:top w:val="nil"/>
          <w:left w:val="nil"/>
          <w:bottom w:val="nil"/>
          <w:right w:val="nil"/>
          <w:between w:val="nil"/>
        </w:pBdr>
        <w:jc w:val="both"/>
        <w:rPr>
          <w:rFonts w:ascii="Arial" w:eastAsia="Arial" w:hAnsi="Arial" w:cs="Arial"/>
          <w:color w:val="000000"/>
          <w:sz w:val="20"/>
          <w:szCs w:val="20"/>
        </w:rPr>
      </w:pPr>
      <w:bookmarkStart w:id="1" w:name="_heading=h.30j0zll" w:colFirst="0" w:colLast="0"/>
      <w:bookmarkEnd w:id="1"/>
      <w:r>
        <w:rPr>
          <w:rFonts w:ascii="Arial" w:eastAsia="Arial" w:hAnsi="Arial" w:cs="Arial"/>
          <w:b/>
          <w:color w:val="000000"/>
          <w:sz w:val="20"/>
          <w:szCs w:val="20"/>
        </w:rPr>
        <w:lastRenderedPageBreak/>
        <w:t>Abstract:</w:t>
      </w:r>
      <w:r>
        <w:rPr>
          <w:rFonts w:ascii="Arial" w:eastAsia="Arial" w:hAnsi="Arial" w:cs="Arial"/>
          <w:color w:val="000000"/>
          <w:sz w:val="20"/>
          <w:szCs w:val="20"/>
        </w:rPr>
        <w:t xml:space="preserve"> &lt;Select this text and type or paste Abstract—contents of the Scope may be used&gt;</w:t>
      </w:r>
    </w:p>
    <w:p w14:paraId="6B585F1E" w14:textId="77777777" w:rsidR="001424D5" w:rsidRDefault="001424D5">
      <w:pPr>
        <w:pBdr>
          <w:top w:val="nil"/>
          <w:left w:val="nil"/>
          <w:bottom w:val="nil"/>
          <w:right w:val="nil"/>
          <w:between w:val="nil"/>
        </w:pBdr>
        <w:jc w:val="both"/>
        <w:rPr>
          <w:rFonts w:ascii="Arial" w:eastAsia="Arial" w:hAnsi="Arial" w:cs="Arial"/>
          <w:b/>
          <w:color w:val="000000"/>
          <w:sz w:val="20"/>
          <w:szCs w:val="20"/>
        </w:rPr>
      </w:pPr>
      <w:bookmarkStart w:id="2" w:name="_heading=h.1fob9te" w:colFirst="0" w:colLast="0"/>
      <w:bookmarkEnd w:id="2"/>
    </w:p>
    <w:p w14:paraId="6B585F1F" w14:textId="77777777" w:rsidR="001424D5" w:rsidRDefault="00000000">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Keywords:</w:t>
      </w:r>
      <w:r>
        <w:rPr>
          <w:rFonts w:ascii="Arial" w:eastAsia="Arial" w:hAnsi="Arial" w:cs="Arial"/>
          <w:color w:val="000000"/>
          <w:sz w:val="20"/>
          <w:szCs w:val="20"/>
        </w:rPr>
        <w:t xml:space="preserve"> &lt;Select this text and type or paste keywords&gt;</w:t>
      </w:r>
    </w:p>
    <w:p w14:paraId="6B585F20" w14:textId="77777777" w:rsidR="001424D5" w:rsidRDefault="001424D5">
      <w:pPr>
        <w:pBdr>
          <w:top w:val="nil"/>
          <w:left w:val="nil"/>
          <w:bottom w:val="nil"/>
          <w:right w:val="nil"/>
          <w:between w:val="nil"/>
        </w:pBdr>
        <w:spacing w:after="240"/>
        <w:jc w:val="both"/>
        <w:rPr>
          <w:color w:val="000000"/>
          <w:sz w:val="20"/>
          <w:szCs w:val="20"/>
        </w:rPr>
      </w:pPr>
    </w:p>
    <w:p w14:paraId="6B585F21" w14:textId="77777777" w:rsidR="001424D5" w:rsidRDefault="00000000">
      <w:pPr>
        <w:pBdr>
          <w:top w:val="nil"/>
          <w:left w:val="nil"/>
          <w:bottom w:val="nil"/>
          <w:right w:val="nil"/>
          <w:between w:val="nil"/>
        </w:pBdr>
        <w:rPr>
          <w:color w:val="FFFFFF"/>
          <w:sz w:val="20"/>
          <w:szCs w:val="20"/>
        </w:rPr>
        <w:sectPr w:rsidR="001424D5">
          <w:pgSz w:w="12240" w:h="15840"/>
          <w:pgMar w:top="1440" w:right="1800" w:bottom="1440" w:left="1800" w:header="720" w:footer="720" w:gutter="0"/>
          <w:cols w:space="720"/>
        </w:sectPr>
      </w:pPr>
      <w:r>
        <w:rPr>
          <w:color w:val="FFFFFF"/>
          <w:sz w:val="20"/>
          <w:szCs w:val="20"/>
          <w:vertAlign w:val="superscript"/>
        </w:rPr>
        <w:footnoteReference w:id="1"/>
      </w:r>
      <w:r>
        <w:rPr>
          <w:rFonts w:ascii="Symbol" w:eastAsia="Symbol" w:hAnsi="Symbol" w:cs="Symbol"/>
          <w:color w:val="FFFFFF"/>
          <w:sz w:val="20"/>
          <w:szCs w:val="20"/>
          <w:vertAlign w:val="superscript"/>
        </w:rPr>
        <w:t>∙</w:t>
      </w:r>
    </w:p>
    <w:p w14:paraId="6B585F22" w14:textId="77777777" w:rsidR="001424D5" w:rsidRDefault="00000000">
      <w:pPr>
        <w:keepNext/>
        <w:keepLines/>
        <w:pBdr>
          <w:top w:val="nil"/>
          <w:left w:val="nil"/>
          <w:bottom w:val="nil"/>
          <w:right w:val="nil"/>
          <w:between w:val="nil"/>
        </w:pBdr>
        <w:spacing w:before="240" w:after="240"/>
        <w:jc w:val="both"/>
        <w:rPr>
          <w:rFonts w:ascii="Arial" w:eastAsia="Arial" w:hAnsi="Arial" w:cs="Arial"/>
          <w:b/>
          <w:color w:val="000000"/>
        </w:rPr>
      </w:pPr>
      <w:r>
        <w:rPr>
          <w:rFonts w:ascii="Arial" w:eastAsia="Arial" w:hAnsi="Arial" w:cs="Arial"/>
          <w:b/>
          <w:color w:val="000000"/>
        </w:rPr>
        <w:lastRenderedPageBreak/>
        <w:t>Participants</w:t>
      </w:r>
    </w:p>
    <w:p w14:paraId="6B585F23" w14:textId="77777777" w:rsidR="001424D5" w:rsidRDefault="00000000">
      <w:pPr>
        <w:pBdr>
          <w:top w:val="nil"/>
          <w:left w:val="nil"/>
          <w:bottom w:val="nil"/>
          <w:right w:val="nil"/>
          <w:between w:val="nil"/>
        </w:pBdr>
        <w:spacing w:after="240"/>
        <w:jc w:val="both"/>
        <w:rPr>
          <w:color w:val="000000"/>
          <w:sz w:val="20"/>
          <w:szCs w:val="20"/>
        </w:rPr>
      </w:pPr>
      <w:r>
        <w:rPr>
          <w:color w:val="000000"/>
          <w:sz w:val="20"/>
          <w:szCs w:val="20"/>
        </w:rPr>
        <w:t>At the time this draft &lt;gde./rec. prac./std.&gt; was completed, the</w:t>
      </w:r>
      <w:r>
        <w:rPr>
          <w:sz w:val="20"/>
          <w:szCs w:val="20"/>
        </w:rPr>
        <w:t xml:space="preserve"> 8 </w:t>
      </w:r>
      <w:r>
        <w:rPr>
          <w:color w:val="000000"/>
          <w:sz w:val="20"/>
          <w:szCs w:val="20"/>
        </w:rPr>
        <w:t>Working Group had the following membership:</w:t>
      </w:r>
    </w:p>
    <w:p w14:paraId="6B585F24" w14:textId="77777777" w:rsidR="001424D5" w:rsidRPr="00CD7D73" w:rsidRDefault="00000000">
      <w:pPr>
        <w:pBdr>
          <w:top w:val="nil"/>
          <w:left w:val="nil"/>
          <w:bottom w:val="nil"/>
          <w:right w:val="nil"/>
          <w:between w:val="nil"/>
        </w:pBdr>
        <w:jc w:val="center"/>
        <w:rPr>
          <w:color w:val="000000"/>
          <w:sz w:val="20"/>
          <w:szCs w:val="20"/>
          <w:lang w:val="es-ES"/>
        </w:rPr>
      </w:pPr>
      <w:r w:rsidRPr="00CD7D73">
        <w:rPr>
          <w:b/>
          <w:color w:val="000000"/>
          <w:sz w:val="20"/>
          <w:szCs w:val="20"/>
          <w:lang w:val="es-ES"/>
        </w:rPr>
        <w:t>&lt;Carlos Bernal</w:t>
      </w:r>
      <w:r w:rsidRPr="00CD7D73">
        <w:rPr>
          <w:b/>
          <w:sz w:val="20"/>
          <w:szCs w:val="20"/>
          <w:lang w:val="es-ES"/>
        </w:rPr>
        <w:t xml:space="preserve"> Torregrosa</w:t>
      </w:r>
      <w:r w:rsidRPr="00CD7D73">
        <w:rPr>
          <w:b/>
          <w:color w:val="000000"/>
          <w:sz w:val="20"/>
          <w:szCs w:val="20"/>
          <w:lang w:val="es-ES"/>
        </w:rPr>
        <w:t>&gt;</w:t>
      </w:r>
      <w:r w:rsidRPr="00CD7D73">
        <w:rPr>
          <w:color w:val="000000"/>
          <w:sz w:val="20"/>
          <w:szCs w:val="20"/>
          <w:lang w:val="es-ES"/>
        </w:rPr>
        <w:t>,</w:t>
      </w:r>
      <w:r w:rsidRPr="00CD7D73">
        <w:rPr>
          <w:i/>
          <w:color w:val="000000"/>
          <w:sz w:val="20"/>
          <w:szCs w:val="20"/>
          <w:lang w:val="es-ES"/>
        </w:rPr>
        <w:t xml:space="preserve"> Chair</w:t>
      </w:r>
    </w:p>
    <w:p w14:paraId="6B585F25" w14:textId="77777777" w:rsidR="001424D5" w:rsidRPr="00CD7D73" w:rsidRDefault="00000000">
      <w:pPr>
        <w:pBdr>
          <w:top w:val="nil"/>
          <w:left w:val="nil"/>
          <w:bottom w:val="nil"/>
          <w:right w:val="nil"/>
          <w:between w:val="nil"/>
        </w:pBdr>
        <w:spacing w:after="240"/>
        <w:jc w:val="center"/>
        <w:rPr>
          <w:color w:val="000000"/>
          <w:sz w:val="20"/>
          <w:szCs w:val="20"/>
          <w:lang w:val="es-ES"/>
        </w:rPr>
      </w:pPr>
      <w:r w:rsidRPr="00CD7D73">
        <w:rPr>
          <w:b/>
          <w:color w:val="000000"/>
          <w:sz w:val="20"/>
          <w:szCs w:val="20"/>
          <w:lang w:val="es-ES"/>
        </w:rPr>
        <w:t>&lt;</w:t>
      </w:r>
      <w:r w:rsidRPr="00CD7D73">
        <w:rPr>
          <w:b/>
          <w:sz w:val="20"/>
          <w:szCs w:val="20"/>
          <w:lang w:val="es-ES"/>
        </w:rPr>
        <w:t>Alejandro Ayuso Exposito</w:t>
      </w:r>
      <w:r w:rsidRPr="00CD7D73">
        <w:rPr>
          <w:b/>
          <w:color w:val="000000"/>
          <w:sz w:val="20"/>
          <w:szCs w:val="20"/>
          <w:lang w:val="es-ES"/>
        </w:rPr>
        <w:t>&gt;</w:t>
      </w:r>
      <w:r w:rsidRPr="00CD7D73">
        <w:rPr>
          <w:color w:val="000000"/>
          <w:sz w:val="20"/>
          <w:szCs w:val="20"/>
          <w:lang w:val="es-ES"/>
        </w:rPr>
        <w:t xml:space="preserve">, </w:t>
      </w:r>
      <w:r w:rsidRPr="00CD7D73">
        <w:rPr>
          <w:i/>
          <w:color w:val="000000"/>
          <w:sz w:val="20"/>
          <w:szCs w:val="20"/>
          <w:lang w:val="es-ES"/>
        </w:rPr>
        <w:t>Vice Chair</w:t>
      </w:r>
    </w:p>
    <w:p w14:paraId="6B585F26" w14:textId="77777777" w:rsidR="001424D5" w:rsidRPr="00CD7D73" w:rsidRDefault="001424D5">
      <w:pPr>
        <w:pBdr>
          <w:top w:val="nil"/>
          <w:left w:val="nil"/>
          <w:bottom w:val="nil"/>
          <w:right w:val="nil"/>
          <w:between w:val="nil"/>
        </w:pBdr>
        <w:ind w:left="144" w:hanging="144"/>
        <w:rPr>
          <w:color w:val="000000"/>
          <w:sz w:val="18"/>
          <w:szCs w:val="18"/>
          <w:lang w:val="es-ES"/>
        </w:rPr>
        <w:sectPr w:rsidR="001424D5" w:rsidRPr="00CD7D73">
          <w:footerReference w:type="default" r:id="rId13"/>
          <w:pgSz w:w="12240" w:h="15840"/>
          <w:pgMar w:top="1440" w:right="1800" w:bottom="1440" w:left="1800" w:header="720" w:footer="720" w:gutter="0"/>
          <w:cols w:space="720"/>
        </w:sectPr>
      </w:pPr>
    </w:p>
    <w:p w14:paraId="6B585F27" w14:textId="77777777" w:rsidR="001424D5" w:rsidRPr="00CD7D73" w:rsidRDefault="00000000">
      <w:pPr>
        <w:pBdr>
          <w:top w:val="nil"/>
          <w:left w:val="nil"/>
          <w:bottom w:val="nil"/>
          <w:right w:val="nil"/>
          <w:between w:val="nil"/>
        </w:pBdr>
        <w:ind w:left="144" w:hanging="144"/>
        <w:rPr>
          <w:sz w:val="18"/>
          <w:szCs w:val="18"/>
          <w:lang w:val="es-ES"/>
        </w:rPr>
      </w:pPr>
      <w:r w:rsidRPr="00CD7D73">
        <w:rPr>
          <w:sz w:val="18"/>
          <w:szCs w:val="18"/>
          <w:lang w:val="es-ES"/>
        </w:rPr>
        <w:t>Carlos David de Mercado Soto</w:t>
      </w:r>
    </w:p>
    <w:p w14:paraId="6B585F28" w14:textId="77777777" w:rsidR="001424D5" w:rsidRPr="00CD7D73" w:rsidRDefault="00000000">
      <w:pPr>
        <w:pBdr>
          <w:top w:val="nil"/>
          <w:left w:val="nil"/>
          <w:bottom w:val="nil"/>
          <w:right w:val="nil"/>
          <w:between w:val="nil"/>
        </w:pBdr>
        <w:ind w:left="144" w:hanging="144"/>
        <w:rPr>
          <w:sz w:val="18"/>
          <w:szCs w:val="18"/>
          <w:lang w:val="es-ES"/>
        </w:rPr>
      </w:pPr>
      <w:r w:rsidRPr="00CD7D73">
        <w:rPr>
          <w:sz w:val="18"/>
          <w:szCs w:val="18"/>
          <w:lang w:val="es-ES"/>
        </w:rPr>
        <w:t xml:space="preserve">Arturo </w:t>
      </w:r>
    </w:p>
    <w:p w14:paraId="6B585F29" w14:textId="77777777" w:rsidR="001424D5" w:rsidRPr="00CD7D73" w:rsidRDefault="00000000">
      <w:pPr>
        <w:pBdr>
          <w:top w:val="nil"/>
          <w:left w:val="nil"/>
          <w:bottom w:val="nil"/>
          <w:right w:val="nil"/>
          <w:between w:val="nil"/>
        </w:pBdr>
        <w:ind w:left="144" w:hanging="144"/>
        <w:rPr>
          <w:color w:val="000000"/>
          <w:sz w:val="18"/>
          <w:szCs w:val="18"/>
          <w:lang w:val="es-ES"/>
        </w:rPr>
      </w:pPr>
      <w:r w:rsidRPr="00CD7D73">
        <w:rPr>
          <w:color w:val="000000"/>
          <w:sz w:val="18"/>
          <w:szCs w:val="18"/>
          <w:lang w:val="es-ES"/>
        </w:rPr>
        <w:t>Participant2</w:t>
      </w:r>
    </w:p>
    <w:p w14:paraId="6B585F2A" w14:textId="77777777" w:rsidR="001424D5" w:rsidRPr="00CD7D73" w:rsidRDefault="00000000">
      <w:pPr>
        <w:pBdr>
          <w:top w:val="nil"/>
          <w:left w:val="nil"/>
          <w:bottom w:val="nil"/>
          <w:right w:val="nil"/>
          <w:between w:val="nil"/>
        </w:pBdr>
        <w:ind w:left="144" w:hanging="144"/>
        <w:rPr>
          <w:color w:val="000000"/>
          <w:sz w:val="18"/>
          <w:szCs w:val="18"/>
          <w:lang w:val="es-ES"/>
        </w:rPr>
      </w:pPr>
      <w:r w:rsidRPr="00CD7D73">
        <w:rPr>
          <w:color w:val="000000"/>
          <w:sz w:val="18"/>
          <w:szCs w:val="18"/>
          <w:lang w:val="es-ES"/>
        </w:rPr>
        <w:t>Participant3</w:t>
      </w:r>
    </w:p>
    <w:p w14:paraId="6B585F2B" w14:textId="77777777" w:rsidR="001424D5" w:rsidRPr="00CD7D73" w:rsidRDefault="00000000">
      <w:pPr>
        <w:pBdr>
          <w:top w:val="nil"/>
          <w:left w:val="nil"/>
          <w:bottom w:val="nil"/>
          <w:right w:val="nil"/>
          <w:between w:val="nil"/>
        </w:pBdr>
        <w:ind w:left="144" w:hanging="144"/>
        <w:rPr>
          <w:color w:val="000000"/>
          <w:sz w:val="18"/>
          <w:szCs w:val="18"/>
          <w:lang w:val="es-ES"/>
        </w:rPr>
      </w:pPr>
      <w:r w:rsidRPr="00CD7D73">
        <w:rPr>
          <w:color w:val="000000"/>
          <w:sz w:val="18"/>
          <w:szCs w:val="18"/>
          <w:lang w:val="es-ES"/>
        </w:rPr>
        <w:t xml:space="preserve"> Vidal Peña</w:t>
      </w:r>
      <w:r w:rsidRPr="00CD7D73">
        <w:rPr>
          <w:sz w:val="18"/>
          <w:szCs w:val="18"/>
          <w:lang w:val="es-ES"/>
        </w:rPr>
        <w:t>Participant4</w:t>
      </w:r>
    </w:p>
    <w:p w14:paraId="6B585F2C" w14:textId="77777777" w:rsidR="001424D5" w:rsidRPr="00CD7D73" w:rsidRDefault="00000000">
      <w:pPr>
        <w:pBdr>
          <w:top w:val="nil"/>
          <w:left w:val="nil"/>
          <w:bottom w:val="nil"/>
          <w:right w:val="nil"/>
          <w:between w:val="nil"/>
        </w:pBdr>
        <w:ind w:left="144" w:hanging="144"/>
        <w:rPr>
          <w:color w:val="000000"/>
          <w:sz w:val="18"/>
          <w:szCs w:val="18"/>
          <w:lang w:val="es-ES"/>
        </w:rPr>
      </w:pPr>
      <w:r w:rsidRPr="00CD7D73">
        <w:rPr>
          <w:color w:val="000000"/>
          <w:sz w:val="18"/>
          <w:szCs w:val="18"/>
          <w:lang w:val="es-ES"/>
        </w:rPr>
        <w:t>Participant5</w:t>
      </w:r>
    </w:p>
    <w:p w14:paraId="6B585F2D" w14:textId="77777777" w:rsidR="001424D5" w:rsidRPr="00CD7D73" w:rsidRDefault="00000000">
      <w:pPr>
        <w:pBdr>
          <w:top w:val="nil"/>
          <w:left w:val="nil"/>
          <w:bottom w:val="nil"/>
          <w:right w:val="nil"/>
          <w:between w:val="nil"/>
        </w:pBdr>
        <w:ind w:left="144" w:hanging="144"/>
        <w:rPr>
          <w:color w:val="000000"/>
          <w:sz w:val="18"/>
          <w:szCs w:val="18"/>
          <w:lang w:val="es-ES"/>
        </w:rPr>
      </w:pPr>
      <w:r w:rsidRPr="00CD7D73">
        <w:rPr>
          <w:color w:val="000000"/>
          <w:sz w:val="18"/>
          <w:szCs w:val="18"/>
          <w:lang w:val="es-ES"/>
        </w:rPr>
        <w:t>Participant6</w:t>
      </w:r>
    </w:p>
    <w:p w14:paraId="6B585F2E" w14:textId="77777777" w:rsidR="001424D5" w:rsidRDefault="00000000">
      <w:pPr>
        <w:pBdr>
          <w:top w:val="nil"/>
          <w:left w:val="nil"/>
          <w:bottom w:val="nil"/>
          <w:right w:val="nil"/>
          <w:between w:val="nil"/>
        </w:pBdr>
        <w:ind w:left="144" w:hanging="144"/>
        <w:rPr>
          <w:color w:val="000000"/>
          <w:sz w:val="18"/>
          <w:szCs w:val="18"/>
        </w:rPr>
      </w:pPr>
      <w:r>
        <w:rPr>
          <w:color w:val="000000"/>
          <w:sz w:val="18"/>
          <w:szCs w:val="18"/>
        </w:rPr>
        <w:t>Participant7</w:t>
      </w:r>
    </w:p>
    <w:p w14:paraId="6B585F2F" w14:textId="77777777" w:rsidR="001424D5" w:rsidRDefault="00000000">
      <w:pPr>
        <w:pBdr>
          <w:top w:val="nil"/>
          <w:left w:val="nil"/>
          <w:bottom w:val="nil"/>
          <w:right w:val="nil"/>
          <w:between w:val="nil"/>
        </w:pBdr>
        <w:ind w:left="144" w:hanging="144"/>
        <w:rPr>
          <w:color w:val="000000"/>
          <w:sz w:val="18"/>
          <w:szCs w:val="18"/>
        </w:rPr>
      </w:pPr>
      <w:r>
        <w:rPr>
          <w:color w:val="000000"/>
          <w:sz w:val="18"/>
          <w:szCs w:val="18"/>
        </w:rPr>
        <w:t>Participant8</w:t>
      </w:r>
    </w:p>
    <w:p w14:paraId="6B585F30" w14:textId="77777777" w:rsidR="001424D5" w:rsidRDefault="00000000">
      <w:pPr>
        <w:pBdr>
          <w:top w:val="nil"/>
          <w:left w:val="nil"/>
          <w:bottom w:val="nil"/>
          <w:right w:val="nil"/>
          <w:between w:val="nil"/>
        </w:pBdr>
        <w:ind w:left="144" w:hanging="144"/>
        <w:rPr>
          <w:color w:val="000000"/>
          <w:sz w:val="18"/>
          <w:szCs w:val="18"/>
        </w:rPr>
        <w:sectPr w:rsidR="001424D5">
          <w:type w:val="continuous"/>
          <w:pgSz w:w="12240" w:h="15840"/>
          <w:pgMar w:top="1440" w:right="1800" w:bottom="1440" w:left="1800" w:header="720" w:footer="720" w:gutter="0"/>
          <w:cols w:num="3" w:space="720" w:equalWidth="0">
            <w:col w:w="2400" w:space="720"/>
            <w:col w:w="2400" w:space="720"/>
            <w:col w:w="2400" w:space="0"/>
          </w:cols>
        </w:sectPr>
      </w:pPr>
      <w:r>
        <w:rPr>
          <w:color w:val="000000"/>
          <w:sz w:val="18"/>
          <w:szCs w:val="18"/>
        </w:rPr>
        <w:t>Participant9</w:t>
      </w:r>
    </w:p>
    <w:p w14:paraId="6B585F31" w14:textId="77777777" w:rsidR="001424D5" w:rsidRDefault="001424D5">
      <w:pPr>
        <w:pBdr>
          <w:top w:val="nil"/>
          <w:left w:val="nil"/>
          <w:bottom w:val="nil"/>
          <w:right w:val="nil"/>
          <w:between w:val="nil"/>
        </w:pBdr>
        <w:spacing w:after="240"/>
        <w:jc w:val="both"/>
        <w:rPr>
          <w:color w:val="000000"/>
          <w:sz w:val="20"/>
          <w:szCs w:val="20"/>
        </w:rPr>
      </w:pPr>
    </w:p>
    <w:p w14:paraId="6B585F32" w14:textId="77777777" w:rsidR="001424D5" w:rsidRDefault="00000000">
      <w:pPr>
        <w:pBdr>
          <w:top w:val="nil"/>
          <w:left w:val="nil"/>
          <w:bottom w:val="nil"/>
          <w:right w:val="nil"/>
          <w:between w:val="nil"/>
        </w:pBdr>
        <w:spacing w:after="240"/>
        <w:jc w:val="both"/>
        <w:rPr>
          <w:color w:val="000000"/>
          <w:sz w:val="20"/>
          <w:szCs w:val="20"/>
        </w:rPr>
      </w:pPr>
      <w:r>
        <w:rPr>
          <w:color w:val="000000"/>
          <w:sz w:val="20"/>
          <w:szCs w:val="20"/>
        </w:rPr>
        <w:t>The following members of the &lt;individual/entity&gt; Standards Association balloting group voted on this &lt;gde./rec. prac./std.&gt;. Balloters may have voted for approval, disapproval, or abstention.</w:t>
      </w:r>
    </w:p>
    <w:p w14:paraId="6B585F33" w14:textId="77777777" w:rsidR="001424D5" w:rsidRDefault="00000000">
      <w:pPr>
        <w:pBdr>
          <w:top w:val="nil"/>
          <w:left w:val="nil"/>
          <w:bottom w:val="nil"/>
          <w:right w:val="nil"/>
          <w:between w:val="nil"/>
        </w:pBdr>
        <w:spacing w:after="240"/>
        <w:jc w:val="both"/>
        <w:rPr>
          <w:b/>
          <w:i/>
          <w:color w:val="000000"/>
          <w:sz w:val="20"/>
          <w:szCs w:val="20"/>
        </w:rPr>
        <w:sectPr w:rsidR="001424D5">
          <w:type w:val="continuous"/>
          <w:pgSz w:w="12240" w:h="15840"/>
          <w:pgMar w:top="1440" w:right="1800" w:bottom="1440" w:left="1800" w:header="720" w:footer="720" w:gutter="0"/>
          <w:cols w:space="720"/>
        </w:sectPr>
      </w:pPr>
      <w:r>
        <w:rPr>
          <w:b/>
          <w:i/>
          <w:color w:val="000000"/>
          <w:sz w:val="20"/>
          <w:szCs w:val="20"/>
        </w:rPr>
        <w:t>[To be supplied by IEEE]</w:t>
      </w:r>
    </w:p>
    <w:p w14:paraId="6B585F34" w14:textId="77777777" w:rsidR="001424D5" w:rsidRDefault="00000000">
      <w:pPr>
        <w:pBdr>
          <w:top w:val="nil"/>
          <w:left w:val="nil"/>
          <w:bottom w:val="nil"/>
          <w:right w:val="nil"/>
          <w:between w:val="nil"/>
        </w:pBdr>
        <w:ind w:left="144" w:hanging="144"/>
        <w:rPr>
          <w:color w:val="000000"/>
          <w:sz w:val="18"/>
          <w:szCs w:val="18"/>
        </w:rPr>
      </w:pPr>
      <w:r>
        <w:rPr>
          <w:color w:val="000000"/>
          <w:sz w:val="18"/>
          <w:szCs w:val="18"/>
        </w:rPr>
        <w:t>Balloter1</w:t>
      </w:r>
    </w:p>
    <w:p w14:paraId="6B585F35" w14:textId="77777777" w:rsidR="001424D5" w:rsidRDefault="00000000">
      <w:pPr>
        <w:pBdr>
          <w:top w:val="nil"/>
          <w:left w:val="nil"/>
          <w:bottom w:val="nil"/>
          <w:right w:val="nil"/>
          <w:between w:val="nil"/>
        </w:pBdr>
        <w:ind w:left="144" w:hanging="144"/>
        <w:rPr>
          <w:color w:val="000000"/>
          <w:sz w:val="18"/>
          <w:szCs w:val="18"/>
        </w:rPr>
      </w:pPr>
      <w:r>
        <w:rPr>
          <w:color w:val="000000"/>
          <w:sz w:val="18"/>
          <w:szCs w:val="18"/>
        </w:rPr>
        <w:t>Balloter2</w:t>
      </w:r>
    </w:p>
    <w:p w14:paraId="6B585F36" w14:textId="77777777" w:rsidR="001424D5" w:rsidRDefault="00000000">
      <w:pPr>
        <w:pBdr>
          <w:top w:val="nil"/>
          <w:left w:val="nil"/>
          <w:bottom w:val="nil"/>
          <w:right w:val="nil"/>
          <w:between w:val="nil"/>
        </w:pBdr>
        <w:ind w:left="144" w:hanging="144"/>
        <w:rPr>
          <w:color w:val="000000"/>
          <w:sz w:val="18"/>
          <w:szCs w:val="18"/>
        </w:rPr>
      </w:pPr>
      <w:r>
        <w:rPr>
          <w:color w:val="000000"/>
          <w:sz w:val="18"/>
          <w:szCs w:val="18"/>
        </w:rPr>
        <w:t>Balloter3</w:t>
      </w:r>
    </w:p>
    <w:p w14:paraId="6B585F37" w14:textId="77777777" w:rsidR="001424D5" w:rsidRDefault="00000000">
      <w:pPr>
        <w:pBdr>
          <w:top w:val="nil"/>
          <w:left w:val="nil"/>
          <w:bottom w:val="nil"/>
          <w:right w:val="nil"/>
          <w:between w:val="nil"/>
        </w:pBdr>
        <w:ind w:left="144" w:hanging="144"/>
        <w:rPr>
          <w:color w:val="000000"/>
          <w:sz w:val="18"/>
          <w:szCs w:val="18"/>
        </w:rPr>
      </w:pPr>
      <w:r>
        <w:rPr>
          <w:color w:val="000000"/>
          <w:sz w:val="18"/>
          <w:szCs w:val="18"/>
        </w:rPr>
        <w:t>Balloter4</w:t>
      </w:r>
    </w:p>
    <w:p w14:paraId="6B585F38" w14:textId="77777777" w:rsidR="001424D5" w:rsidRDefault="00000000">
      <w:pPr>
        <w:pBdr>
          <w:top w:val="nil"/>
          <w:left w:val="nil"/>
          <w:bottom w:val="nil"/>
          <w:right w:val="nil"/>
          <w:between w:val="nil"/>
        </w:pBdr>
        <w:ind w:left="144" w:hanging="144"/>
        <w:rPr>
          <w:color w:val="000000"/>
          <w:sz w:val="18"/>
          <w:szCs w:val="18"/>
        </w:rPr>
      </w:pPr>
      <w:r>
        <w:rPr>
          <w:color w:val="000000"/>
          <w:sz w:val="18"/>
          <w:szCs w:val="18"/>
        </w:rPr>
        <w:t>Balloter5</w:t>
      </w:r>
    </w:p>
    <w:p w14:paraId="6B585F39" w14:textId="77777777" w:rsidR="001424D5" w:rsidRDefault="00000000">
      <w:pPr>
        <w:pBdr>
          <w:top w:val="nil"/>
          <w:left w:val="nil"/>
          <w:bottom w:val="nil"/>
          <w:right w:val="nil"/>
          <w:between w:val="nil"/>
        </w:pBdr>
        <w:ind w:left="144" w:hanging="144"/>
        <w:rPr>
          <w:color w:val="000000"/>
          <w:sz w:val="18"/>
          <w:szCs w:val="18"/>
        </w:rPr>
      </w:pPr>
      <w:r>
        <w:rPr>
          <w:color w:val="000000"/>
          <w:sz w:val="18"/>
          <w:szCs w:val="18"/>
        </w:rPr>
        <w:t>Balloter6</w:t>
      </w:r>
    </w:p>
    <w:p w14:paraId="6B585F3A" w14:textId="77777777" w:rsidR="001424D5" w:rsidRDefault="00000000">
      <w:pPr>
        <w:pBdr>
          <w:top w:val="nil"/>
          <w:left w:val="nil"/>
          <w:bottom w:val="nil"/>
          <w:right w:val="nil"/>
          <w:between w:val="nil"/>
        </w:pBdr>
        <w:ind w:left="144" w:hanging="144"/>
        <w:rPr>
          <w:color w:val="000000"/>
          <w:sz w:val="18"/>
          <w:szCs w:val="18"/>
        </w:rPr>
      </w:pPr>
      <w:r>
        <w:rPr>
          <w:color w:val="000000"/>
          <w:sz w:val="18"/>
          <w:szCs w:val="18"/>
        </w:rPr>
        <w:t>Balloter7</w:t>
      </w:r>
    </w:p>
    <w:p w14:paraId="6B585F3B" w14:textId="77777777" w:rsidR="001424D5" w:rsidRDefault="00000000">
      <w:pPr>
        <w:pBdr>
          <w:top w:val="nil"/>
          <w:left w:val="nil"/>
          <w:bottom w:val="nil"/>
          <w:right w:val="nil"/>
          <w:between w:val="nil"/>
        </w:pBdr>
        <w:ind w:left="144" w:hanging="144"/>
        <w:rPr>
          <w:color w:val="000000"/>
          <w:sz w:val="18"/>
          <w:szCs w:val="18"/>
        </w:rPr>
      </w:pPr>
      <w:r>
        <w:rPr>
          <w:color w:val="000000"/>
          <w:sz w:val="18"/>
          <w:szCs w:val="18"/>
        </w:rPr>
        <w:t>Balloter8</w:t>
      </w:r>
    </w:p>
    <w:p w14:paraId="6B585F3C" w14:textId="77777777" w:rsidR="001424D5" w:rsidRDefault="00000000">
      <w:pPr>
        <w:pBdr>
          <w:top w:val="nil"/>
          <w:left w:val="nil"/>
          <w:bottom w:val="nil"/>
          <w:right w:val="nil"/>
          <w:between w:val="nil"/>
        </w:pBdr>
        <w:ind w:left="144" w:hanging="144"/>
        <w:rPr>
          <w:color w:val="000000"/>
          <w:sz w:val="18"/>
          <w:szCs w:val="18"/>
        </w:rPr>
        <w:sectPr w:rsidR="001424D5">
          <w:type w:val="continuous"/>
          <w:pgSz w:w="12240" w:h="15840"/>
          <w:pgMar w:top="1440" w:right="1800" w:bottom="1440" w:left="1800" w:header="720" w:footer="720" w:gutter="0"/>
          <w:cols w:num="3" w:space="720" w:equalWidth="0">
            <w:col w:w="2400" w:space="720"/>
            <w:col w:w="2400" w:space="720"/>
            <w:col w:w="2400" w:space="0"/>
          </w:cols>
        </w:sectPr>
      </w:pPr>
      <w:r>
        <w:rPr>
          <w:color w:val="000000"/>
          <w:sz w:val="18"/>
          <w:szCs w:val="18"/>
        </w:rPr>
        <w:t>Balloter9</w:t>
      </w:r>
    </w:p>
    <w:p w14:paraId="6B585F3D" w14:textId="77777777" w:rsidR="001424D5" w:rsidRDefault="001424D5">
      <w:pPr>
        <w:pBdr>
          <w:top w:val="nil"/>
          <w:left w:val="nil"/>
          <w:bottom w:val="nil"/>
          <w:right w:val="nil"/>
          <w:between w:val="nil"/>
        </w:pBdr>
        <w:spacing w:after="240"/>
        <w:jc w:val="both"/>
        <w:rPr>
          <w:color w:val="000000"/>
          <w:sz w:val="20"/>
          <w:szCs w:val="20"/>
        </w:rPr>
      </w:pPr>
    </w:p>
    <w:p w14:paraId="6B585F3E" w14:textId="77777777" w:rsidR="001424D5" w:rsidRDefault="00000000">
      <w:pPr>
        <w:pBdr>
          <w:top w:val="nil"/>
          <w:left w:val="nil"/>
          <w:bottom w:val="nil"/>
          <w:right w:val="nil"/>
          <w:between w:val="nil"/>
        </w:pBdr>
        <w:spacing w:after="240"/>
        <w:jc w:val="both"/>
        <w:rPr>
          <w:color w:val="000000"/>
          <w:sz w:val="20"/>
          <w:szCs w:val="20"/>
        </w:rPr>
      </w:pPr>
      <w:r>
        <w:rPr>
          <w:color w:val="000000"/>
          <w:sz w:val="20"/>
          <w:szCs w:val="20"/>
        </w:rPr>
        <w:t>When the IEEE SA Standards Board approved this &lt;gde./rec. prac./std.&gt; on &lt;Date Approved&gt;, it had the following membership:</w:t>
      </w:r>
    </w:p>
    <w:p w14:paraId="6B585F3F" w14:textId="77777777" w:rsidR="001424D5" w:rsidRDefault="00000000">
      <w:pPr>
        <w:pBdr>
          <w:top w:val="nil"/>
          <w:left w:val="nil"/>
          <w:bottom w:val="nil"/>
          <w:right w:val="nil"/>
          <w:between w:val="nil"/>
        </w:pBdr>
        <w:spacing w:after="240"/>
        <w:jc w:val="both"/>
        <w:rPr>
          <w:b/>
          <w:i/>
          <w:color w:val="000000"/>
          <w:sz w:val="20"/>
          <w:szCs w:val="20"/>
        </w:rPr>
        <w:sectPr w:rsidR="001424D5">
          <w:type w:val="continuous"/>
          <w:pgSz w:w="12240" w:h="15840"/>
          <w:pgMar w:top="1440" w:right="1800" w:bottom="1440" w:left="1800" w:header="720" w:footer="720" w:gutter="0"/>
          <w:cols w:space="720"/>
        </w:sectPr>
      </w:pPr>
      <w:r>
        <w:rPr>
          <w:b/>
          <w:i/>
          <w:color w:val="000000"/>
          <w:sz w:val="20"/>
          <w:szCs w:val="20"/>
        </w:rPr>
        <w:t>[To be supplied by IEEE]</w:t>
      </w:r>
    </w:p>
    <w:p w14:paraId="6B585F40" w14:textId="77777777" w:rsidR="001424D5" w:rsidRDefault="00000000">
      <w:pPr>
        <w:pBdr>
          <w:top w:val="nil"/>
          <w:left w:val="nil"/>
          <w:bottom w:val="nil"/>
          <w:right w:val="nil"/>
          <w:between w:val="nil"/>
        </w:pBdr>
        <w:jc w:val="center"/>
        <w:rPr>
          <w:color w:val="000000"/>
          <w:sz w:val="20"/>
          <w:szCs w:val="20"/>
        </w:rPr>
      </w:pPr>
      <w:r>
        <w:rPr>
          <w:b/>
          <w:color w:val="000000"/>
          <w:sz w:val="20"/>
          <w:szCs w:val="20"/>
        </w:rPr>
        <w:t>&lt;Name&gt;</w:t>
      </w:r>
      <w:r>
        <w:rPr>
          <w:color w:val="000000"/>
          <w:sz w:val="20"/>
          <w:szCs w:val="20"/>
        </w:rPr>
        <w:t xml:space="preserve">, </w:t>
      </w:r>
      <w:r>
        <w:rPr>
          <w:i/>
          <w:color w:val="000000"/>
          <w:sz w:val="20"/>
          <w:szCs w:val="20"/>
        </w:rPr>
        <w:t>Chair</w:t>
      </w:r>
    </w:p>
    <w:p w14:paraId="6B585F41" w14:textId="77777777" w:rsidR="001424D5" w:rsidRDefault="00000000">
      <w:pPr>
        <w:pBdr>
          <w:top w:val="nil"/>
          <w:left w:val="nil"/>
          <w:bottom w:val="nil"/>
          <w:right w:val="nil"/>
          <w:between w:val="nil"/>
        </w:pBdr>
        <w:jc w:val="center"/>
        <w:rPr>
          <w:color w:val="000000"/>
          <w:sz w:val="20"/>
          <w:szCs w:val="20"/>
        </w:rPr>
      </w:pPr>
      <w:r>
        <w:rPr>
          <w:b/>
          <w:color w:val="000000"/>
          <w:sz w:val="20"/>
          <w:szCs w:val="20"/>
        </w:rPr>
        <w:t>&lt;Name&gt;</w:t>
      </w:r>
      <w:r>
        <w:rPr>
          <w:color w:val="000000"/>
          <w:sz w:val="20"/>
          <w:szCs w:val="20"/>
        </w:rPr>
        <w:t xml:space="preserve">, </w:t>
      </w:r>
      <w:r>
        <w:rPr>
          <w:i/>
          <w:color w:val="000000"/>
          <w:sz w:val="20"/>
          <w:szCs w:val="20"/>
        </w:rPr>
        <w:t>Vice Chair</w:t>
      </w:r>
    </w:p>
    <w:p w14:paraId="6B585F42" w14:textId="77777777" w:rsidR="001424D5" w:rsidRDefault="00000000">
      <w:pPr>
        <w:pBdr>
          <w:top w:val="nil"/>
          <w:left w:val="nil"/>
          <w:bottom w:val="nil"/>
          <w:right w:val="nil"/>
          <w:between w:val="nil"/>
        </w:pBdr>
        <w:jc w:val="center"/>
        <w:rPr>
          <w:color w:val="000000"/>
          <w:sz w:val="20"/>
          <w:szCs w:val="20"/>
        </w:rPr>
      </w:pPr>
      <w:r>
        <w:rPr>
          <w:b/>
          <w:color w:val="000000"/>
          <w:sz w:val="20"/>
          <w:szCs w:val="20"/>
        </w:rPr>
        <w:t>&lt;Name&gt;</w:t>
      </w:r>
      <w:r>
        <w:rPr>
          <w:color w:val="000000"/>
          <w:sz w:val="20"/>
          <w:szCs w:val="20"/>
        </w:rPr>
        <w:t xml:space="preserve">, </w:t>
      </w:r>
      <w:r>
        <w:rPr>
          <w:i/>
          <w:color w:val="000000"/>
          <w:sz w:val="20"/>
          <w:szCs w:val="20"/>
        </w:rPr>
        <w:t>Past Chair</w:t>
      </w:r>
    </w:p>
    <w:p w14:paraId="6B585F43" w14:textId="77777777" w:rsidR="001424D5" w:rsidRDefault="00000000">
      <w:pPr>
        <w:pBdr>
          <w:top w:val="nil"/>
          <w:left w:val="nil"/>
          <w:bottom w:val="nil"/>
          <w:right w:val="nil"/>
          <w:between w:val="nil"/>
        </w:pBdr>
        <w:spacing w:after="240"/>
        <w:jc w:val="center"/>
        <w:rPr>
          <w:color w:val="000000"/>
          <w:sz w:val="20"/>
          <w:szCs w:val="20"/>
        </w:rPr>
        <w:sectPr w:rsidR="001424D5">
          <w:type w:val="continuous"/>
          <w:pgSz w:w="12240" w:h="15840"/>
          <w:pgMar w:top="1440" w:right="1800" w:bottom="1440" w:left="1800" w:header="720" w:footer="720" w:gutter="0"/>
          <w:cols w:space="720"/>
        </w:sectPr>
      </w:pPr>
      <w:r>
        <w:rPr>
          <w:b/>
          <w:color w:val="000000"/>
          <w:sz w:val="20"/>
          <w:szCs w:val="20"/>
        </w:rPr>
        <w:t>Konstantinos Karachalios</w:t>
      </w:r>
      <w:r>
        <w:rPr>
          <w:color w:val="000000"/>
          <w:sz w:val="20"/>
          <w:szCs w:val="20"/>
        </w:rPr>
        <w:t xml:space="preserve">, </w:t>
      </w:r>
      <w:r>
        <w:rPr>
          <w:i/>
          <w:color w:val="000000"/>
          <w:sz w:val="20"/>
          <w:szCs w:val="20"/>
        </w:rPr>
        <w:t>Secretary</w:t>
      </w:r>
    </w:p>
    <w:p w14:paraId="6B585F44" w14:textId="77777777" w:rsidR="001424D5" w:rsidRDefault="00000000">
      <w:pPr>
        <w:pBdr>
          <w:top w:val="nil"/>
          <w:left w:val="nil"/>
          <w:bottom w:val="nil"/>
          <w:right w:val="nil"/>
          <w:between w:val="nil"/>
        </w:pBdr>
        <w:rPr>
          <w:color w:val="000000"/>
          <w:sz w:val="18"/>
          <w:szCs w:val="18"/>
        </w:rPr>
      </w:pPr>
      <w:r>
        <w:rPr>
          <w:color w:val="000000"/>
          <w:sz w:val="18"/>
          <w:szCs w:val="18"/>
        </w:rPr>
        <w:t>SBMember1</w:t>
      </w:r>
    </w:p>
    <w:p w14:paraId="6B585F45" w14:textId="77777777" w:rsidR="001424D5" w:rsidRDefault="00000000">
      <w:pPr>
        <w:pBdr>
          <w:top w:val="nil"/>
          <w:left w:val="nil"/>
          <w:bottom w:val="nil"/>
          <w:right w:val="nil"/>
          <w:between w:val="nil"/>
        </w:pBdr>
        <w:ind w:left="144" w:hanging="144"/>
        <w:rPr>
          <w:color w:val="000000"/>
          <w:sz w:val="18"/>
          <w:szCs w:val="18"/>
        </w:rPr>
      </w:pPr>
      <w:r>
        <w:rPr>
          <w:color w:val="000000"/>
          <w:sz w:val="18"/>
          <w:szCs w:val="18"/>
        </w:rPr>
        <w:t>SBMember2</w:t>
      </w:r>
    </w:p>
    <w:p w14:paraId="6B585F46" w14:textId="77777777" w:rsidR="001424D5" w:rsidRDefault="00000000">
      <w:pPr>
        <w:pBdr>
          <w:top w:val="nil"/>
          <w:left w:val="nil"/>
          <w:bottom w:val="nil"/>
          <w:right w:val="nil"/>
          <w:between w:val="nil"/>
        </w:pBdr>
        <w:ind w:left="144" w:hanging="144"/>
        <w:rPr>
          <w:color w:val="000000"/>
          <w:sz w:val="18"/>
          <w:szCs w:val="18"/>
        </w:rPr>
      </w:pPr>
      <w:r>
        <w:rPr>
          <w:color w:val="000000"/>
          <w:sz w:val="18"/>
          <w:szCs w:val="18"/>
        </w:rPr>
        <w:t>SBMember3</w:t>
      </w:r>
    </w:p>
    <w:p w14:paraId="6B585F47" w14:textId="77777777" w:rsidR="001424D5" w:rsidRDefault="00000000">
      <w:pPr>
        <w:pBdr>
          <w:top w:val="nil"/>
          <w:left w:val="nil"/>
          <w:bottom w:val="nil"/>
          <w:right w:val="nil"/>
          <w:between w:val="nil"/>
        </w:pBdr>
        <w:ind w:left="144" w:hanging="144"/>
        <w:rPr>
          <w:color w:val="000000"/>
          <w:sz w:val="18"/>
          <w:szCs w:val="18"/>
        </w:rPr>
      </w:pPr>
      <w:r>
        <w:rPr>
          <w:color w:val="000000"/>
          <w:sz w:val="18"/>
          <w:szCs w:val="18"/>
        </w:rPr>
        <w:t>SBMember4</w:t>
      </w:r>
    </w:p>
    <w:p w14:paraId="6B585F48" w14:textId="77777777" w:rsidR="001424D5" w:rsidRDefault="00000000">
      <w:pPr>
        <w:pBdr>
          <w:top w:val="nil"/>
          <w:left w:val="nil"/>
          <w:bottom w:val="nil"/>
          <w:right w:val="nil"/>
          <w:between w:val="nil"/>
        </w:pBdr>
        <w:ind w:left="144" w:hanging="144"/>
        <w:rPr>
          <w:color w:val="000000"/>
          <w:sz w:val="18"/>
          <w:szCs w:val="18"/>
        </w:rPr>
      </w:pPr>
      <w:r>
        <w:rPr>
          <w:color w:val="000000"/>
          <w:sz w:val="18"/>
          <w:szCs w:val="18"/>
        </w:rPr>
        <w:t>SBMember5</w:t>
      </w:r>
    </w:p>
    <w:p w14:paraId="6B585F49" w14:textId="77777777" w:rsidR="001424D5" w:rsidRDefault="00000000">
      <w:pPr>
        <w:pBdr>
          <w:top w:val="nil"/>
          <w:left w:val="nil"/>
          <w:bottom w:val="nil"/>
          <w:right w:val="nil"/>
          <w:between w:val="nil"/>
        </w:pBdr>
        <w:ind w:left="144" w:hanging="144"/>
        <w:rPr>
          <w:color w:val="000000"/>
          <w:sz w:val="18"/>
          <w:szCs w:val="18"/>
        </w:rPr>
      </w:pPr>
      <w:r>
        <w:rPr>
          <w:color w:val="000000"/>
          <w:sz w:val="18"/>
          <w:szCs w:val="18"/>
        </w:rPr>
        <w:t>SBMember6</w:t>
      </w:r>
    </w:p>
    <w:p w14:paraId="6B585F4A" w14:textId="77777777" w:rsidR="001424D5" w:rsidRDefault="00000000">
      <w:pPr>
        <w:pBdr>
          <w:top w:val="nil"/>
          <w:left w:val="nil"/>
          <w:bottom w:val="nil"/>
          <w:right w:val="nil"/>
          <w:between w:val="nil"/>
        </w:pBdr>
        <w:ind w:left="144" w:hanging="144"/>
        <w:rPr>
          <w:color w:val="000000"/>
          <w:sz w:val="18"/>
          <w:szCs w:val="18"/>
        </w:rPr>
      </w:pPr>
      <w:r>
        <w:rPr>
          <w:color w:val="000000"/>
          <w:sz w:val="18"/>
          <w:szCs w:val="18"/>
        </w:rPr>
        <w:t>SBMember7</w:t>
      </w:r>
    </w:p>
    <w:p w14:paraId="6B585F4B" w14:textId="77777777" w:rsidR="001424D5" w:rsidRDefault="00000000">
      <w:pPr>
        <w:pBdr>
          <w:top w:val="nil"/>
          <w:left w:val="nil"/>
          <w:bottom w:val="nil"/>
          <w:right w:val="nil"/>
          <w:between w:val="nil"/>
        </w:pBdr>
        <w:ind w:left="144" w:hanging="144"/>
        <w:rPr>
          <w:color w:val="000000"/>
          <w:sz w:val="18"/>
          <w:szCs w:val="18"/>
        </w:rPr>
      </w:pPr>
      <w:r>
        <w:rPr>
          <w:color w:val="000000"/>
          <w:sz w:val="18"/>
          <w:szCs w:val="18"/>
        </w:rPr>
        <w:t>SBMember8</w:t>
      </w:r>
    </w:p>
    <w:p w14:paraId="6B585F4C" w14:textId="77777777" w:rsidR="001424D5" w:rsidRDefault="00000000">
      <w:pPr>
        <w:pBdr>
          <w:top w:val="nil"/>
          <w:left w:val="nil"/>
          <w:bottom w:val="nil"/>
          <w:right w:val="nil"/>
          <w:between w:val="nil"/>
        </w:pBdr>
        <w:ind w:left="144" w:hanging="144"/>
        <w:rPr>
          <w:color w:val="000000"/>
          <w:sz w:val="18"/>
          <w:szCs w:val="18"/>
        </w:rPr>
        <w:sectPr w:rsidR="001424D5">
          <w:type w:val="continuous"/>
          <w:pgSz w:w="12240" w:h="15840"/>
          <w:pgMar w:top="1440" w:right="1800" w:bottom="1440" w:left="1800" w:header="720" w:footer="720" w:gutter="0"/>
          <w:cols w:num="3" w:space="720" w:equalWidth="0">
            <w:col w:w="2400" w:space="720"/>
            <w:col w:w="2400" w:space="720"/>
            <w:col w:w="2400" w:space="0"/>
          </w:cols>
        </w:sectPr>
      </w:pPr>
      <w:r>
        <w:rPr>
          <w:color w:val="000000"/>
          <w:sz w:val="18"/>
          <w:szCs w:val="18"/>
        </w:rPr>
        <w:t>SBMember9</w:t>
      </w:r>
    </w:p>
    <w:p w14:paraId="6B585F4D" w14:textId="77777777" w:rsidR="001424D5" w:rsidRDefault="00000000">
      <w:pPr>
        <w:pBdr>
          <w:top w:val="nil"/>
          <w:left w:val="nil"/>
          <w:bottom w:val="nil"/>
          <w:right w:val="nil"/>
          <w:between w:val="nil"/>
        </w:pBdr>
        <w:spacing w:before="240"/>
        <w:ind w:left="533"/>
        <w:jc w:val="both"/>
        <w:rPr>
          <w:color w:val="000000"/>
          <w:sz w:val="18"/>
          <w:szCs w:val="18"/>
        </w:rPr>
      </w:pPr>
      <w:r>
        <w:rPr>
          <w:color w:val="000000"/>
          <w:sz w:val="18"/>
          <w:szCs w:val="18"/>
        </w:rPr>
        <w:t>*Member Emeritus</w:t>
      </w:r>
    </w:p>
    <w:p w14:paraId="6B585F4E" w14:textId="77777777" w:rsidR="001424D5" w:rsidRDefault="001424D5">
      <w:pPr>
        <w:pBdr>
          <w:top w:val="nil"/>
          <w:left w:val="nil"/>
          <w:bottom w:val="nil"/>
          <w:right w:val="nil"/>
          <w:between w:val="nil"/>
        </w:pBdr>
        <w:spacing w:after="240"/>
        <w:jc w:val="both"/>
        <w:rPr>
          <w:color w:val="000000"/>
          <w:sz w:val="20"/>
          <w:szCs w:val="20"/>
        </w:rPr>
        <w:sectPr w:rsidR="001424D5">
          <w:type w:val="continuous"/>
          <w:pgSz w:w="12240" w:h="15840"/>
          <w:pgMar w:top="1440" w:right="1800" w:bottom="1440" w:left="1800" w:header="720" w:footer="720" w:gutter="0"/>
          <w:cols w:space="720"/>
        </w:sectPr>
      </w:pPr>
    </w:p>
    <w:p w14:paraId="6B585F4F" w14:textId="77777777" w:rsidR="001424D5" w:rsidRDefault="00000000">
      <w:pPr>
        <w:keepNext/>
        <w:keepLines/>
        <w:pBdr>
          <w:top w:val="nil"/>
          <w:left w:val="nil"/>
          <w:bottom w:val="nil"/>
          <w:right w:val="nil"/>
          <w:between w:val="nil"/>
        </w:pBdr>
        <w:spacing w:before="240" w:after="240"/>
        <w:jc w:val="both"/>
        <w:rPr>
          <w:rFonts w:ascii="Arial" w:eastAsia="Arial" w:hAnsi="Arial" w:cs="Arial"/>
          <w:b/>
          <w:color w:val="000000"/>
        </w:rPr>
      </w:pPr>
      <w:r>
        <w:rPr>
          <w:rFonts w:ascii="Arial" w:eastAsia="Arial" w:hAnsi="Arial" w:cs="Arial"/>
          <w:b/>
          <w:color w:val="000000"/>
        </w:rPr>
        <w:lastRenderedPageBreak/>
        <w:t>Introduction</w:t>
      </w:r>
    </w:p>
    <w:p w14:paraId="6B585F50" w14:textId="77777777" w:rsidR="001424D5" w:rsidRDefault="00000000">
      <w:pPr>
        <w:pBdr>
          <w:top w:val="single" w:sz="4" w:space="1" w:color="000000"/>
          <w:left w:val="single" w:sz="4" w:space="4" w:color="000000"/>
          <w:bottom w:val="single" w:sz="4" w:space="1" w:color="000000"/>
          <w:right w:val="single" w:sz="4" w:space="4" w:color="000000"/>
          <w:between w:val="nil"/>
        </w:pBdr>
        <w:spacing w:after="240"/>
        <w:jc w:val="both"/>
        <w:rPr>
          <w:color w:val="000000"/>
          <w:sz w:val="18"/>
          <w:szCs w:val="18"/>
        </w:rPr>
      </w:pPr>
      <w:r>
        <w:rPr>
          <w:color w:val="000000"/>
          <w:sz w:val="18"/>
          <w:szCs w:val="18"/>
        </w:rPr>
        <w:t>This introduction is not part of P&lt;designation&gt;/D&lt;draft_number&gt;, Draft &lt;Gde./Rec. Prac./Std.&gt; for &lt;Complete Title Matching PAR&gt;.</w:t>
      </w:r>
    </w:p>
    <w:p w14:paraId="6B585F51" w14:textId="77777777" w:rsidR="001424D5" w:rsidRDefault="00000000">
      <w:pPr>
        <w:pBdr>
          <w:top w:val="nil"/>
          <w:left w:val="nil"/>
          <w:bottom w:val="nil"/>
          <w:right w:val="nil"/>
          <w:between w:val="nil"/>
        </w:pBdr>
        <w:spacing w:after="240"/>
        <w:jc w:val="both"/>
        <w:rPr>
          <w:color w:val="000000"/>
          <w:sz w:val="20"/>
          <w:szCs w:val="20"/>
        </w:rPr>
      </w:pPr>
      <w:r>
        <w:rPr>
          <w:color w:val="000000"/>
          <w:sz w:val="20"/>
          <w:szCs w:val="20"/>
        </w:rPr>
        <w:t>&lt;Select this text and type or paste introduction text&gt;</w:t>
      </w:r>
    </w:p>
    <w:p w14:paraId="0EE467DE" w14:textId="6DA1C879" w:rsidR="00CD7D73" w:rsidRPr="00CD7D73" w:rsidRDefault="00CD7D73">
      <w:pPr>
        <w:pBdr>
          <w:top w:val="nil"/>
          <w:left w:val="nil"/>
          <w:bottom w:val="nil"/>
          <w:right w:val="nil"/>
          <w:between w:val="nil"/>
        </w:pBdr>
        <w:spacing w:after="240"/>
        <w:jc w:val="both"/>
        <w:rPr>
          <w:color w:val="000000"/>
          <w:sz w:val="20"/>
          <w:szCs w:val="20"/>
          <w:lang w:val="es-ES"/>
        </w:rPr>
      </w:pPr>
      <w:r w:rsidRPr="00CD7D73">
        <w:rPr>
          <w:color w:val="000000"/>
          <w:sz w:val="20"/>
          <w:szCs w:val="20"/>
          <w:lang w:val="es-ES"/>
        </w:rPr>
        <w:t xml:space="preserve">ALEJANDRO AYUSO EXPOSITO Y </w:t>
      </w:r>
      <w:r w:rsidR="00F54841">
        <w:rPr>
          <w:color w:val="000000"/>
          <w:sz w:val="20"/>
          <w:szCs w:val="20"/>
          <w:lang w:val="es-ES"/>
        </w:rPr>
        <w:t xml:space="preserve">ARTURO VIDAL PEÑA hemos realizado la parte de Scope fijándonos en las distintas discapacidades y </w:t>
      </w:r>
      <w:r w:rsidR="00451D3F">
        <w:rPr>
          <w:color w:val="000000"/>
          <w:sz w:val="20"/>
          <w:szCs w:val="20"/>
          <w:lang w:val="es-ES"/>
        </w:rPr>
        <w:t>como se debería adaptar el alojamiento a cada una de ellas</w:t>
      </w:r>
    </w:p>
    <w:p w14:paraId="6B585F52" w14:textId="77777777" w:rsidR="001424D5" w:rsidRPr="00CD7D73" w:rsidRDefault="001424D5">
      <w:pPr>
        <w:pBdr>
          <w:top w:val="nil"/>
          <w:left w:val="nil"/>
          <w:bottom w:val="nil"/>
          <w:right w:val="nil"/>
          <w:between w:val="nil"/>
        </w:pBdr>
        <w:spacing w:after="240"/>
        <w:jc w:val="both"/>
        <w:rPr>
          <w:color w:val="000000"/>
          <w:sz w:val="20"/>
          <w:szCs w:val="20"/>
          <w:lang w:val="es-ES"/>
        </w:rPr>
        <w:sectPr w:rsidR="001424D5" w:rsidRPr="00CD7D73">
          <w:pgSz w:w="12240" w:h="15840"/>
          <w:pgMar w:top="1440" w:right="1800" w:bottom="1440" w:left="1800" w:header="720" w:footer="720" w:gutter="0"/>
          <w:cols w:space="720"/>
        </w:sectPr>
      </w:pPr>
    </w:p>
    <w:p w14:paraId="6B585F53" w14:textId="77777777" w:rsidR="001424D5" w:rsidRDefault="00000000">
      <w:pPr>
        <w:keepNext/>
        <w:keepLines/>
        <w:pBdr>
          <w:top w:val="nil"/>
          <w:left w:val="nil"/>
          <w:bottom w:val="nil"/>
          <w:right w:val="nil"/>
          <w:between w:val="nil"/>
        </w:pBdr>
        <w:spacing w:before="240" w:after="240"/>
        <w:jc w:val="both"/>
        <w:rPr>
          <w:rFonts w:ascii="Arial" w:eastAsia="Arial" w:hAnsi="Arial" w:cs="Arial"/>
          <w:b/>
          <w:color w:val="000000"/>
        </w:rPr>
      </w:pPr>
      <w:r>
        <w:rPr>
          <w:rFonts w:ascii="Arial" w:eastAsia="Arial" w:hAnsi="Arial" w:cs="Arial"/>
          <w:b/>
          <w:color w:val="000000"/>
        </w:rPr>
        <w:lastRenderedPageBreak/>
        <w:t>Contents</w:t>
      </w:r>
    </w:p>
    <w:p w14:paraId="6B585F54" w14:textId="77777777" w:rsidR="001424D5" w:rsidRDefault="00000000">
      <w:pPr>
        <w:pBdr>
          <w:top w:val="nil"/>
          <w:left w:val="nil"/>
          <w:bottom w:val="nil"/>
          <w:right w:val="nil"/>
          <w:between w:val="nil"/>
        </w:pBdr>
        <w:spacing w:after="240"/>
        <w:jc w:val="both"/>
        <w:rPr>
          <w:color w:val="000000"/>
          <w:sz w:val="20"/>
          <w:szCs w:val="20"/>
        </w:rPr>
      </w:pPr>
      <w:r>
        <w:rPr>
          <w:color w:val="000000"/>
          <w:sz w:val="20"/>
          <w:szCs w:val="20"/>
        </w:rPr>
        <w:t>&lt;After draft body is complete, select this text and click Insert Special-&gt;Add (Table of) Contents&gt;</w:t>
      </w:r>
    </w:p>
    <w:p w14:paraId="6B585F55" w14:textId="77777777" w:rsidR="001424D5" w:rsidRDefault="001424D5">
      <w:pPr>
        <w:pBdr>
          <w:top w:val="nil"/>
          <w:left w:val="nil"/>
          <w:bottom w:val="nil"/>
          <w:right w:val="nil"/>
          <w:between w:val="nil"/>
        </w:pBdr>
        <w:spacing w:after="240"/>
        <w:jc w:val="both"/>
        <w:rPr>
          <w:color w:val="000000"/>
          <w:sz w:val="20"/>
          <w:szCs w:val="20"/>
        </w:rPr>
        <w:sectPr w:rsidR="001424D5">
          <w:pgSz w:w="12240" w:h="15840"/>
          <w:pgMar w:top="1440" w:right="1800" w:bottom="1440" w:left="1800" w:header="720" w:footer="720" w:gutter="0"/>
          <w:cols w:space="720"/>
        </w:sectPr>
      </w:pPr>
    </w:p>
    <w:p w14:paraId="6B585F56" w14:textId="77777777" w:rsidR="001424D5" w:rsidRDefault="00000000">
      <w:pPr>
        <w:pBdr>
          <w:top w:val="nil"/>
          <w:left w:val="nil"/>
          <w:bottom w:val="nil"/>
          <w:right w:val="nil"/>
          <w:between w:val="nil"/>
        </w:pBdr>
        <w:spacing w:before="1400" w:after="960"/>
        <w:rPr>
          <w:rFonts w:ascii="Arial" w:eastAsia="Arial" w:hAnsi="Arial" w:cs="Arial"/>
          <w:b/>
          <w:color w:val="000000"/>
          <w:sz w:val="46"/>
          <w:szCs w:val="46"/>
        </w:rPr>
        <w:sectPr w:rsidR="001424D5">
          <w:pgSz w:w="12240" w:h="15840"/>
          <w:pgMar w:top="1440" w:right="1800" w:bottom="1440" w:left="1800" w:header="720" w:footer="720" w:gutter="0"/>
          <w:cols w:space="720"/>
        </w:sectPr>
      </w:pPr>
      <w:r>
        <w:rPr>
          <w:rFonts w:ascii="Arial" w:eastAsia="Arial" w:hAnsi="Arial" w:cs="Arial"/>
          <w:b/>
          <w:color w:val="000000"/>
          <w:sz w:val="46"/>
          <w:szCs w:val="46"/>
        </w:rPr>
        <w:lastRenderedPageBreak/>
        <w:t>Draft &lt;Gde./Rec. Prac./Std.&gt; for &lt;Complete Title Matching PAR&gt;</w:t>
      </w:r>
    </w:p>
    <w:p w14:paraId="6B585F57" w14:textId="77777777" w:rsidR="001424D5" w:rsidRDefault="00000000">
      <w:pPr>
        <w:keepNext/>
        <w:keepLines/>
        <w:numPr>
          <w:ilvl w:val="0"/>
          <w:numId w:val="11"/>
        </w:numPr>
        <w:pBdr>
          <w:top w:val="nil"/>
          <w:left w:val="nil"/>
          <w:bottom w:val="nil"/>
          <w:right w:val="nil"/>
          <w:between w:val="nil"/>
        </w:pBdr>
        <w:spacing w:before="360" w:after="240"/>
      </w:pPr>
      <w:bookmarkStart w:id="3" w:name="bookmark=id.3znysh7" w:colFirst="0" w:colLast="0"/>
      <w:bookmarkStart w:id="4" w:name="_heading=h.2et92p0" w:colFirst="0" w:colLast="0"/>
      <w:bookmarkEnd w:id="3"/>
      <w:bookmarkEnd w:id="4"/>
      <w:r>
        <w:rPr>
          <w:rFonts w:ascii="Arial" w:eastAsia="Arial" w:hAnsi="Arial" w:cs="Arial"/>
          <w:b/>
          <w:color w:val="000000"/>
        </w:rPr>
        <w:lastRenderedPageBreak/>
        <w:t>Overview</w:t>
      </w:r>
    </w:p>
    <w:p w14:paraId="6B585F58" w14:textId="77777777" w:rsidR="001424D5" w:rsidRPr="00CD7D73" w:rsidRDefault="00000000">
      <w:pPr>
        <w:keepNext/>
        <w:keepLines/>
        <w:pBdr>
          <w:top w:val="nil"/>
          <w:left w:val="nil"/>
          <w:bottom w:val="nil"/>
          <w:right w:val="nil"/>
          <w:between w:val="nil"/>
        </w:pBdr>
        <w:spacing w:before="360" w:after="240"/>
        <w:rPr>
          <w:rFonts w:ascii="Arial" w:eastAsia="Arial" w:hAnsi="Arial" w:cs="Arial"/>
          <w:lang w:val="es-ES"/>
        </w:rPr>
      </w:pPr>
      <w:r w:rsidRPr="00CD7D73">
        <w:rPr>
          <w:rFonts w:ascii="Arial" w:eastAsia="Arial" w:hAnsi="Arial" w:cs="Arial"/>
          <w:lang w:val="es-ES"/>
        </w:rPr>
        <w:t>Este estándar pretende destacar puntos a tener en cuenta al especificar los requisitos para la implementación de un software encargado de filtrar alojamientos  en la aplicación AirBnB basándose  en necesidades adquiridas al tener problemas de movilidad severos o discapacidades que dificulten una funcionalidad plena en una vivienda no adaptada.</w:t>
      </w:r>
    </w:p>
    <w:p w14:paraId="6B585F59" w14:textId="77777777" w:rsidR="001424D5" w:rsidRDefault="00000000">
      <w:pPr>
        <w:keepNext/>
        <w:keepLines/>
        <w:numPr>
          <w:ilvl w:val="1"/>
          <w:numId w:val="11"/>
        </w:numPr>
        <w:pBdr>
          <w:top w:val="nil"/>
          <w:left w:val="nil"/>
          <w:bottom w:val="nil"/>
          <w:right w:val="nil"/>
          <w:between w:val="nil"/>
        </w:pBdr>
        <w:spacing w:before="360" w:after="240"/>
      </w:pPr>
      <w:r>
        <w:rPr>
          <w:rFonts w:ascii="Arial" w:eastAsia="Arial" w:hAnsi="Arial" w:cs="Arial"/>
          <w:b/>
          <w:color w:val="000000"/>
          <w:sz w:val="22"/>
          <w:szCs w:val="22"/>
        </w:rPr>
        <w:t>Scop</w:t>
      </w:r>
      <w:r>
        <w:rPr>
          <w:rFonts w:ascii="Arial" w:eastAsia="Arial" w:hAnsi="Arial" w:cs="Arial"/>
          <w:b/>
          <w:sz w:val="22"/>
          <w:szCs w:val="22"/>
        </w:rPr>
        <w:t>e</w:t>
      </w:r>
    </w:p>
    <w:p w14:paraId="6B585F5A" w14:textId="77777777" w:rsidR="001424D5" w:rsidRPr="00CD7D73" w:rsidRDefault="00000000">
      <w:pPr>
        <w:keepNext/>
        <w:keepLines/>
        <w:spacing w:before="360" w:after="240"/>
        <w:rPr>
          <w:rFonts w:ascii="Arial" w:eastAsia="Arial" w:hAnsi="Arial" w:cs="Arial"/>
          <w:sz w:val="22"/>
          <w:szCs w:val="22"/>
          <w:lang w:val="es-ES"/>
        </w:rPr>
      </w:pPr>
      <w:bookmarkStart w:id="5" w:name="_heading=h.j18zx8wtw52m" w:colFirst="0" w:colLast="0"/>
      <w:bookmarkEnd w:id="5"/>
      <w:r w:rsidRPr="00CD7D73">
        <w:rPr>
          <w:rFonts w:ascii="Arial" w:eastAsia="Arial" w:hAnsi="Arial" w:cs="Arial"/>
          <w:sz w:val="22"/>
          <w:szCs w:val="22"/>
          <w:lang w:val="es-ES"/>
        </w:rPr>
        <w:t>Los distintos impedimentos que se contemplan que el usuario debería poder elegir según este estándar son los siguientes:</w:t>
      </w:r>
    </w:p>
    <w:p w14:paraId="6B585F5B" w14:textId="77777777" w:rsidR="001424D5" w:rsidRDefault="00000000">
      <w:pPr>
        <w:keepNext/>
        <w:keepLines/>
        <w:numPr>
          <w:ilvl w:val="0"/>
          <w:numId w:val="1"/>
        </w:numPr>
        <w:spacing w:before="360"/>
        <w:rPr>
          <w:rFonts w:ascii="Arial" w:eastAsia="Arial" w:hAnsi="Arial" w:cs="Arial"/>
          <w:sz w:val="22"/>
          <w:szCs w:val="22"/>
        </w:rPr>
      </w:pPr>
      <w:bookmarkStart w:id="6" w:name="_heading=h.1yo5me3sxatq" w:colFirst="0" w:colLast="0"/>
      <w:bookmarkEnd w:id="6"/>
      <w:r w:rsidRPr="00CD7D73">
        <w:rPr>
          <w:rFonts w:ascii="Arial" w:eastAsia="Arial" w:hAnsi="Arial" w:cs="Arial"/>
          <w:sz w:val="22"/>
          <w:szCs w:val="22"/>
          <w:lang w:val="es-ES"/>
        </w:rPr>
        <w:t xml:space="preserve"> </w:t>
      </w:r>
      <w:r>
        <w:rPr>
          <w:rFonts w:ascii="Arial" w:eastAsia="Arial" w:hAnsi="Arial" w:cs="Arial"/>
          <w:sz w:val="22"/>
          <w:szCs w:val="22"/>
        </w:rPr>
        <w:t>Discapacidades motrices:</w:t>
      </w:r>
    </w:p>
    <w:p w14:paraId="6B585F5C" w14:textId="77777777" w:rsidR="001424D5" w:rsidRDefault="00000000">
      <w:pPr>
        <w:keepNext/>
        <w:keepLines/>
        <w:numPr>
          <w:ilvl w:val="1"/>
          <w:numId w:val="1"/>
        </w:numPr>
        <w:rPr>
          <w:rFonts w:ascii="Arial" w:eastAsia="Arial" w:hAnsi="Arial" w:cs="Arial"/>
          <w:sz w:val="22"/>
          <w:szCs w:val="22"/>
        </w:rPr>
      </w:pPr>
      <w:bookmarkStart w:id="7" w:name="_heading=h.t8yav0opzd5g" w:colFirst="0" w:colLast="0"/>
      <w:bookmarkEnd w:id="7"/>
      <w:r>
        <w:rPr>
          <w:rFonts w:ascii="Arial" w:eastAsia="Arial" w:hAnsi="Arial" w:cs="Arial"/>
          <w:sz w:val="22"/>
          <w:szCs w:val="22"/>
        </w:rPr>
        <w:t>Tren inferior:</w:t>
      </w:r>
    </w:p>
    <w:p w14:paraId="6B585F5D" w14:textId="77777777" w:rsidR="001424D5" w:rsidRDefault="00000000">
      <w:pPr>
        <w:keepNext/>
        <w:keepLines/>
        <w:numPr>
          <w:ilvl w:val="2"/>
          <w:numId w:val="1"/>
        </w:numPr>
        <w:rPr>
          <w:rFonts w:ascii="Arial" w:eastAsia="Arial" w:hAnsi="Arial" w:cs="Arial"/>
          <w:sz w:val="22"/>
          <w:szCs w:val="22"/>
        </w:rPr>
      </w:pPr>
      <w:bookmarkStart w:id="8" w:name="_heading=h.nvn4kx8bgw1d" w:colFirst="0" w:colLast="0"/>
      <w:bookmarkEnd w:id="8"/>
      <w:r>
        <w:rPr>
          <w:rFonts w:ascii="Arial" w:eastAsia="Arial" w:hAnsi="Arial" w:cs="Arial"/>
          <w:sz w:val="22"/>
          <w:szCs w:val="22"/>
        </w:rPr>
        <w:t>Elevador en las escaleras</w:t>
      </w:r>
    </w:p>
    <w:p w14:paraId="6B585F5E" w14:textId="77777777" w:rsidR="001424D5" w:rsidRPr="00CD7D73" w:rsidRDefault="00000000">
      <w:pPr>
        <w:keepNext/>
        <w:keepLines/>
        <w:numPr>
          <w:ilvl w:val="2"/>
          <w:numId w:val="1"/>
        </w:numPr>
        <w:rPr>
          <w:rFonts w:ascii="Arial" w:eastAsia="Arial" w:hAnsi="Arial" w:cs="Arial"/>
          <w:sz w:val="22"/>
          <w:szCs w:val="22"/>
          <w:lang w:val="es-ES"/>
        </w:rPr>
      </w:pPr>
      <w:bookmarkStart w:id="9" w:name="_heading=h.jsf3f7tsfxuz" w:colFirst="0" w:colLast="0"/>
      <w:bookmarkEnd w:id="9"/>
      <w:r w:rsidRPr="00CD7D73">
        <w:rPr>
          <w:rFonts w:ascii="Arial" w:eastAsia="Arial" w:hAnsi="Arial" w:cs="Arial"/>
          <w:sz w:val="22"/>
          <w:szCs w:val="22"/>
          <w:lang w:val="es-ES"/>
        </w:rPr>
        <w:t>Agarres y apoyos para ayudar al levantarse.</w:t>
      </w:r>
    </w:p>
    <w:p w14:paraId="6B585F5F" w14:textId="77777777" w:rsidR="001424D5" w:rsidRPr="00CD7D73" w:rsidRDefault="00000000">
      <w:pPr>
        <w:keepNext/>
        <w:keepLines/>
        <w:numPr>
          <w:ilvl w:val="2"/>
          <w:numId w:val="1"/>
        </w:numPr>
        <w:rPr>
          <w:rFonts w:ascii="Arial" w:eastAsia="Arial" w:hAnsi="Arial" w:cs="Arial"/>
          <w:sz w:val="22"/>
          <w:szCs w:val="22"/>
          <w:lang w:val="es-ES"/>
        </w:rPr>
      </w:pPr>
      <w:bookmarkStart w:id="10" w:name="_heading=h.jp0sueqlopv4" w:colFirst="0" w:colLast="0"/>
      <w:bookmarkEnd w:id="10"/>
      <w:r w:rsidRPr="00CD7D73">
        <w:rPr>
          <w:rFonts w:ascii="Arial" w:eastAsia="Arial" w:hAnsi="Arial" w:cs="Arial"/>
          <w:sz w:val="22"/>
          <w:szCs w:val="22"/>
          <w:lang w:val="es-ES"/>
        </w:rPr>
        <w:t>Mobiliario adaptado para facilitar la incorporación.</w:t>
      </w:r>
    </w:p>
    <w:p w14:paraId="6B585F60" w14:textId="77777777" w:rsidR="001424D5" w:rsidRDefault="00000000">
      <w:pPr>
        <w:keepNext/>
        <w:keepLines/>
        <w:numPr>
          <w:ilvl w:val="1"/>
          <w:numId w:val="1"/>
        </w:numPr>
        <w:rPr>
          <w:rFonts w:ascii="Arial" w:eastAsia="Arial" w:hAnsi="Arial" w:cs="Arial"/>
          <w:sz w:val="22"/>
          <w:szCs w:val="22"/>
        </w:rPr>
      </w:pPr>
      <w:bookmarkStart w:id="11" w:name="_heading=h.j6ibg9z7k7bf" w:colFirst="0" w:colLast="0"/>
      <w:bookmarkEnd w:id="11"/>
      <w:r>
        <w:rPr>
          <w:rFonts w:ascii="Arial" w:eastAsia="Arial" w:hAnsi="Arial" w:cs="Arial"/>
          <w:sz w:val="22"/>
          <w:szCs w:val="22"/>
        </w:rPr>
        <w:t>Tren superior (manos):</w:t>
      </w:r>
    </w:p>
    <w:p w14:paraId="6B585F61" w14:textId="77777777" w:rsidR="001424D5" w:rsidRPr="00CD7D73" w:rsidRDefault="00000000">
      <w:pPr>
        <w:keepNext/>
        <w:keepLines/>
        <w:numPr>
          <w:ilvl w:val="2"/>
          <w:numId w:val="1"/>
        </w:numPr>
        <w:rPr>
          <w:rFonts w:ascii="Arial" w:eastAsia="Arial" w:hAnsi="Arial" w:cs="Arial"/>
          <w:sz w:val="22"/>
          <w:szCs w:val="22"/>
          <w:lang w:val="es-ES"/>
        </w:rPr>
      </w:pPr>
      <w:bookmarkStart w:id="12" w:name="_heading=h.edbml6pn9etc" w:colFirst="0" w:colLast="0"/>
      <w:bookmarkEnd w:id="12"/>
      <w:r w:rsidRPr="00CD7D73">
        <w:rPr>
          <w:rFonts w:ascii="Arial" w:eastAsia="Arial" w:hAnsi="Arial" w:cs="Arial"/>
          <w:sz w:val="22"/>
          <w:szCs w:val="22"/>
          <w:lang w:val="es-ES"/>
        </w:rPr>
        <w:t>Elementos auxiliares y adaptación de pomos y agarres para facilitar apertura y cierre para incapacidad de movimiento prensil.</w:t>
      </w:r>
    </w:p>
    <w:p w14:paraId="6B585F62" w14:textId="77777777" w:rsidR="001424D5" w:rsidRDefault="00000000">
      <w:pPr>
        <w:keepNext/>
        <w:keepLines/>
        <w:numPr>
          <w:ilvl w:val="0"/>
          <w:numId w:val="1"/>
        </w:numPr>
        <w:rPr>
          <w:rFonts w:ascii="Arial" w:eastAsia="Arial" w:hAnsi="Arial" w:cs="Arial"/>
          <w:sz w:val="22"/>
          <w:szCs w:val="22"/>
        </w:rPr>
      </w:pPr>
      <w:bookmarkStart w:id="13" w:name="_heading=h.a4c8o4f7r001" w:colFirst="0" w:colLast="0"/>
      <w:bookmarkEnd w:id="13"/>
      <w:r>
        <w:rPr>
          <w:rFonts w:ascii="Arial" w:eastAsia="Arial" w:hAnsi="Arial" w:cs="Arial"/>
          <w:sz w:val="22"/>
          <w:szCs w:val="22"/>
        </w:rPr>
        <w:t>Visuales:</w:t>
      </w:r>
    </w:p>
    <w:p w14:paraId="6B585F63" w14:textId="77777777" w:rsidR="001424D5" w:rsidRPr="00CD7D73" w:rsidRDefault="00000000">
      <w:pPr>
        <w:keepNext/>
        <w:keepLines/>
        <w:numPr>
          <w:ilvl w:val="1"/>
          <w:numId w:val="1"/>
        </w:numPr>
        <w:rPr>
          <w:rFonts w:ascii="Arial" w:eastAsia="Arial" w:hAnsi="Arial" w:cs="Arial"/>
          <w:sz w:val="22"/>
          <w:szCs w:val="22"/>
          <w:lang w:val="es-ES"/>
        </w:rPr>
      </w:pPr>
      <w:r w:rsidRPr="00CD7D73">
        <w:rPr>
          <w:rFonts w:ascii="Arial" w:eastAsia="Arial" w:hAnsi="Arial" w:cs="Arial"/>
          <w:sz w:val="22"/>
          <w:szCs w:val="22"/>
          <w:lang w:val="es-ES"/>
        </w:rPr>
        <w:t>Domotización de la casa de forma que no sea necesario interactuar directamente con los distintos dispositivos.</w:t>
      </w:r>
    </w:p>
    <w:p w14:paraId="6B585F64" w14:textId="77777777" w:rsidR="001424D5" w:rsidRDefault="00000000">
      <w:pPr>
        <w:keepNext/>
        <w:keepLines/>
        <w:numPr>
          <w:ilvl w:val="1"/>
          <w:numId w:val="1"/>
        </w:numPr>
        <w:rPr>
          <w:rFonts w:ascii="Arial" w:eastAsia="Arial" w:hAnsi="Arial" w:cs="Arial"/>
          <w:sz w:val="22"/>
          <w:szCs w:val="22"/>
        </w:rPr>
      </w:pPr>
      <w:r>
        <w:rPr>
          <w:rFonts w:ascii="Arial" w:eastAsia="Arial" w:hAnsi="Arial" w:cs="Arial"/>
          <w:sz w:val="22"/>
          <w:szCs w:val="22"/>
        </w:rPr>
        <w:t>Etiquetas en braille.</w:t>
      </w:r>
    </w:p>
    <w:p w14:paraId="6B585F65" w14:textId="77777777" w:rsidR="001424D5" w:rsidRPr="00CD7D73" w:rsidRDefault="00000000">
      <w:pPr>
        <w:keepNext/>
        <w:keepLines/>
        <w:numPr>
          <w:ilvl w:val="1"/>
          <w:numId w:val="1"/>
        </w:numPr>
        <w:rPr>
          <w:rFonts w:ascii="Arial" w:eastAsia="Arial" w:hAnsi="Arial" w:cs="Arial"/>
          <w:sz w:val="22"/>
          <w:szCs w:val="22"/>
          <w:lang w:val="es-ES"/>
        </w:rPr>
      </w:pPr>
      <w:r w:rsidRPr="00CD7D73">
        <w:rPr>
          <w:rFonts w:ascii="Arial" w:eastAsia="Arial" w:hAnsi="Arial" w:cs="Arial"/>
          <w:sz w:val="22"/>
          <w:szCs w:val="22"/>
          <w:lang w:val="es-ES"/>
        </w:rPr>
        <w:t>Evitar luces parpadeantes e insonorización.</w:t>
      </w:r>
    </w:p>
    <w:p w14:paraId="6B585F66" w14:textId="77777777" w:rsidR="001424D5" w:rsidRDefault="00000000">
      <w:pPr>
        <w:keepNext/>
        <w:keepLines/>
        <w:numPr>
          <w:ilvl w:val="0"/>
          <w:numId w:val="1"/>
        </w:numPr>
        <w:rPr>
          <w:rFonts w:ascii="Arial" w:eastAsia="Arial" w:hAnsi="Arial" w:cs="Arial"/>
          <w:sz w:val="22"/>
          <w:szCs w:val="22"/>
        </w:rPr>
      </w:pPr>
      <w:bookmarkStart w:id="14" w:name="_heading=h.gezwzm5ebkaq" w:colFirst="0" w:colLast="0"/>
      <w:bookmarkEnd w:id="14"/>
      <w:r>
        <w:rPr>
          <w:rFonts w:ascii="Arial" w:eastAsia="Arial" w:hAnsi="Arial" w:cs="Arial"/>
          <w:sz w:val="22"/>
          <w:szCs w:val="22"/>
        </w:rPr>
        <w:t>Auditivas:</w:t>
      </w:r>
    </w:p>
    <w:p w14:paraId="6B585F67" w14:textId="77777777" w:rsidR="001424D5" w:rsidRPr="00CD7D73" w:rsidRDefault="00000000">
      <w:pPr>
        <w:keepNext/>
        <w:keepLines/>
        <w:numPr>
          <w:ilvl w:val="1"/>
          <w:numId w:val="1"/>
        </w:numPr>
        <w:spacing w:after="240"/>
        <w:rPr>
          <w:rFonts w:ascii="Arial" w:eastAsia="Arial" w:hAnsi="Arial" w:cs="Arial"/>
          <w:sz w:val="22"/>
          <w:szCs w:val="22"/>
          <w:lang w:val="es-ES"/>
        </w:rPr>
      </w:pPr>
      <w:r w:rsidRPr="00CD7D73">
        <w:rPr>
          <w:rFonts w:ascii="Arial" w:eastAsia="Arial" w:hAnsi="Arial" w:cs="Arial"/>
          <w:sz w:val="22"/>
          <w:szCs w:val="22"/>
          <w:lang w:val="es-ES"/>
        </w:rPr>
        <w:t>Sustituir el timbre de la casa por una señal visual.</w:t>
      </w:r>
    </w:p>
    <w:p w14:paraId="6B585F68" w14:textId="77777777" w:rsidR="001424D5" w:rsidRDefault="00000000">
      <w:pPr>
        <w:keepNext/>
        <w:keepLines/>
        <w:numPr>
          <w:ilvl w:val="1"/>
          <w:numId w:val="11"/>
        </w:numPr>
        <w:pBdr>
          <w:top w:val="nil"/>
          <w:left w:val="nil"/>
          <w:bottom w:val="nil"/>
          <w:right w:val="nil"/>
          <w:between w:val="nil"/>
        </w:pBdr>
        <w:spacing w:before="360" w:after="240"/>
      </w:pPr>
      <w:bookmarkStart w:id="15" w:name="_heading=h.tyjcwt" w:colFirst="0" w:colLast="0"/>
      <w:bookmarkEnd w:id="15"/>
      <w:r>
        <w:rPr>
          <w:rFonts w:ascii="Arial" w:eastAsia="Arial" w:hAnsi="Arial" w:cs="Arial"/>
          <w:b/>
          <w:color w:val="000000"/>
          <w:sz w:val="22"/>
          <w:szCs w:val="22"/>
        </w:rPr>
        <w:t>Purpose</w:t>
      </w:r>
    </w:p>
    <w:p w14:paraId="6B585F69" w14:textId="77777777" w:rsidR="001424D5" w:rsidRPr="00CD7D73" w:rsidRDefault="00000000">
      <w:pPr>
        <w:keepNext/>
        <w:keepLines/>
        <w:pBdr>
          <w:top w:val="nil"/>
          <w:left w:val="nil"/>
          <w:bottom w:val="nil"/>
          <w:right w:val="nil"/>
          <w:between w:val="nil"/>
        </w:pBdr>
        <w:spacing w:before="360" w:after="240"/>
        <w:rPr>
          <w:rFonts w:ascii="Arial" w:eastAsia="Arial" w:hAnsi="Arial" w:cs="Arial"/>
          <w:sz w:val="22"/>
          <w:szCs w:val="22"/>
          <w:lang w:val="es-ES"/>
        </w:rPr>
      </w:pPr>
      <w:bookmarkStart w:id="16" w:name="_heading=h.94fiinfrhmm2" w:colFirst="0" w:colLast="0"/>
      <w:bookmarkEnd w:id="16"/>
      <w:r w:rsidRPr="00CD7D73">
        <w:rPr>
          <w:rFonts w:ascii="Arial" w:eastAsia="Arial" w:hAnsi="Arial" w:cs="Arial"/>
          <w:sz w:val="22"/>
          <w:szCs w:val="22"/>
          <w:lang w:val="es-ES"/>
        </w:rPr>
        <w:t>El objetivo de este estándar es para:</w:t>
      </w:r>
    </w:p>
    <w:p w14:paraId="6B585F6A" w14:textId="77777777" w:rsidR="001424D5" w:rsidRPr="00CD7D73" w:rsidRDefault="00000000">
      <w:pPr>
        <w:keepNext/>
        <w:keepLines/>
        <w:numPr>
          <w:ilvl w:val="0"/>
          <w:numId w:val="2"/>
        </w:numPr>
        <w:pBdr>
          <w:top w:val="nil"/>
          <w:left w:val="nil"/>
          <w:bottom w:val="nil"/>
          <w:right w:val="nil"/>
          <w:between w:val="nil"/>
        </w:pBdr>
        <w:spacing w:before="360"/>
        <w:rPr>
          <w:rFonts w:ascii="Arial" w:eastAsia="Arial" w:hAnsi="Arial" w:cs="Arial"/>
          <w:sz w:val="22"/>
          <w:szCs w:val="22"/>
          <w:lang w:val="es-ES"/>
        </w:rPr>
      </w:pPr>
      <w:bookmarkStart w:id="17" w:name="_heading=h.cqikf65rped6" w:colFirst="0" w:colLast="0"/>
      <w:bookmarkEnd w:id="17"/>
      <w:r w:rsidRPr="00CD7D73">
        <w:rPr>
          <w:rFonts w:ascii="Arial" w:eastAsia="Arial" w:hAnsi="Arial" w:cs="Arial"/>
          <w:sz w:val="22"/>
          <w:szCs w:val="22"/>
          <w:lang w:val="es-ES"/>
        </w:rPr>
        <w:t>Establecer un marco común para aquellas viviendas que estén adaptadas para personas con discapacidad.</w:t>
      </w:r>
    </w:p>
    <w:p w14:paraId="6B585F6B" w14:textId="77777777" w:rsidR="001424D5" w:rsidRPr="00CD7D73" w:rsidRDefault="00000000">
      <w:pPr>
        <w:keepNext/>
        <w:keepLines/>
        <w:numPr>
          <w:ilvl w:val="0"/>
          <w:numId w:val="2"/>
        </w:numPr>
        <w:pBdr>
          <w:top w:val="nil"/>
          <w:left w:val="nil"/>
          <w:bottom w:val="nil"/>
          <w:right w:val="nil"/>
          <w:between w:val="nil"/>
        </w:pBdr>
        <w:rPr>
          <w:rFonts w:ascii="Arial" w:eastAsia="Arial" w:hAnsi="Arial" w:cs="Arial"/>
          <w:sz w:val="22"/>
          <w:szCs w:val="22"/>
          <w:lang w:val="es-ES"/>
        </w:rPr>
      </w:pPr>
      <w:bookmarkStart w:id="18" w:name="_heading=h.pdoul4209mpz" w:colFirst="0" w:colLast="0"/>
      <w:bookmarkEnd w:id="18"/>
      <w:r w:rsidRPr="00CD7D73">
        <w:rPr>
          <w:rFonts w:ascii="Arial" w:eastAsia="Arial" w:hAnsi="Arial" w:cs="Arial"/>
          <w:sz w:val="22"/>
          <w:szCs w:val="22"/>
          <w:lang w:val="es-ES"/>
        </w:rPr>
        <w:t>Identificar las necesidades mínimas recomendadas que correspondan a las diferentes discapacidades.</w:t>
      </w:r>
    </w:p>
    <w:p w14:paraId="6B585F6C" w14:textId="77777777" w:rsidR="001424D5" w:rsidRPr="00CD7D73" w:rsidRDefault="00000000">
      <w:pPr>
        <w:keepNext/>
        <w:keepLines/>
        <w:numPr>
          <w:ilvl w:val="0"/>
          <w:numId w:val="2"/>
        </w:numPr>
        <w:pBdr>
          <w:top w:val="nil"/>
          <w:left w:val="nil"/>
          <w:bottom w:val="nil"/>
          <w:right w:val="nil"/>
          <w:between w:val="nil"/>
        </w:pBdr>
        <w:spacing w:after="240"/>
        <w:rPr>
          <w:rFonts w:ascii="Arial" w:eastAsia="Arial" w:hAnsi="Arial" w:cs="Arial"/>
          <w:sz w:val="22"/>
          <w:szCs w:val="22"/>
          <w:lang w:val="es-ES"/>
        </w:rPr>
      </w:pPr>
      <w:bookmarkStart w:id="19" w:name="_heading=h.4wr0bavqv65n" w:colFirst="0" w:colLast="0"/>
      <w:bookmarkEnd w:id="19"/>
      <w:r w:rsidRPr="00CD7D73">
        <w:rPr>
          <w:rFonts w:ascii="Arial" w:eastAsia="Arial" w:hAnsi="Arial" w:cs="Arial"/>
          <w:sz w:val="22"/>
          <w:szCs w:val="22"/>
          <w:lang w:val="es-ES"/>
        </w:rPr>
        <w:t>Definir los requisitos mínimos necesarios que la vivienda ha de cumplir para que sea considerada apta.</w:t>
      </w:r>
    </w:p>
    <w:p w14:paraId="6B585F6D" w14:textId="77777777" w:rsidR="001424D5" w:rsidRDefault="00000000">
      <w:pPr>
        <w:keepNext/>
        <w:keepLines/>
        <w:numPr>
          <w:ilvl w:val="1"/>
          <w:numId w:val="3"/>
        </w:numPr>
        <w:pBdr>
          <w:top w:val="nil"/>
          <w:left w:val="nil"/>
          <w:bottom w:val="nil"/>
          <w:right w:val="nil"/>
          <w:between w:val="nil"/>
        </w:pBdr>
        <w:spacing w:before="360" w:after="240"/>
      </w:pPr>
      <w:bookmarkStart w:id="20" w:name="_heading=h.3dy6vkm" w:colFirst="0" w:colLast="0"/>
      <w:bookmarkEnd w:id="20"/>
      <w:r>
        <w:rPr>
          <w:rFonts w:ascii="Arial" w:eastAsia="Arial" w:hAnsi="Arial" w:cs="Arial"/>
          <w:b/>
          <w:color w:val="000000"/>
          <w:sz w:val="22"/>
          <w:szCs w:val="22"/>
        </w:rPr>
        <w:t>Word usage</w:t>
      </w:r>
    </w:p>
    <w:p w14:paraId="6B585F6E" w14:textId="77777777" w:rsidR="001424D5" w:rsidRDefault="00000000">
      <w:pPr>
        <w:pBdr>
          <w:top w:val="nil"/>
          <w:left w:val="nil"/>
          <w:bottom w:val="nil"/>
          <w:right w:val="nil"/>
          <w:between w:val="nil"/>
        </w:pBdr>
        <w:spacing w:after="240"/>
        <w:jc w:val="both"/>
        <w:rPr>
          <w:b/>
          <w:i/>
          <w:color w:val="000000"/>
          <w:sz w:val="20"/>
          <w:szCs w:val="20"/>
        </w:rPr>
      </w:pPr>
      <w:r>
        <w:rPr>
          <w:b/>
          <w:i/>
          <w:color w:val="000000"/>
          <w:sz w:val="20"/>
          <w:szCs w:val="20"/>
        </w:rPr>
        <w:t>&lt;This subclause is mandatory and shall appear after the Scope and Purpose (if included).&gt;</w:t>
      </w:r>
    </w:p>
    <w:p w14:paraId="6B585F6F" w14:textId="77777777" w:rsidR="001424D5" w:rsidRDefault="00000000">
      <w:pPr>
        <w:pBdr>
          <w:top w:val="nil"/>
          <w:left w:val="nil"/>
          <w:bottom w:val="nil"/>
          <w:right w:val="nil"/>
          <w:between w:val="nil"/>
        </w:pBdr>
        <w:spacing w:after="240"/>
        <w:jc w:val="both"/>
        <w:rPr>
          <w:color w:val="000000"/>
          <w:sz w:val="20"/>
          <w:szCs w:val="20"/>
        </w:rPr>
      </w:pPr>
      <w:r>
        <w:rPr>
          <w:color w:val="000000"/>
          <w:sz w:val="20"/>
          <w:szCs w:val="20"/>
        </w:rPr>
        <w:lastRenderedPageBreak/>
        <w:t xml:space="preserve">The word </w:t>
      </w:r>
      <w:r>
        <w:rPr>
          <w:i/>
          <w:color w:val="000000"/>
          <w:sz w:val="20"/>
          <w:szCs w:val="20"/>
        </w:rPr>
        <w:t>shall</w:t>
      </w:r>
      <w:r>
        <w:rPr>
          <w:color w:val="000000"/>
          <w:sz w:val="20"/>
          <w:szCs w:val="20"/>
        </w:rPr>
        <w:t xml:space="preserve"> indicates mandatory requirements strictly to be followed in order to conform to the standard and from which no deviation is permitted (</w:t>
      </w:r>
      <w:r>
        <w:rPr>
          <w:i/>
          <w:color w:val="000000"/>
          <w:sz w:val="20"/>
          <w:szCs w:val="20"/>
        </w:rPr>
        <w:t>shall</w:t>
      </w:r>
      <w:r>
        <w:rPr>
          <w:color w:val="000000"/>
          <w:sz w:val="20"/>
          <w:szCs w:val="20"/>
        </w:rPr>
        <w:t xml:space="preserve"> equals </w:t>
      </w:r>
      <w:r>
        <w:rPr>
          <w:i/>
          <w:color w:val="000000"/>
          <w:sz w:val="20"/>
          <w:szCs w:val="20"/>
        </w:rPr>
        <w:t>is required to</w:t>
      </w:r>
      <w:r>
        <w:rPr>
          <w:color w:val="000000"/>
          <w:sz w:val="20"/>
          <w:szCs w:val="20"/>
        </w:rPr>
        <w:t>).</w:t>
      </w:r>
      <w:r>
        <w:rPr>
          <w:color w:val="000000"/>
          <w:sz w:val="20"/>
          <w:szCs w:val="20"/>
          <w:vertAlign w:val="superscript"/>
        </w:rPr>
        <w:footnoteReference w:id="2"/>
      </w:r>
      <w:r>
        <w:rPr>
          <w:color w:val="000000"/>
          <w:sz w:val="20"/>
          <w:szCs w:val="20"/>
          <w:vertAlign w:val="superscript"/>
        </w:rPr>
        <w:t>,</w:t>
      </w:r>
      <w:r>
        <w:rPr>
          <w:color w:val="000000"/>
          <w:sz w:val="20"/>
          <w:szCs w:val="20"/>
          <w:vertAlign w:val="superscript"/>
        </w:rPr>
        <w:footnoteReference w:id="3"/>
      </w:r>
    </w:p>
    <w:p w14:paraId="6B585F70" w14:textId="77777777" w:rsidR="001424D5" w:rsidRDefault="00000000">
      <w:pPr>
        <w:pBdr>
          <w:top w:val="nil"/>
          <w:left w:val="nil"/>
          <w:bottom w:val="nil"/>
          <w:right w:val="nil"/>
          <w:between w:val="nil"/>
        </w:pBdr>
        <w:spacing w:after="240"/>
        <w:jc w:val="both"/>
        <w:rPr>
          <w:color w:val="000000"/>
          <w:sz w:val="20"/>
          <w:szCs w:val="20"/>
        </w:rPr>
      </w:pPr>
      <w:r>
        <w:rPr>
          <w:color w:val="000000"/>
          <w:sz w:val="20"/>
          <w:szCs w:val="20"/>
        </w:rPr>
        <w:t xml:space="preserve">The word </w:t>
      </w:r>
      <w:r>
        <w:rPr>
          <w:i/>
          <w:color w:val="000000"/>
          <w:sz w:val="20"/>
          <w:szCs w:val="20"/>
        </w:rPr>
        <w:t>should</w:t>
      </w:r>
      <w:r>
        <w:rPr>
          <w:color w:val="000000"/>
          <w:sz w:val="20"/>
          <w:szCs w:val="20"/>
        </w:rPr>
        <w:t xml:space="preserve"> indicates that among several possibilities one is recommended as particularly suitable, without mentioning or excluding others; or that a certain course of action is preferred but not necessarily required (</w:t>
      </w:r>
      <w:r>
        <w:rPr>
          <w:i/>
          <w:color w:val="000000"/>
          <w:sz w:val="20"/>
          <w:szCs w:val="20"/>
        </w:rPr>
        <w:t>should</w:t>
      </w:r>
      <w:r>
        <w:rPr>
          <w:color w:val="000000"/>
          <w:sz w:val="20"/>
          <w:szCs w:val="20"/>
        </w:rPr>
        <w:t xml:space="preserve"> equals </w:t>
      </w:r>
      <w:r>
        <w:rPr>
          <w:i/>
          <w:color w:val="000000"/>
          <w:sz w:val="20"/>
          <w:szCs w:val="20"/>
        </w:rPr>
        <w:t>is recommended that</w:t>
      </w:r>
      <w:r>
        <w:rPr>
          <w:color w:val="000000"/>
          <w:sz w:val="20"/>
          <w:szCs w:val="20"/>
        </w:rPr>
        <w:t>).</w:t>
      </w:r>
    </w:p>
    <w:p w14:paraId="6B585F71" w14:textId="77777777" w:rsidR="001424D5" w:rsidRDefault="00000000">
      <w:pPr>
        <w:pBdr>
          <w:top w:val="nil"/>
          <w:left w:val="nil"/>
          <w:bottom w:val="nil"/>
          <w:right w:val="nil"/>
          <w:between w:val="nil"/>
        </w:pBdr>
        <w:spacing w:after="240"/>
        <w:jc w:val="both"/>
        <w:rPr>
          <w:color w:val="000000"/>
          <w:sz w:val="20"/>
          <w:szCs w:val="20"/>
        </w:rPr>
      </w:pPr>
      <w:r>
        <w:rPr>
          <w:color w:val="000000"/>
          <w:sz w:val="20"/>
          <w:szCs w:val="20"/>
        </w:rPr>
        <w:t xml:space="preserve">The word </w:t>
      </w:r>
      <w:r>
        <w:rPr>
          <w:i/>
          <w:color w:val="000000"/>
          <w:sz w:val="20"/>
          <w:szCs w:val="20"/>
        </w:rPr>
        <w:t>may</w:t>
      </w:r>
      <w:r>
        <w:rPr>
          <w:color w:val="000000"/>
          <w:sz w:val="20"/>
          <w:szCs w:val="20"/>
        </w:rPr>
        <w:t xml:space="preserve"> is used to indicate a course of action permissible within the limits of the standard (</w:t>
      </w:r>
      <w:r>
        <w:rPr>
          <w:i/>
          <w:color w:val="000000"/>
          <w:sz w:val="20"/>
          <w:szCs w:val="20"/>
        </w:rPr>
        <w:t>may</w:t>
      </w:r>
      <w:r>
        <w:rPr>
          <w:color w:val="000000"/>
          <w:sz w:val="20"/>
          <w:szCs w:val="20"/>
        </w:rPr>
        <w:t xml:space="preserve"> equals </w:t>
      </w:r>
      <w:r>
        <w:rPr>
          <w:i/>
          <w:color w:val="000000"/>
          <w:sz w:val="20"/>
          <w:szCs w:val="20"/>
        </w:rPr>
        <w:t>is permitted to</w:t>
      </w:r>
      <w:r>
        <w:rPr>
          <w:color w:val="000000"/>
          <w:sz w:val="20"/>
          <w:szCs w:val="20"/>
        </w:rPr>
        <w:t>).</w:t>
      </w:r>
    </w:p>
    <w:p w14:paraId="6B585F72" w14:textId="77777777" w:rsidR="001424D5" w:rsidRDefault="00000000">
      <w:pPr>
        <w:pBdr>
          <w:top w:val="nil"/>
          <w:left w:val="nil"/>
          <w:bottom w:val="nil"/>
          <w:right w:val="nil"/>
          <w:between w:val="nil"/>
        </w:pBdr>
        <w:spacing w:after="240"/>
        <w:jc w:val="both"/>
        <w:rPr>
          <w:color w:val="000000"/>
          <w:sz w:val="20"/>
          <w:szCs w:val="20"/>
        </w:rPr>
      </w:pPr>
      <w:r>
        <w:rPr>
          <w:color w:val="000000"/>
          <w:sz w:val="20"/>
          <w:szCs w:val="20"/>
        </w:rPr>
        <w:t xml:space="preserve">The word </w:t>
      </w:r>
      <w:r>
        <w:rPr>
          <w:i/>
          <w:color w:val="000000"/>
          <w:sz w:val="20"/>
          <w:szCs w:val="20"/>
        </w:rPr>
        <w:t>can</w:t>
      </w:r>
      <w:r>
        <w:rPr>
          <w:color w:val="000000"/>
          <w:sz w:val="20"/>
          <w:szCs w:val="20"/>
        </w:rPr>
        <w:t xml:space="preserve"> is used for statements of possibility and capability, whether material, physical, or causal (</w:t>
      </w:r>
      <w:r>
        <w:rPr>
          <w:i/>
          <w:color w:val="000000"/>
          <w:sz w:val="20"/>
          <w:szCs w:val="20"/>
        </w:rPr>
        <w:t>can</w:t>
      </w:r>
      <w:r>
        <w:rPr>
          <w:color w:val="000000"/>
          <w:sz w:val="20"/>
          <w:szCs w:val="20"/>
        </w:rPr>
        <w:t xml:space="preserve"> equals </w:t>
      </w:r>
      <w:r>
        <w:rPr>
          <w:i/>
          <w:color w:val="000000"/>
          <w:sz w:val="20"/>
          <w:szCs w:val="20"/>
        </w:rPr>
        <w:t>is able to</w:t>
      </w:r>
      <w:r>
        <w:rPr>
          <w:color w:val="000000"/>
          <w:sz w:val="20"/>
          <w:szCs w:val="20"/>
        </w:rPr>
        <w:t>).</w:t>
      </w:r>
    </w:p>
    <w:p w14:paraId="6B585F73" w14:textId="77777777" w:rsidR="001424D5" w:rsidRDefault="001424D5">
      <w:pPr>
        <w:pBdr>
          <w:top w:val="nil"/>
          <w:left w:val="nil"/>
          <w:bottom w:val="nil"/>
          <w:right w:val="nil"/>
          <w:between w:val="nil"/>
        </w:pBdr>
        <w:spacing w:after="240"/>
        <w:jc w:val="both"/>
        <w:rPr>
          <w:color w:val="000000"/>
          <w:sz w:val="20"/>
          <w:szCs w:val="20"/>
        </w:rPr>
      </w:pPr>
    </w:p>
    <w:p w14:paraId="6B585F74" w14:textId="77777777" w:rsidR="001424D5" w:rsidRDefault="00000000">
      <w:pPr>
        <w:keepNext/>
        <w:keepLines/>
        <w:numPr>
          <w:ilvl w:val="1"/>
          <w:numId w:val="3"/>
        </w:numPr>
        <w:pBdr>
          <w:top w:val="nil"/>
          <w:left w:val="nil"/>
          <w:bottom w:val="nil"/>
          <w:right w:val="nil"/>
          <w:between w:val="nil"/>
        </w:pBdr>
        <w:spacing w:before="360" w:after="240"/>
      </w:pPr>
      <w:r>
        <w:rPr>
          <w:rFonts w:ascii="Arial" w:eastAsia="Arial" w:hAnsi="Arial" w:cs="Arial"/>
          <w:b/>
          <w:color w:val="000000"/>
          <w:sz w:val="22"/>
          <w:szCs w:val="22"/>
        </w:rPr>
        <w:t>Need for the project: (sección del PAR)</w:t>
      </w:r>
    </w:p>
    <w:p w14:paraId="6B585F75" w14:textId="77777777" w:rsidR="001424D5" w:rsidRPr="00CD7D73" w:rsidRDefault="00000000">
      <w:pPr>
        <w:pBdr>
          <w:top w:val="nil"/>
          <w:left w:val="nil"/>
          <w:bottom w:val="nil"/>
          <w:right w:val="nil"/>
          <w:between w:val="nil"/>
        </w:pBdr>
        <w:spacing w:after="240"/>
        <w:jc w:val="both"/>
        <w:rPr>
          <w:sz w:val="20"/>
          <w:szCs w:val="20"/>
          <w:lang w:val="es-ES"/>
        </w:rPr>
      </w:pPr>
      <w:r w:rsidRPr="00CD7D73">
        <w:rPr>
          <w:sz w:val="20"/>
          <w:szCs w:val="20"/>
          <w:lang w:val="es-ES"/>
        </w:rPr>
        <w:t>La necesidad de este proyecto radica en la escasez de viviendas adaptadas para personas con discapacidad en la plataforma “Airbnb”. De esta manera, el objetivo principal es el facilitar la búsqueda de dichas viviendas.</w:t>
      </w:r>
    </w:p>
    <w:p w14:paraId="6B585F76" w14:textId="77777777" w:rsidR="001424D5" w:rsidRPr="00CD7D73" w:rsidRDefault="001424D5">
      <w:pPr>
        <w:pBdr>
          <w:top w:val="nil"/>
          <w:left w:val="nil"/>
          <w:bottom w:val="nil"/>
          <w:right w:val="nil"/>
          <w:between w:val="nil"/>
        </w:pBdr>
        <w:spacing w:after="240"/>
        <w:jc w:val="both"/>
        <w:rPr>
          <w:sz w:val="20"/>
          <w:szCs w:val="20"/>
          <w:lang w:val="es-ES"/>
        </w:rPr>
      </w:pPr>
    </w:p>
    <w:p w14:paraId="6B585F77" w14:textId="77777777" w:rsidR="001424D5" w:rsidRDefault="00000000">
      <w:pPr>
        <w:keepNext/>
        <w:keepLines/>
        <w:numPr>
          <w:ilvl w:val="1"/>
          <w:numId w:val="3"/>
        </w:numPr>
        <w:pBdr>
          <w:top w:val="nil"/>
          <w:left w:val="nil"/>
          <w:bottom w:val="nil"/>
          <w:right w:val="nil"/>
          <w:between w:val="nil"/>
        </w:pBdr>
        <w:spacing w:before="360" w:after="240"/>
      </w:pPr>
      <w:r>
        <w:rPr>
          <w:rFonts w:ascii="Arial" w:eastAsia="Arial" w:hAnsi="Arial" w:cs="Arial"/>
          <w:b/>
          <w:color w:val="000000"/>
          <w:sz w:val="22"/>
          <w:szCs w:val="22"/>
        </w:rPr>
        <w:t>Stakeholders for the standard: (sección del PAR)</w:t>
      </w:r>
    </w:p>
    <w:p w14:paraId="6B585F78" w14:textId="77777777" w:rsidR="001424D5" w:rsidRPr="00CD7D73" w:rsidRDefault="00000000">
      <w:pPr>
        <w:pBdr>
          <w:top w:val="nil"/>
          <w:left w:val="nil"/>
          <w:bottom w:val="nil"/>
          <w:right w:val="nil"/>
          <w:between w:val="nil"/>
        </w:pBdr>
        <w:spacing w:after="240"/>
        <w:jc w:val="both"/>
        <w:rPr>
          <w:color w:val="000000"/>
          <w:sz w:val="20"/>
          <w:szCs w:val="20"/>
          <w:lang w:val="es-ES"/>
        </w:rPr>
      </w:pPr>
      <w:r w:rsidRPr="00CD7D73">
        <w:rPr>
          <w:sz w:val="20"/>
          <w:szCs w:val="20"/>
          <w:lang w:val="es-ES"/>
        </w:rPr>
        <w:t>Los “stakeholders” del estándar serán todos aquellas personas con alguna discapacidad al igual que sus acompañantes.</w:t>
      </w:r>
    </w:p>
    <w:p w14:paraId="6B585F79" w14:textId="77777777" w:rsidR="001424D5" w:rsidRPr="00CD7D73" w:rsidRDefault="001424D5">
      <w:pPr>
        <w:pBdr>
          <w:top w:val="nil"/>
          <w:left w:val="nil"/>
          <w:bottom w:val="nil"/>
          <w:right w:val="nil"/>
          <w:between w:val="nil"/>
        </w:pBdr>
        <w:spacing w:after="240"/>
        <w:jc w:val="both"/>
        <w:rPr>
          <w:color w:val="000000"/>
          <w:sz w:val="20"/>
          <w:szCs w:val="20"/>
          <w:lang w:val="es-ES"/>
        </w:rPr>
      </w:pPr>
    </w:p>
    <w:p w14:paraId="6B585F7A" w14:textId="77777777" w:rsidR="001424D5" w:rsidRPr="00CD7D73" w:rsidRDefault="001424D5">
      <w:pPr>
        <w:pBdr>
          <w:top w:val="nil"/>
          <w:left w:val="nil"/>
          <w:bottom w:val="nil"/>
          <w:right w:val="nil"/>
          <w:between w:val="nil"/>
        </w:pBdr>
        <w:spacing w:after="240"/>
        <w:jc w:val="both"/>
        <w:rPr>
          <w:color w:val="000000"/>
          <w:sz w:val="20"/>
          <w:szCs w:val="20"/>
          <w:lang w:val="es-ES"/>
        </w:rPr>
      </w:pPr>
    </w:p>
    <w:p w14:paraId="6B585F7B" w14:textId="77777777" w:rsidR="001424D5" w:rsidRDefault="00000000">
      <w:pPr>
        <w:keepNext/>
        <w:keepLines/>
        <w:numPr>
          <w:ilvl w:val="0"/>
          <w:numId w:val="11"/>
        </w:numPr>
        <w:pBdr>
          <w:top w:val="nil"/>
          <w:left w:val="nil"/>
          <w:bottom w:val="nil"/>
          <w:right w:val="nil"/>
          <w:between w:val="nil"/>
        </w:pBdr>
        <w:spacing w:before="360" w:after="240"/>
      </w:pPr>
      <w:bookmarkStart w:id="21" w:name="_heading=h.1t3h5sf" w:colFirst="0" w:colLast="0"/>
      <w:bookmarkEnd w:id="21"/>
      <w:r>
        <w:rPr>
          <w:rFonts w:ascii="Arial" w:eastAsia="Arial" w:hAnsi="Arial" w:cs="Arial"/>
          <w:b/>
          <w:color w:val="000000"/>
        </w:rPr>
        <w:t>Normative references</w:t>
      </w:r>
    </w:p>
    <w:p w14:paraId="6B585F7C" w14:textId="77777777" w:rsidR="001424D5" w:rsidRDefault="00000000">
      <w:pPr>
        <w:pBdr>
          <w:top w:val="nil"/>
          <w:left w:val="nil"/>
          <w:bottom w:val="nil"/>
          <w:right w:val="nil"/>
          <w:between w:val="nil"/>
        </w:pBdr>
        <w:spacing w:after="240"/>
        <w:jc w:val="both"/>
        <w:rPr>
          <w:color w:val="000000"/>
          <w:sz w:val="20"/>
          <w:szCs w:val="20"/>
        </w:rPr>
      </w:pPr>
      <w:r>
        <w:rPr>
          <w:color w:val="000000"/>
          <w:sz w:val="20"/>
          <w:szCs w:val="20"/>
        </w:rPr>
        <w:t>The following referenced documents are indispensable for the application of this document (i.e., they must be understood and used, so each referenced document is cited in text and its relationship to this document is explained). For dated references, only the edition cited applies. For undated references, the latest edition of the referenced document (including any amendments or corrigenda) applies.</w:t>
      </w:r>
    </w:p>
    <w:p w14:paraId="6B585F7D" w14:textId="77777777" w:rsidR="001424D5" w:rsidRDefault="001424D5">
      <w:pPr>
        <w:pBdr>
          <w:top w:val="nil"/>
          <w:left w:val="nil"/>
          <w:bottom w:val="nil"/>
          <w:right w:val="nil"/>
          <w:between w:val="nil"/>
        </w:pBdr>
        <w:spacing w:after="240"/>
        <w:jc w:val="both"/>
        <w:rPr>
          <w:color w:val="000000"/>
          <w:sz w:val="20"/>
          <w:szCs w:val="20"/>
        </w:rPr>
      </w:pPr>
    </w:p>
    <w:p w14:paraId="6B585F7E" w14:textId="77777777" w:rsidR="001424D5" w:rsidRDefault="00000000">
      <w:pPr>
        <w:keepNext/>
        <w:keepLines/>
        <w:numPr>
          <w:ilvl w:val="0"/>
          <w:numId w:val="3"/>
        </w:numPr>
        <w:pBdr>
          <w:top w:val="nil"/>
          <w:left w:val="nil"/>
          <w:bottom w:val="nil"/>
          <w:right w:val="nil"/>
          <w:between w:val="nil"/>
        </w:pBdr>
        <w:spacing w:before="360" w:after="240"/>
      </w:pPr>
      <w:bookmarkStart w:id="22" w:name="_heading=h.4d34og8" w:colFirst="0" w:colLast="0"/>
      <w:bookmarkEnd w:id="22"/>
      <w:r>
        <w:rPr>
          <w:rFonts w:ascii="Arial" w:eastAsia="Arial" w:hAnsi="Arial" w:cs="Arial"/>
          <w:b/>
          <w:color w:val="000000"/>
        </w:rPr>
        <w:lastRenderedPageBreak/>
        <w:t>Definitions, acronyms, and abbreviations</w:t>
      </w:r>
    </w:p>
    <w:p w14:paraId="6B585F7F" w14:textId="77777777" w:rsidR="001424D5" w:rsidRDefault="00000000">
      <w:pPr>
        <w:keepNext/>
        <w:keepLines/>
        <w:numPr>
          <w:ilvl w:val="1"/>
          <w:numId w:val="3"/>
        </w:numPr>
        <w:pBdr>
          <w:top w:val="nil"/>
          <w:left w:val="nil"/>
          <w:bottom w:val="nil"/>
          <w:right w:val="nil"/>
          <w:between w:val="nil"/>
        </w:pBdr>
        <w:spacing w:before="360" w:after="240"/>
      </w:pPr>
      <w:bookmarkStart w:id="23" w:name="_heading=h.2s8eyo1" w:colFirst="0" w:colLast="0"/>
      <w:bookmarkEnd w:id="23"/>
      <w:r>
        <w:rPr>
          <w:rFonts w:ascii="Arial" w:eastAsia="Arial" w:hAnsi="Arial" w:cs="Arial"/>
          <w:b/>
          <w:color w:val="000000"/>
          <w:sz w:val="22"/>
          <w:szCs w:val="22"/>
        </w:rPr>
        <w:t>Definitions</w:t>
      </w:r>
    </w:p>
    <w:p w14:paraId="6B585F80" w14:textId="77777777" w:rsidR="001424D5" w:rsidRDefault="00000000">
      <w:pPr>
        <w:pBdr>
          <w:top w:val="nil"/>
          <w:left w:val="nil"/>
          <w:bottom w:val="nil"/>
          <w:right w:val="nil"/>
          <w:between w:val="nil"/>
        </w:pBdr>
        <w:spacing w:after="240"/>
        <w:jc w:val="both"/>
        <w:rPr>
          <w:color w:val="000000"/>
          <w:sz w:val="20"/>
          <w:szCs w:val="20"/>
        </w:rPr>
      </w:pPr>
      <w:r>
        <w:rPr>
          <w:color w:val="000000"/>
          <w:sz w:val="20"/>
          <w:szCs w:val="20"/>
        </w:rPr>
        <w:t xml:space="preserve">For the purposes of this document, the following terms and definitions apply. The </w:t>
      </w:r>
      <w:r>
        <w:rPr>
          <w:i/>
          <w:color w:val="000000"/>
          <w:sz w:val="20"/>
          <w:szCs w:val="20"/>
        </w:rPr>
        <w:t xml:space="preserve">IEEE Standards Dictionary Online </w:t>
      </w:r>
      <w:r>
        <w:rPr>
          <w:color w:val="000000"/>
          <w:sz w:val="20"/>
          <w:szCs w:val="20"/>
        </w:rPr>
        <w:t xml:space="preserve">should be consulted for terms not defined in this clause. </w:t>
      </w:r>
      <w:r>
        <w:rPr>
          <w:color w:val="000000"/>
          <w:sz w:val="20"/>
          <w:szCs w:val="20"/>
          <w:vertAlign w:val="superscript"/>
        </w:rPr>
        <w:footnoteReference w:id="4"/>
      </w:r>
    </w:p>
    <w:p w14:paraId="6B585F81" w14:textId="77777777" w:rsidR="001424D5" w:rsidRDefault="00000000">
      <w:pPr>
        <w:keepNext/>
        <w:keepLines/>
        <w:numPr>
          <w:ilvl w:val="1"/>
          <w:numId w:val="3"/>
        </w:numPr>
        <w:pBdr>
          <w:top w:val="nil"/>
          <w:left w:val="nil"/>
          <w:bottom w:val="nil"/>
          <w:right w:val="nil"/>
          <w:between w:val="nil"/>
        </w:pBdr>
        <w:spacing w:before="360" w:after="240"/>
      </w:pPr>
      <w:bookmarkStart w:id="24" w:name="_heading=h.17dp8vu" w:colFirst="0" w:colLast="0"/>
      <w:bookmarkEnd w:id="24"/>
      <w:r>
        <w:rPr>
          <w:rFonts w:ascii="Arial" w:eastAsia="Arial" w:hAnsi="Arial" w:cs="Arial"/>
          <w:b/>
          <w:color w:val="000000"/>
          <w:sz w:val="22"/>
          <w:szCs w:val="22"/>
        </w:rPr>
        <w:t>Acronyms and abbreviations</w:t>
      </w:r>
    </w:p>
    <w:p w14:paraId="6B585F82" w14:textId="77777777" w:rsidR="001424D5" w:rsidRDefault="00000000">
      <w:pPr>
        <w:pBdr>
          <w:top w:val="nil"/>
          <w:left w:val="nil"/>
          <w:bottom w:val="nil"/>
          <w:right w:val="nil"/>
          <w:between w:val="nil"/>
        </w:pBdr>
        <w:spacing w:after="240"/>
        <w:jc w:val="both"/>
        <w:rPr>
          <w:color w:val="000000"/>
          <w:sz w:val="20"/>
          <w:szCs w:val="20"/>
        </w:rPr>
      </w:pPr>
      <w:r>
        <w:rPr>
          <w:color w:val="000000"/>
          <w:sz w:val="20"/>
          <w:szCs w:val="20"/>
        </w:rPr>
        <w:t>============================================================================</w:t>
      </w:r>
    </w:p>
    <w:p w14:paraId="6B585F83" w14:textId="77777777" w:rsidR="001424D5" w:rsidRDefault="00000000">
      <w:pPr>
        <w:pBdr>
          <w:top w:val="nil"/>
          <w:left w:val="nil"/>
          <w:bottom w:val="nil"/>
          <w:right w:val="nil"/>
          <w:between w:val="nil"/>
        </w:pBdr>
        <w:spacing w:after="240"/>
        <w:jc w:val="both"/>
        <w:rPr>
          <w:b/>
          <w:i/>
          <w:color w:val="000000"/>
          <w:sz w:val="20"/>
          <w:szCs w:val="20"/>
        </w:rPr>
      </w:pPr>
      <w:r>
        <w:rPr>
          <w:b/>
          <w:i/>
          <w:color w:val="000000"/>
          <w:sz w:val="20"/>
          <w:szCs w:val="20"/>
        </w:rPr>
        <w:t>&lt;Editorial note: copy these placeholders as needed into your draft. It is recommended that you keep the unused placeholders in this section at the end of the main body (non annex) of your draft in case they are needed later. This section will be removed upon acceptance of the draft during publication and any numbering will be updated as necessary&gt;</w:t>
      </w:r>
    </w:p>
    <w:p w14:paraId="6B585F84" w14:textId="77777777" w:rsidR="001424D5" w:rsidRDefault="00000000">
      <w:pPr>
        <w:keepNext/>
        <w:keepLines/>
        <w:numPr>
          <w:ilvl w:val="0"/>
          <w:numId w:val="11"/>
        </w:numPr>
        <w:pBdr>
          <w:top w:val="nil"/>
          <w:left w:val="nil"/>
          <w:bottom w:val="nil"/>
          <w:right w:val="nil"/>
          <w:between w:val="nil"/>
        </w:pBdr>
        <w:spacing w:before="360" w:after="240"/>
        <w:rPr>
          <w:rFonts w:ascii="Arial" w:eastAsia="Arial" w:hAnsi="Arial" w:cs="Arial"/>
          <w:b/>
          <w:color w:val="000000"/>
        </w:rPr>
      </w:pPr>
      <w:r>
        <w:rPr>
          <w:rFonts w:ascii="Arial" w:eastAsia="Arial" w:hAnsi="Arial" w:cs="Arial"/>
          <w:b/>
        </w:rPr>
        <w:t>Criterios del estándar</w:t>
      </w:r>
    </w:p>
    <w:p w14:paraId="6B585F85" w14:textId="77777777" w:rsidR="001424D5" w:rsidRDefault="00000000">
      <w:pPr>
        <w:keepNext/>
        <w:keepLines/>
        <w:numPr>
          <w:ilvl w:val="1"/>
          <w:numId w:val="11"/>
        </w:numPr>
        <w:pBdr>
          <w:top w:val="nil"/>
          <w:left w:val="nil"/>
          <w:bottom w:val="nil"/>
          <w:right w:val="nil"/>
          <w:between w:val="nil"/>
        </w:pBdr>
        <w:spacing w:before="360" w:after="240"/>
      </w:pPr>
      <w:r>
        <w:rPr>
          <w:rFonts w:ascii="Arial" w:eastAsia="Arial" w:hAnsi="Arial" w:cs="Arial"/>
          <w:b/>
          <w:sz w:val="22"/>
          <w:szCs w:val="22"/>
        </w:rPr>
        <w:t>Movilidad reducida</w:t>
      </w:r>
    </w:p>
    <w:p w14:paraId="6B585F86" w14:textId="77777777" w:rsidR="001424D5" w:rsidRPr="00CD7D73" w:rsidRDefault="00000000">
      <w:pPr>
        <w:keepNext/>
        <w:keepLines/>
        <w:numPr>
          <w:ilvl w:val="0"/>
          <w:numId w:val="6"/>
        </w:numPr>
        <w:spacing w:before="240"/>
        <w:rPr>
          <w:rFonts w:ascii="Arial" w:eastAsia="Arial" w:hAnsi="Arial" w:cs="Arial"/>
          <w:sz w:val="22"/>
          <w:szCs w:val="22"/>
          <w:lang w:val="es-ES"/>
        </w:rPr>
      </w:pPr>
      <w:r w:rsidRPr="00CD7D73">
        <w:rPr>
          <w:rFonts w:ascii="Arial" w:eastAsia="Arial" w:hAnsi="Arial" w:cs="Arial"/>
          <w:sz w:val="22"/>
          <w:szCs w:val="22"/>
          <w:lang w:val="es-ES"/>
        </w:rPr>
        <w:t>Rampas de acceso al edificio.</w:t>
      </w:r>
    </w:p>
    <w:p w14:paraId="6B585F87" w14:textId="77777777" w:rsidR="001424D5" w:rsidRDefault="00000000">
      <w:pPr>
        <w:keepNext/>
        <w:keepLines/>
        <w:numPr>
          <w:ilvl w:val="0"/>
          <w:numId w:val="6"/>
        </w:numPr>
        <w:rPr>
          <w:rFonts w:ascii="Arial" w:eastAsia="Arial" w:hAnsi="Arial" w:cs="Arial"/>
          <w:sz w:val="22"/>
          <w:szCs w:val="22"/>
        </w:rPr>
      </w:pPr>
      <w:r>
        <w:rPr>
          <w:rFonts w:ascii="Arial" w:eastAsia="Arial" w:hAnsi="Arial" w:cs="Arial"/>
          <w:sz w:val="22"/>
          <w:szCs w:val="22"/>
        </w:rPr>
        <w:t>Ascensor adaptado.</w:t>
      </w:r>
    </w:p>
    <w:p w14:paraId="6B585F88" w14:textId="77777777" w:rsidR="001424D5" w:rsidRPr="00CD7D73" w:rsidRDefault="00000000">
      <w:pPr>
        <w:keepNext/>
        <w:keepLines/>
        <w:numPr>
          <w:ilvl w:val="0"/>
          <w:numId w:val="6"/>
        </w:numPr>
        <w:rPr>
          <w:rFonts w:ascii="Arial" w:eastAsia="Arial" w:hAnsi="Arial" w:cs="Arial"/>
          <w:sz w:val="22"/>
          <w:szCs w:val="22"/>
          <w:lang w:val="es-ES"/>
        </w:rPr>
      </w:pPr>
      <w:r w:rsidRPr="00CD7D73">
        <w:rPr>
          <w:rFonts w:ascii="Arial" w:eastAsia="Arial" w:hAnsi="Arial" w:cs="Arial"/>
          <w:sz w:val="22"/>
          <w:szCs w:val="22"/>
          <w:lang w:val="es-ES"/>
        </w:rPr>
        <w:t>Puertas anchas, mínimo 80 cm, nunca menos de 60 cm.</w:t>
      </w:r>
    </w:p>
    <w:p w14:paraId="6B585F89" w14:textId="77777777" w:rsidR="001424D5" w:rsidRDefault="00000000">
      <w:pPr>
        <w:keepNext/>
        <w:keepLines/>
        <w:numPr>
          <w:ilvl w:val="0"/>
          <w:numId w:val="6"/>
        </w:numPr>
        <w:rPr>
          <w:rFonts w:ascii="Arial" w:eastAsia="Arial" w:hAnsi="Arial" w:cs="Arial"/>
          <w:sz w:val="22"/>
          <w:szCs w:val="22"/>
        </w:rPr>
      </w:pPr>
      <w:r>
        <w:rPr>
          <w:rFonts w:ascii="Arial" w:eastAsia="Arial" w:hAnsi="Arial" w:cs="Arial"/>
          <w:sz w:val="22"/>
          <w:szCs w:val="22"/>
        </w:rPr>
        <w:t>Agarradores en las paredes.</w:t>
      </w:r>
    </w:p>
    <w:p w14:paraId="6B585F8A" w14:textId="77777777" w:rsidR="001424D5" w:rsidRPr="00CD7D73" w:rsidRDefault="00000000">
      <w:pPr>
        <w:keepNext/>
        <w:keepLines/>
        <w:numPr>
          <w:ilvl w:val="0"/>
          <w:numId w:val="6"/>
        </w:numPr>
        <w:rPr>
          <w:rFonts w:ascii="Arial" w:eastAsia="Arial" w:hAnsi="Arial" w:cs="Arial"/>
          <w:sz w:val="22"/>
          <w:szCs w:val="22"/>
          <w:lang w:val="es-ES"/>
        </w:rPr>
      </w:pPr>
      <w:r w:rsidRPr="00CD7D73">
        <w:rPr>
          <w:rFonts w:ascii="Arial" w:eastAsia="Arial" w:hAnsi="Arial" w:cs="Arial"/>
          <w:sz w:val="22"/>
          <w:szCs w:val="22"/>
          <w:lang w:val="es-ES"/>
        </w:rPr>
        <w:t>Espacio suficiente en pasillos y puntos de giro. El ancho mínimo deberá ser de 90 cm.</w:t>
      </w:r>
      <w:r w:rsidRPr="00CD7D73">
        <w:rPr>
          <w:rFonts w:ascii="Roboto" w:eastAsia="Roboto" w:hAnsi="Roboto" w:cs="Roboto"/>
          <w:sz w:val="26"/>
          <w:szCs w:val="26"/>
          <w:highlight w:val="white"/>
          <w:lang w:val="es-ES"/>
        </w:rPr>
        <w:t xml:space="preserve"> </w:t>
      </w:r>
      <w:r w:rsidRPr="00CD7D73">
        <w:rPr>
          <w:rFonts w:ascii="Arial" w:eastAsia="Arial" w:hAnsi="Arial" w:cs="Arial"/>
          <w:sz w:val="22"/>
          <w:szCs w:val="22"/>
          <w:highlight w:val="white"/>
          <w:lang w:val="es-ES"/>
        </w:rPr>
        <w:t xml:space="preserve">Se podrá inscribir un círculo de 120cm de diámetro libre de obstáculos frente a la puerta de entrada. </w:t>
      </w:r>
    </w:p>
    <w:p w14:paraId="6B585F8B" w14:textId="77777777" w:rsidR="001424D5" w:rsidRPr="00CD7D73" w:rsidRDefault="00000000">
      <w:pPr>
        <w:keepNext/>
        <w:keepLines/>
        <w:numPr>
          <w:ilvl w:val="0"/>
          <w:numId w:val="6"/>
        </w:numPr>
        <w:rPr>
          <w:rFonts w:ascii="Arial" w:eastAsia="Arial" w:hAnsi="Arial" w:cs="Arial"/>
          <w:sz w:val="22"/>
          <w:szCs w:val="22"/>
          <w:highlight w:val="white"/>
          <w:lang w:val="es-ES"/>
        </w:rPr>
      </w:pPr>
      <w:r w:rsidRPr="00CD7D73">
        <w:rPr>
          <w:rFonts w:ascii="Arial" w:eastAsia="Arial" w:hAnsi="Arial" w:cs="Arial"/>
          <w:sz w:val="22"/>
          <w:szCs w:val="22"/>
          <w:highlight w:val="white"/>
          <w:lang w:val="es-ES"/>
        </w:rPr>
        <w:t>Suelos fijo y antideslizantes, evitando el uso de alfombras.</w:t>
      </w:r>
    </w:p>
    <w:p w14:paraId="6B585F8C" w14:textId="77777777" w:rsidR="001424D5" w:rsidRPr="00CD7D73" w:rsidRDefault="00000000">
      <w:pPr>
        <w:keepNext/>
        <w:keepLines/>
        <w:numPr>
          <w:ilvl w:val="0"/>
          <w:numId w:val="6"/>
        </w:numPr>
        <w:rPr>
          <w:rFonts w:ascii="Arial" w:eastAsia="Arial" w:hAnsi="Arial" w:cs="Arial"/>
          <w:sz w:val="22"/>
          <w:szCs w:val="22"/>
          <w:highlight w:val="white"/>
          <w:lang w:val="es-ES"/>
        </w:rPr>
      </w:pPr>
      <w:r w:rsidRPr="00CD7D73">
        <w:rPr>
          <w:rFonts w:ascii="Arial" w:eastAsia="Arial" w:hAnsi="Arial" w:cs="Arial"/>
          <w:sz w:val="22"/>
          <w:szCs w:val="22"/>
          <w:highlight w:val="white"/>
          <w:lang w:val="es-ES"/>
        </w:rPr>
        <w:t xml:space="preserve">Cuartos de baños adaptados, con agarradores tanto en duchas </w:t>
      </w:r>
    </w:p>
    <w:p w14:paraId="6B585F8D" w14:textId="77777777" w:rsidR="001424D5" w:rsidRPr="00CD7D73" w:rsidRDefault="00000000">
      <w:pPr>
        <w:keepNext/>
        <w:keepLines/>
        <w:numPr>
          <w:ilvl w:val="0"/>
          <w:numId w:val="6"/>
        </w:numPr>
        <w:spacing w:after="240"/>
        <w:rPr>
          <w:rFonts w:ascii="Arial" w:eastAsia="Arial" w:hAnsi="Arial" w:cs="Arial"/>
          <w:sz w:val="22"/>
          <w:szCs w:val="22"/>
          <w:highlight w:val="white"/>
          <w:lang w:val="es-ES"/>
        </w:rPr>
      </w:pPr>
      <w:r w:rsidRPr="00CD7D73">
        <w:rPr>
          <w:rFonts w:ascii="Arial" w:eastAsia="Arial" w:hAnsi="Arial" w:cs="Arial"/>
          <w:sz w:val="22"/>
          <w:szCs w:val="22"/>
          <w:highlight w:val="white"/>
          <w:lang w:val="es-ES"/>
        </w:rPr>
        <w:t>La altura de los muebles de la cocina debe permitir acceder a los objetos en su interior</w:t>
      </w:r>
      <w:r w:rsidRPr="00CD7D73">
        <w:rPr>
          <w:rFonts w:ascii="Roboto" w:eastAsia="Roboto" w:hAnsi="Roboto" w:cs="Roboto"/>
          <w:color w:val="3D3D3D"/>
          <w:sz w:val="26"/>
          <w:szCs w:val="26"/>
          <w:highlight w:val="white"/>
          <w:lang w:val="es-ES"/>
        </w:rPr>
        <w:t xml:space="preserve"> </w:t>
      </w:r>
    </w:p>
    <w:p w14:paraId="6B585F8E" w14:textId="77777777" w:rsidR="001424D5" w:rsidRDefault="00000000">
      <w:pPr>
        <w:keepNext/>
        <w:keepLines/>
        <w:numPr>
          <w:ilvl w:val="1"/>
          <w:numId w:val="11"/>
        </w:numPr>
        <w:pBdr>
          <w:top w:val="nil"/>
          <w:left w:val="nil"/>
          <w:bottom w:val="nil"/>
          <w:right w:val="nil"/>
          <w:between w:val="nil"/>
        </w:pBdr>
        <w:spacing w:before="360" w:after="240"/>
        <w:rPr>
          <w:rFonts w:ascii="Arial" w:eastAsia="Arial" w:hAnsi="Arial" w:cs="Arial"/>
          <w:b/>
          <w:sz w:val="22"/>
          <w:szCs w:val="22"/>
        </w:rPr>
      </w:pPr>
      <w:r>
        <w:rPr>
          <w:rFonts w:ascii="Arial" w:eastAsia="Arial" w:hAnsi="Arial" w:cs="Arial"/>
          <w:b/>
          <w:sz w:val="22"/>
          <w:szCs w:val="22"/>
        </w:rPr>
        <w:t>Ceguera y deficiencia visual</w:t>
      </w:r>
    </w:p>
    <w:p w14:paraId="6B585F8F" w14:textId="77777777" w:rsidR="001424D5" w:rsidRPr="00CD7D73" w:rsidRDefault="00000000">
      <w:pPr>
        <w:keepNext/>
        <w:keepLines/>
        <w:numPr>
          <w:ilvl w:val="0"/>
          <w:numId w:val="7"/>
        </w:numPr>
        <w:spacing w:before="240"/>
        <w:rPr>
          <w:rFonts w:ascii="Arial" w:eastAsia="Arial" w:hAnsi="Arial" w:cs="Arial"/>
          <w:sz w:val="22"/>
          <w:szCs w:val="22"/>
          <w:highlight w:val="white"/>
          <w:lang w:val="es-ES"/>
        </w:rPr>
      </w:pPr>
      <w:r w:rsidRPr="00CD7D73">
        <w:rPr>
          <w:rFonts w:ascii="Arial" w:eastAsia="Arial" w:hAnsi="Arial" w:cs="Arial"/>
          <w:sz w:val="22"/>
          <w:szCs w:val="22"/>
          <w:highlight w:val="white"/>
          <w:lang w:val="es-ES"/>
        </w:rPr>
        <w:t>Carteles con letra de tamaño mínimo 35 pts.</w:t>
      </w:r>
    </w:p>
    <w:p w14:paraId="6B585F90" w14:textId="77777777" w:rsidR="001424D5" w:rsidRPr="00CD7D73" w:rsidRDefault="00000000">
      <w:pPr>
        <w:keepNext/>
        <w:keepLines/>
        <w:numPr>
          <w:ilvl w:val="0"/>
          <w:numId w:val="7"/>
        </w:numPr>
        <w:rPr>
          <w:rFonts w:ascii="Arial" w:eastAsia="Arial" w:hAnsi="Arial" w:cs="Arial"/>
          <w:sz w:val="22"/>
          <w:szCs w:val="22"/>
          <w:lang w:val="es-ES"/>
        </w:rPr>
      </w:pPr>
      <w:bookmarkStart w:id="25" w:name="_heading=h.iqd10z6jih6p" w:colFirst="0" w:colLast="0"/>
      <w:bookmarkEnd w:id="25"/>
      <w:r w:rsidRPr="00CD7D73">
        <w:rPr>
          <w:rFonts w:ascii="Arial" w:eastAsia="Arial" w:hAnsi="Arial" w:cs="Arial"/>
          <w:sz w:val="22"/>
          <w:szCs w:val="22"/>
          <w:lang w:val="es-ES"/>
        </w:rPr>
        <w:t>Domotización de la casa de forma que no sea necesario interactuar directamente con los distintos dispositivos.</w:t>
      </w:r>
    </w:p>
    <w:p w14:paraId="6B585F91" w14:textId="77777777" w:rsidR="001424D5" w:rsidRDefault="00000000">
      <w:pPr>
        <w:keepNext/>
        <w:keepLines/>
        <w:numPr>
          <w:ilvl w:val="0"/>
          <w:numId w:val="7"/>
        </w:numPr>
        <w:rPr>
          <w:rFonts w:ascii="Arial" w:eastAsia="Arial" w:hAnsi="Arial" w:cs="Arial"/>
          <w:sz w:val="22"/>
          <w:szCs w:val="22"/>
        </w:rPr>
      </w:pPr>
      <w:bookmarkStart w:id="26" w:name="_heading=h.wj0d9wi433jk" w:colFirst="0" w:colLast="0"/>
      <w:bookmarkEnd w:id="26"/>
      <w:r>
        <w:rPr>
          <w:rFonts w:ascii="Arial" w:eastAsia="Arial" w:hAnsi="Arial" w:cs="Arial"/>
          <w:sz w:val="22"/>
          <w:szCs w:val="22"/>
        </w:rPr>
        <w:t>Etiquetas en braille.</w:t>
      </w:r>
    </w:p>
    <w:p w14:paraId="6B585F92" w14:textId="77777777" w:rsidR="001424D5" w:rsidRPr="00CD7D73" w:rsidRDefault="00000000">
      <w:pPr>
        <w:keepNext/>
        <w:keepLines/>
        <w:numPr>
          <w:ilvl w:val="0"/>
          <w:numId w:val="7"/>
        </w:numPr>
        <w:spacing w:after="240"/>
        <w:rPr>
          <w:rFonts w:ascii="Arial" w:eastAsia="Arial" w:hAnsi="Arial" w:cs="Arial"/>
          <w:sz w:val="22"/>
          <w:szCs w:val="22"/>
          <w:lang w:val="es-ES"/>
        </w:rPr>
      </w:pPr>
      <w:bookmarkStart w:id="27" w:name="_heading=h.gl37a2hd88wn" w:colFirst="0" w:colLast="0"/>
      <w:bookmarkEnd w:id="27"/>
      <w:r w:rsidRPr="00CD7D73">
        <w:rPr>
          <w:rFonts w:ascii="Arial" w:eastAsia="Arial" w:hAnsi="Arial" w:cs="Arial"/>
          <w:sz w:val="22"/>
          <w:szCs w:val="22"/>
          <w:lang w:val="es-ES"/>
        </w:rPr>
        <w:t>Evitar luces parpadeantes e insonorización.</w:t>
      </w:r>
    </w:p>
    <w:p w14:paraId="6B585F93" w14:textId="77777777" w:rsidR="001424D5" w:rsidRDefault="00000000">
      <w:pPr>
        <w:keepNext/>
        <w:keepLines/>
        <w:numPr>
          <w:ilvl w:val="1"/>
          <w:numId w:val="11"/>
        </w:numPr>
        <w:pBdr>
          <w:top w:val="nil"/>
          <w:left w:val="nil"/>
          <w:bottom w:val="nil"/>
          <w:right w:val="nil"/>
          <w:between w:val="nil"/>
        </w:pBdr>
        <w:spacing w:before="360" w:after="240"/>
        <w:rPr>
          <w:rFonts w:ascii="Arial" w:eastAsia="Arial" w:hAnsi="Arial" w:cs="Arial"/>
          <w:b/>
          <w:sz w:val="22"/>
          <w:szCs w:val="22"/>
        </w:rPr>
      </w:pPr>
      <w:r>
        <w:rPr>
          <w:rFonts w:ascii="Arial" w:eastAsia="Arial" w:hAnsi="Arial" w:cs="Arial"/>
          <w:b/>
          <w:sz w:val="22"/>
          <w:szCs w:val="22"/>
        </w:rPr>
        <w:t>Auditiva</w:t>
      </w:r>
    </w:p>
    <w:p w14:paraId="6B585F94" w14:textId="77777777" w:rsidR="001424D5" w:rsidRPr="00CD7D73" w:rsidRDefault="00000000">
      <w:pPr>
        <w:keepNext/>
        <w:keepLines/>
        <w:numPr>
          <w:ilvl w:val="0"/>
          <w:numId w:val="10"/>
        </w:numPr>
        <w:spacing w:before="240" w:after="240"/>
        <w:rPr>
          <w:rFonts w:ascii="Arial" w:eastAsia="Arial" w:hAnsi="Arial" w:cs="Arial"/>
          <w:sz w:val="22"/>
          <w:szCs w:val="22"/>
          <w:highlight w:val="white"/>
          <w:lang w:val="es-ES"/>
        </w:rPr>
      </w:pPr>
      <w:bookmarkStart w:id="28" w:name="_heading=h.k9vfuc38blex" w:colFirst="0" w:colLast="0"/>
      <w:bookmarkEnd w:id="28"/>
      <w:r w:rsidRPr="00CD7D73">
        <w:rPr>
          <w:rFonts w:ascii="Arial" w:eastAsia="Arial" w:hAnsi="Arial" w:cs="Arial"/>
          <w:sz w:val="22"/>
          <w:szCs w:val="22"/>
          <w:lang w:val="es-ES"/>
        </w:rPr>
        <w:t>Sustituir el timbre de la casa por una señal visual.</w:t>
      </w:r>
    </w:p>
    <w:p w14:paraId="6B585F95" w14:textId="77777777" w:rsidR="001424D5" w:rsidRDefault="00000000">
      <w:pPr>
        <w:pBdr>
          <w:top w:val="nil"/>
          <w:left w:val="nil"/>
          <w:bottom w:val="nil"/>
          <w:right w:val="nil"/>
          <w:between w:val="nil"/>
        </w:pBdr>
        <w:tabs>
          <w:tab w:val="right" w:pos="8640"/>
        </w:tabs>
        <w:spacing w:before="240" w:after="240"/>
        <w:ind w:left="360" w:right="547" w:hanging="360"/>
        <w:rPr>
          <w:color w:val="000000"/>
          <w:sz w:val="20"/>
          <w:szCs w:val="20"/>
        </w:rPr>
      </w:pPr>
      <m:oMath>
        <m:r>
          <w:rPr>
            <w:rFonts w:ascii="Cambria Math" w:eastAsia="Cambria Math" w:hAnsi="Cambria Math" w:cs="Cambria Math"/>
            <w:color w:val="000000"/>
            <w:sz w:val="20"/>
            <w:szCs w:val="20"/>
          </w:rPr>
          <m:t>Equation placeholder</m:t>
        </m:r>
      </m:oMath>
      <w:r>
        <w:rPr>
          <w:color w:val="000000"/>
          <w:sz w:val="20"/>
          <w:szCs w:val="20"/>
        </w:rPr>
        <w:tab/>
      </w:r>
    </w:p>
    <w:p w14:paraId="6B585F96" w14:textId="77777777" w:rsidR="001424D5" w:rsidRDefault="00000000">
      <w:pPr>
        <w:keepNext/>
        <w:keepLines/>
        <w:numPr>
          <w:ilvl w:val="0"/>
          <w:numId w:val="9"/>
        </w:numPr>
        <w:pBdr>
          <w:top w:val="nil"/>
          <w:left w:val="nil"/>
          <w:bottom w:val="nil"/>
          <w:right w:val="nil"/>
          <w:between w:val="nil"/>
        </w:pBdr>
        <w:tabs>
          <w:tab w:val="left" w:pos="360"/>
          <w:tab w:val="left" w:pos="432"/>
          <w:tab w:val="left" w:pos="504"/>
        </w:tabs>
        <w:spacing w:before="120" w:after="120"/>
        <w:jc w:val="center"/>
      </w:pPr>
      <w:r>
        <w:rPr>
          <w:rFonts w:ascii="Arial" w:eastAsia="Arial" w:hAnsi="Arial" w:cs="Arial"/>
          <w:b/>
          <w:color w:val="000000"/>
          <w:sz w:val="20"/>
          <w:szCs w:val="20"/>
        </w:rPr>
        <w:lastRenderedPageBreak/>
        <w:t>—</w:t>
      </w:r>
    </w:p>
    <w:p w14:paraId="6B585F97" w14:textId="77777777" w:rsidR="001424D5" w:rsidRDefault="00000000">
      <w:pPr>
        <w:keepLines/>
        <w:numPr>
          <w:ilvl w:val="0"/>
          <w:numId w:val="8"/>
        </w:numPr>
        <w:pBdr>
          <w:top w:val="nil"/>
          <w:left w:val="nil"/>
          <w:bottom w:val="nil"/>
          <w:right w:val="nil"/>
          <w:between w:val="nil"/>
        </w:pBdr>
        <w:tabs>
          <w:tab w:val="left" w:pos="403"/>
          <w:tab w:val="left" w:pos="475"/>
          <w:tab w:val="left" w:pos="547"/>
        </w:tabs>
        <w:spacing w:before="120" w:after="120"/>
        <w:jc w:val="center"/>
      </w:pPr>
      <w:r>
        <w:rPr>
          <w:rFonts w:ascii="Arial" w:eastAsia="Arial" w:hAnsi="Arial" w:cs="Arial"/>
          <w:b/>
          <w:color w:val="000000"/>
          <w:sz w:val="20"/>
          <w:szCs w:val="20"/>
        </w:rPr>
        <w:t>—</w:t>
      </w:r>
    </w:p>
    <w:p w14:paraId="6B585F98" w14:textId="77777777" w:rsidR="001424D5" w:rsidRDefault="00000000">
      <w:pPr>
        <w:keepNext/>
        <w:keepLines/>
        <w:numPr>
          <w:ilvl w:val="0"/>
          <w:numId w:val="11"/>
        </w:numPr>
        <w:pBdr>
          <w:top w:val="nil"/>
          <w:left w:val="nil"/>
          <w:bottom w:val="nil"/>
          <w:right w:val="nil"/>
          <w:between w:val="nil"/>
        </w:pBdr>
        <w:spacing w:before="360" w:after="240"/>
      </w:pPr>
      <w:r>
        <w:rPr>
          <w:rFonts w:ascii="Arial" w:eastAsia="Arial" w:hAnsi="Arial" w:cs="Arial"/>
          <w:b/>
          <w:color w:val="000000"/>
        </w:rPr>
        <w:t>First level header</w:t>
      </w:r>
    </w:p>
    <w:p w14:paraId="6B585F99" w14:textId="77777777" w:rsidR="001424D5" w:rsidRDefault="00000000">
      <w:pPr>
        <w:pBdr>
          <w:top w:val="nil"/>
          <w:left w:val="nil"/>
          <w:bottom w:val="nil"/>
          <w:right w:val="nil"/>
          <w:between w:val="nil"/>
        </w:pBdr>
        <w:spacing w:after="240"/>
        <w:jc w:val="both"/>
        <w:rPr>
          <w:color w:val="000000"/>
          <w:sz w:val="20"/>
          <w:szCs w:val="20"/>
        </w:rPr>
      </w:pPr>
      <w:r>
        <w:rPr>
          <w:color w:val="000000"/>
          <w:sz w:val="20"/>
          <w:szCs w:val="20"/>
        </w:rPr>
        <w:t>============================================================================</w:t>
      </w:r>
    </w:p>
    <w:p w14:paraId="6B585F9A" w14:textId="77777777" w:rsidR="001424D5" w:rsidRDefault="00000000">
      <w:pPr>
        <w:pStyle w:val="Ttulo1"/>
        <w:numPr>
          <w:ilvl w:val="0"/>
          <w:numId w:val="4"/>
        </w:numPr>
      </w:pPr>
      <w:r>
        <w:lastRenderedPageBreak/>
        <w:br/>
      </w:r>
      <w:r>
        <w:rPr>
          <w:b w:val="0"/>
        </w:rPr>
        <w:t>(informative)</w:t>
      </w:r>
      <w:r>
        <w:rPr>
          <w:b w:val="0"/>
        </w:rPr>
        <w:br/>
      </w:r>
      <w:r>
        <w:t>Annex Heading placeholder</w:t>
      </w:r>
    </w:p>
    <w:p w14:paraId="6B585F9B" w14:textId="77777777" w:rsidR="001424D5" w:rsidRDefault="00000000">
      <w:pPr>
        <w:pBdr>
          <w:top w:val="nil"/>
          <w:left w:val="nil"/>
          <w:bottom w:val="nil"/>
          <w:right w:val="nil"/>
          <w:between w:val="nil"/>
        </w:pBdr>
        <w:spacing w:after="240"/>
        <w:jc w:val="both"/>
        <w:rPr>
          <w:color w:val="000000"/>
          <w:sz w:val="20"/>
          <w:szCs w:val="20"/>
        </w:rPr>
      </w:pPr>
      <w:r>
        <w:rPr>
          <w:color w:val="000000"/>
          <w:sz w:val="20"/>
          <w:szCs w:val="20"/>
        </w:rPr>
        <w:t>============================================================================</w:t>
      </w:r>
    </w:p>
    <w:p w14:paraId="6B585F9C" w14:textId="77777777" w:rsidR="001424D5" w:rsidRDefault="00000000">
      <w:pPr>
        <w:pBdr>
          <w:top w:val="nil"/>
          <w:left w:val="nil"/>
          <w:bottom w:val="nil"/>
          <w:right w:val="nil"/>
          <w:between w:val="nil"/>
        </w:pBdr>
        <w:spacing w:after="240"/>
        <w:jc w:val="both"/>
        <w:rPr>
          <w:b/>
          <w:i/>
          <w:color w:val="000000"/>
          <w:sz w:val="20"/>
          <w:szCs w:val="20"/>
        </w:rPr>
      </w:pPr>
      <w:r>
        <w:rPr>
          <w:b/>
          <w:i/>
          <w:color w:val="000000"/>
          <w:sz w:val="20"/>
          <w:szCs w:val="20"/>
        </w:rPr>
        <w:t>&lt;Editorial note: copy these placeholders as needed into your draft. It is recommended that you keep the unused placeholders in this section at the end of the annexes in case they are needed later. This section will be removed upon acceptance of the draft during publication and all numbering will be updated as necessary.&gt;</w:t>
      </w:r>
    </w:p>
    <w:p w14:paraId="6B585F9D" w14:textId="77777777" w:rsidR="001424D5" w:rsidRDefault="001424D5">
      <w:pPr>
        <w:pBdr>
          <w:top w:val="nil"/>
          <w:left w:val="nil"/>
          <w:bottom w:val="nil"/>
          <w:right w:val="nil"/>
          <w:between w:val="nil"/>
        </w:pBdr>
        <w:spacing w:after="240"/>
        <w:jc w:val="both"/>
        <w:rPr>
          <w:color w:val="000000"/>
          <w:sz w:val="20"/>
          <w:szCs w:val="20"/>
        </w:rPr>
      </w:pPr>
    </w:p>
    <w:p w14:paraId="6B585F9E" w14:textId="77777777" w:rsidR="001424D5" w:rsidRDefault="00000000">
      <w:pPr>
        <w:pStyle w:val="Ttulo2"/>
        <w:numPr>
          <w:ilvl w:val="1"/>
          <w:numId w:val="4"/>
        </w:numPr>
      </w:pPr>
      <w:r>
        <w:t>Annex header 1</w:t>
      </w:r>
    </w:p>
    <w:p w14:paraId="6B585F9F" w14:textId="77777777" w:rsidR="001424D5" w:rsidRDefault="00000000">
      <w:pPr>
        <w:pStyle w:val="Ttulo3"/>
        <w:numPr>
          <w:ilvl w:val="2"/>
          <w:numId w:val="4"/>
        </w:numPr>
      </w:pPr>
      <w:r>
        <w:t>Annex header 2</w:t>
      </w:r>
    </w:p>
    <w:p w14:paraId="6B585FA0" w14:textId="77777777" w:rsidR="001424D5" w:rsidRDefault="00000000">
      <w:pPr>
        <w:pStyle w:val="Ttulo4"/>
        <w:numPr>
          <w:ilvl w:val="3"/>
          <w:numId w:val="4"/>
        </w:numPr>
      </w:pPr>
      <w:r>
        <w:t>Annex header 3</w:t>
      </w:r>
    </w:p>
    <w:p w14:paraId="6B585FA1" w14:textId="77777777" w:rsidR="001424D5" w:rsidRDefault="00000000">
      <w:pPr>
        <w:pStyle w:val="Ttulo5"/>
        <w:numPr>
          <w:ilvl w:val="4"/>
          <w:numId w:val="4"/>
        </w:numPr>
      </w:pPr>
      <w:r>
        <w:t>Annex header 4</w:t>
      </w:r>
    </w:p>
    <w:p w14:paraId="6B585FA2" w14:textId="77777777" w:rsidR="001424D5" w:rsidRDefault="00000000">
      <w:pPr>
        <w:pStyle w:val="Ttulo6"/>
        <w:numPr>
          <w:ilvl w:val="5"/>
          <w:numId w:val="4"/>
        </w:numPr>
      </w:pPr>
      <w:r>
        <w:t>Annex header 5</w:t>
      </w:r>
    </w:p>
    <w:p w14:paraId="6B585FA3" w14:textId="77777777" w:rsidR="001424D5" w:rsidRDefault="00000000">
      <w:pPr>
        <w:pBdr>
          <w:top w:val="nil"/>
          <w:left w:val="nil"/>
          <w:bottom w:val="nil"/>
          <w:right w:val="nil"/>
          <w:between w:val="nil"/>
        </w:pBdr>
        <w:tabs>
          <w:tab w:val="right" w:pos="8640"/>
        </w:tabs>
        <w:spacing w:before="240" w:after="240"/>
        <w:ind w:right="547"/>
        <w:rPr>
          <w:color w:val="000000"/>
          <w:sz w:val="20"/>
          <w:szCs w:val="20"/>
        </w:rPr>
      </w:pPr>
      <w:r>
        <w:rPr>
          <w:color w:val="000000"/>
          <w:sz w:val="20"/>
          <w:szCs w:val="20"/>
        </w:rPr>
        <w:t>[Annex Equation placeholder]</w:t>
      </w:r>
      <w:r>
        <w:rPr>
          <w:color w:val="000000"/>
          <w:sz w:val="20"/>
          <w:szCs w:val="20"/>
        </w:rPr>
        <w:tab/>
        <w:t>(A.1)</w:t>
      </w:r>
    </w:p>
    <w:p w14:paraId="6B585FA4" w14:textId="77777777" w:rsidR="001424D5" w:rsidRDefault="00000000">
      <w:pPr>
        <w:keepLines/>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Figure A.1—Annex figure caption placeholder</w:t>
      </w:r>
    </w:p>
    <w:p w14:paraId="6B585FA5" w14:textId="77777777" w:rsidR="001424D5" w:rsidRDefault="00000000">
      <w:pPr>
        <w:keepLines/>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A.1—Annex table caption placeholder</w:t>
      </w:r>
    </w:p>
    <w:p w14:paraId="6B585FA6" w14:textId="77777777" w:rsidR="001424D5" w:rsidRDefault="001424D5">
      <w:pPr>
        <w:pBdr>
          <w:top w:val="nil"/>
          <w:left w:val="nil"/>
          <w:bottom w:val="nil"/>
          <w:right w:val="nil"/>
          <w:between w:val="nil"/>
        </w:pBdr>
        <w:spacing w:after="240"/>
        <w:jc w:val="both"/>
        <w:rPr>
          <w:color w:val="000000"/>
          <w:sz w:val="20"/>
          <w:szCs w:val="20"/>
        </w:rPr>
      </w:pPr>
    </w:p>
    <w:p w14:paraId="6B585FA7" w14:textId="77777777" w:rsidR="001424D5" w:rsidRDefault="001424D5">
      <w:pPr>
        <w:pBdr>
          <w:top w:val="nil"/>
          <w:left w:val="nil"/>
          <w:bottom w:val="nil"/>
          <w:right w:val="nil"/>
          <w:between w:val="nil"/>
        </w:pBdr>
        <w:spacing w:after="240"/>
        <w:jc w:val="both"/>
        <w:rPr>
          <w:color w:val="000000"/>
          <w:sz w:val="20"/>
          <w:szCs w:val="20"/>
        </w:rPr>
      </w:pPr>
    </w:p>
    <w:p w14:paraId="6B585FA8" w14:textId="77777777" w:rsidR="001424D5" w:rsidRDefault="00000000">
      <w:pPr>
        <w:pStyle w:val="Ttulo1"/>
        <w:numPr>
          <w:ilvl w:val="0"/>
          <w:numId w:val="4"/>
        </w:numPr>
        <w:rPr>
          <w:b w:val="0"/>
        </w:rPr>
      </w:pPr>
      <w:r>
        <w:lastRenderedPageBreak/>
        <w:br/>
      </w:r>
      <w:r>
        <w:rPr>
          <w:b w:val="0"/>
        </w:rPr>
        <w:t>(informative)</w:t>
      </w:r>
      <w:r>
        <w:rPr>
          <w:b w:val="0"/>
        </w:rPr>
        <w:br/>
      </w:r>
      <w:r>
        <w:t>Bibliography</w:t>
      </w:r>
    </w:p>
    <w:p w14:paraId="6B585FA9" w14:textId="77777777" w:rsidR="001424D5" w:rsidRDefault="00000000">
      <w:pPr>
        <w:pBdr>
          <w:top w:val="nil"/>
          <w:left w:val="nil"/>
          <w:bottom w:val="nil"/>
          <w:right w:val="nil"/>
          <w:between w:val="nil"/>
        </w:pBdr>
        <w:spacing w:after="240"/>
        <w:jc w:val="both"/>
        <w:rPr>
          <w:color w:val="000000"/>
          <w:sz w:val="20"/>
          <w:szCs w:val="20"/>
        </w:rPr>
      </w:pPr>
      <w:r>
        <w:rPr>
          <w:color w:val="000000"/>
          <w:sz w:val="20"/>
          <w:szCs w:val="20"/>
        </w:rPr>
        <w:t xml:space="preserve">Bibliographical references are resources that provide additional or helpful material but do not need to be understood or used to implement this standard. Reference to these resources is made for informational use only. </w:t>
      </w:r>
    </w:p>
    <w:p w14:paraId="6B585FAA" w14:textId="77777777" w:rsidR="001424D5" w:rsidRDefault="00000000">
      <w:pPr>
        <w:keepLines/>
        <w:numPr>
          <w:ilvl w:val="0"/>
          <w:numId w:val="5"/>
        </w:numPr>
        <w:pBdr>
          <w:top w:val="nil"/>
          <w:left w:val="nil"/>
          <w:bottom w:val="nil"/>
          <w:right w:val="nil"/>
          <w:between w:val="nil"/>
        </w:pBdr>
        <w:tabs>
          <w:tab w:val="left" w:pos="540"/>
        </w:tabs>
        <w:spacing w:after="120"/>
        <w:jc w:val="both"/>
      </w:pPr>
      <w:r>
        <w:rPr>
          <w:color w:val="000000"/>
          <w:sz w:val="20"/>
          <w:szCs w:val="20"/>
        </w:rPr>
        <w:t>Bibliographic entry placeholder.</w:t>
      </w:r>
    </w:p>
    <w:p w14:paraId="6B585FAB" w14:textId="77777777" w:rsidR="001424D5" w:rsidRDefault="001424D5">
      <w:pPr>
        <w:keepLines/>
        <w:numPr>
          <w:ilvl w:val="0"/>
          <w:numId w:val="5"/>
        </w:numPr>
        <w:pBdr>
          <w:top w:val="nil"/>
          <w:left w:val="nil"/>
          <w:bottom w:val="nil"/>
          <w:right w:val="nil"/>
          <w:between w:val="nil"/>
        </w:pBdr>
        <w:tabs>
          <w:tab w:val="left" w:pos="540"/>
        </w:tabs>
        <w:spacing w:after="120"/>
        <w:jc w:val="both"/>
      </w:pPr>
    </w:p>
    <w:p w14:paraId="6B585FAC" w14:textId="77777777" w:rsidR="001424D5" w:rsidRDefault="001424D5">
      <w:pPr>
        <w:keepLines/>
        <w:numPr>
          <w:ilvl w:val="0"/>
          <w:numId w:val="5"/>
        </w:numPr>
        <w:pBdr>
          <w:top w:val="nil"/>
          <w:left w:val="nil"/>
          <w:bottom w:val="nil"/>
          <w:right w:val="nil"/>
          <w:between w:val="nil"/>
        </w:pBdr>
        <w:tabs>
          <w:tab w:val="left" w:pos="540"/>
        </w:tabs>
        <w:spacing w:after="120"/>
        <w:jc w:val="both"/>
      </w:pPr>
      <w:bookmarkStart w:id="29" w:name="_heading=h.3rdcrjn" w:colFirst="0" w:colLast="0"/>
      <w:bookmarkEnd w:id="29"/>
    </w:p>
    <w:p w14:paraId="6B585FAD" w14:textId="77777777" w:rsidR="001424D5" w:rsidRDefault="001424D5">
      <w:pPr>
        <w:pBdr>
          <w:top w:val="nil"/>
          <w:left w:val="nil"/>
          <w:bottom w:val="nil"/>
          <w:right w:val="nil"/>
          <w:between w:val="nil"/>
        </w:pBdr>
        <w:spacing w:after="240"/>
        <w:jc w:val="both"/>
        <w:rPr>
          <w:color w:val="000000"/>
          <w:sz w:val="20"/>
          <w:szCs w:val="20"/>
        </w:rPr>
      </w:pPr>
    </w:p>
    <w:sectPr w:rsidR="001424D5">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E9A82" w14:textId="77777777" w:rsidR="00475240" w:rsidRDefault="00475240">
      <w:r>
        <w:separator/>
      </w:r>
    </w:p>
  </w:endnote>
  <w:endnote w:type="continuationSeparator" w:id="0">
    <w:p w14:paraId="707383F2" w14:textId="77777777" w:rsidR="00475240" w:rsidRDefault="00475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Tahom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85FB0" w14:textId="77777777" w:rsidR="001424D5" w:rsidRDefault="00000000">
    <w:pPr>
      <w:widowControl w:val="0"/>
      <w:pBdr>
        <w:top w:val="nil"/>
        <w:left w:val="nil"/>
        <w:bottom w:val="nil"/>
        <w:right w:val="nil"/>
        <w:between w:val="nil"/>
      </w:pBdr>
      <w:tabs>
        <w:tab w:val="center" w:pos="4320"/>
        <w:tab w:val="right" w:pos="8640"/>
      </w:tabs>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fldChar w:fldCharType="end"/>
    </w:r>
  </w:p>
  <w:p w14:paraId="6B585FB1" w14:textId="77777777" w:rsidR="001424D5" w:rsidRDefault="001424D5">
    <w:pPr>
      <w:widowControl w:val="0"/>
      <w:pBdr>
        <w:top w:val="nil"/>
        <w:left w:val="nil"/>
        <w:bottom w:val="nil"/>
        <w:right w:val="nil"/>
        <w:between w:val="nil"/>
      </w:pBdr>
      <w:tabs>
        <w:tab w:val="center" w:pos="4320"/>
        <w:tab w:val="right" w:pos="8640"/>
      </w:tabs>
      <w:ind w:right="360"/>
      <w:jc w:val="center"/>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85FB3" w14:textId="2351E6C3" w:rsidR="001424D5" w:rsidRDefault="00000000">
    <w:pPr>
      <w:widowControl w:val="0"/>
      <w:pBdr>
        <w:top w:val="nil"/>
        <w:left w:val="nil"/>
        <w:bottom w:val="nil"/>
        <w:right w:val="nil"/>
        <w:between w:val="nil"/>
      </w:pBdr>
      <w:tabs>
        <w:tab w:val="center" w:pos="4320"/>
        <w:tab w:val="right" w:pos="8640"/>
      </w:tabs>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CD7D73">
      <w:rPr>
        <w:noProof/>
        <w:color w:val="000000"/>
        <w:sz w:val="20"/>
        <w:szCs w:val="20"/>
      </w:rPr>
      <w:t>3</w:t>
    </w:r>
    <w:r>
      <w:rPr>
        <w:color w:val="000000"/>
        <w:sz w:val="20"/>
        <w:szCs w:val="20"/>
      </w:rPr>
      <w:fldChar w:fldCharType="end"/>
    </w:r>
  </w:p>
  <w:p w14:paraId="6B585FB4" w14:textId="77777777" w:rsidR="001424D5" w:rsidRDefault="00000000">
    <w:pPr>
      <w:widowControl w:val="0"/>
      <w:pBdr>
        <w:top w:val="nil"/>
        <w:left w:val="nil"/>
        <w:bottom w:val="nil"/>
        <w:right w:val="nil"/>
        <w:between w:val="nil"/>
      </w:pBdr>
      <w:tabs>
        <w:tab w:val="center" w:pos="4320"/>
        <w:tab w:val="right" w:pos="8640"/>
      </w:tabs>
      <w:jc w:val="center"/>
      <w:rPr>
        <w:rFonts w:ascii="Arial" w:eastAsia="Arial" w:hAnsi="Arial" w:cs="Arial"/>
        <w:color w:val="000000"/>
        <w:sz w:val="16"/>
        <w:szCs w:val="16"/>
      </w:rPr>
    </w:pPr>
    <w:r>
      <w:rPr>
        <w:rFonts w:ascii="Arial" w:eastAsia="Arial" w:hAnsi="Arial" w:cs="Arial"/>
        <w:color w:val="000000"/>
        <w:sz w:val="16"/>
        <w:szCs w:val="16"/>
      </w:rPr>
      <w:t>Copyright © 2022 IEEE. All rights reserved.</w:t>
    </w:r>
  </w:p>
  <w:p w14:paraId="6B585FB5" w14:textId="77777777" w:rsidR="001424D5" w:rsidRDefault="00000000">
    <w:pPr>
      <w:widowControl w:val="0"/>
      <w:pBdr>
        <w:top w:val="nil"/>
        <w:left w:val="nil"/>
        <w:bottom w:val="nil"/>
        <w:right w:val="nil"/>
        <w:between w:val="nil"/>
      </w:pBdr>
      <w:tabs>
        <w:tab w:val="center" w:pos="4320"/>
        <w:tab w:val="right" w:pos="8640"/>
      </w:tabs>
      <w:jc w:val="center"/>
      <w:rPr>
        <w:rFonts w:ascii="Arial" w:eastAsia="Arial" w:hAnsi="Arial" w:cs="Arial"/>
        <w:color w:val="000000"/>
        <w:sz w:val="16"/>
        <w:szCs w:val="16"/>
      </w:rPr>
    </w:pPr>
    <w:r>
      <w:rPr>
        <w:rFonts w:ascii="Arial" w:eastAsia="Arial" w:hAnsi="Arial" w:cs="Arial"/>
        <w:color w:val="000000"/>
        <w:sz w:val="16"/>
        <w:szCs w:val="16"/>
      </w:rPr>
      <w:t>This is an unapproved IEEE Standards Draft, subject to change.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83E7D" w14:textId="77777777" w:rsidR="00475240" w:rsidRDefault="00475240">
      <w:r>
        <w:separator/>
      </w:r>
    </w:p>
  </w:footnote>
  <w:footnote w:type="continuationSeparator" w:id="0">
    <w:p w14:paraId="5F04E816" w14:textId="77777777" w:rsidR="00475240" w:rsidRDefault="00475240">
      <w:r>
        <w:continuationSeparator/>
      </w:r>
    </w:p>
  </w:footnote>
  <w:footnote w:id="1">
    <w:p w14:paraId="6B585FB6" w14:textId="77777777" w:rsidR="001424D5" w:rsidRDefault="00000000">
      <w:pPr>
        <w:pBdr>
          <w:top w:val="nil"/>
          <w:left w:val="nil"/>
          <w:bottom w:val="nil"/>
          <w:right w:val="nil"/>
          <w:between w:val="nil"/>
        </w:pBdr>
        <w:tabs>
          <w:tab w:val="left" w:pos="540"/>
          <w:tab w:val="left" w:pos="2520"/>
        </w:tabs>
        <w:rPr>
          <w:rFonts w:ascii="Arial" w:eastAsia="Arial" w:hAnsi="Arial" w:cs="Arial"/>
          <w:color w:val="000000"/>
          <w:sz w:val="14"/>
          <w:szCs w:val="14"/>
        </w:rPr>
      </w:pPr>
      <w:r>
        <w:rPr>
          <w:vertAlign w:val="superscript"/>
        </w:rPr>
        <w:footnoteRef/>
      </w:r>
      <w:r>
        <w:rPr>
          <w:rFonts w:ascii="Arial" w:eastAsia="Arial" w:hAnsi="Arial" w:cs="Arial"/>
          <w:color w:val="000000"/>
          <w:sz w:val="14"/>
          <w:szCs w:val="14"/>
        </w:rPr>
        <w:t xml:space="preserve">The Institute of Electrical and Electronics Engineers, Inc. </w:t>
      </w:r>
    </w:p>
    <w:p w14:paraId="6B585FB7" w14:textId="77777777" w:rsidR="001424D5" w:rsidRDefault="00000000">
      <w:pPr>
        <w:pBdr>
          <w:top w:val="nil"/>
          <w:left w:val="nil"/>
          <w:bottom w:val="nil"/>
          <w:right w:val="nil"/>
          <w:between w:val="nil"/>
        </w:pBdr>
        <w:tabs>
          <w:tab w:val="left" w:pos="540"/>
          <w:tab w:val="left" w:pos="2520"/>
        </w:tabs>
        <w:rPr>
          <w:rFonts w:ascii="Arial" w:eastAsia="Arial" w:hAnsi="Arial" w:cs="Arial"/>
          <w:color w:val="000000"/>
          <w:sz w:val="14"/>
          <w:szCs w:val="14"/>
        </w:rPr>
      </w:pPr>
      <w:r>
        <w:rPr>
          <w:rFonts w:ascii="Arial" w:eastAsia="Arial" w:hAnsi="Arial" w:cs="Arial"/>
          <w:color w:val="000000"/>
          <w:sz w:val="14"/>
          <w:szCs w:val="14"/>
        </w:rPr>
        <w:t xml:space="preserve">3 Park Avenue, New York, NY 10016-5997, USA </w:t>
      </w:r>
    </w:p>
    <w:p w14:paraId="6B585FB8" w14:textId="77777777" w:rsidR="001424D5" w:rsidRDefault="001424D5">
      <w:pPr>
        <w:pBdr>
          <w:top w:val="nil"/>
          <w:left w:val="nil"/>
          <w:bottom w:val="nil"/>
          <w:right w:val="nil"/>
          <w:between w:val="nil"/>
        </w:pBdr>
        <w:tabs>
          <w:tab w:val="left" w:pos="540"/>
          <w:tab w:val="left" w:pos="2520"/>
        </w:tabs>
        <w:rPr>
          <w:rFonts w:ascii="Arial" w:eastAsia="Arial" w:hAnsi="Arial" w:cs="Arial"/>
          <w:color w:val="000000"/>
          <w:sz w:val="14"/>
          <w:szCs w:val="14"/>
        </w:rPr>
      </w:pPr>
    </w:p>
    <w:p w14:paraId="6B585FB9" w14:textId="77777777" w:rsidR="001424D5" w:rsidRDefault="00000000">
      <w:pPr>
        <w:pBdr>
          <w:top w:val="nil"/>
          <w:left w:val="nil"/>
          <w:bottom w:val="nil"/>
          <w:right w:val="nil"/>
          <w:between w:val="nil"/>
        </w:pBdr>
        <w:tabs>
          <w:tab w:val="left" w:pos="540"/>
          <w:tab w:val="left" w:pos="2520"/>
        </w:tabs>
        <w:rPr>
          <w:rFonts w:ascii="Arial" w:eastAsia="Arial" w:hAnsi="Arial" w:cs="Arial"/>
          <w:color w:val="000000"/>
          <w:sz w:val="14"/>
          <w:szCs w:val="14"/>
        </w:rPr>
      </w:pPr>
      <w:r>
        <w:rPr>
          <w:rFonts w:ascii="Arial" w:eastAsia="Arial" w:hAnsi="Arial" w:cs="Arial"/>
          <w:color w:val="000000"/>
          <w:sz w:val="14"/>
          <w:szCs w:val="14"/>
        </w:rPr>
        <w:t xml:space="preserve">Copyright © 2020 by The Institute of Electrical and Electronics Engineers, Inc. </w:t>
      </w:r>
    </w:p>
    <w:p w14:paraId="6B585FBA" w14:textId="77777777" w:rsidR="001424D5" w:rsidRDefault="00000000">
      <w:pPr>
        <w:pBdr>
          <w:top w:val="nil"/>
          <w:left w:val="nil"/>
          <w:bottom w:val="nil"/>
          <w:right w:val="nil"/>
          <w:between w:val="nil"/>
        </w:pBdr>
        <w:tabs>
          <w:tab w:val="left" w:pos="540"/>
          <w:tab w:val="left" w:pos="2520"/>
        </w:tabs>
        <w:rPr>
          <w:rFonts w:ascii="Arial" w:eastAsia="Arial" w:hAnsi="Arial" w:cs="Arial"/>
          <w:color w:val="000000"/>
          <w:sz w:val="14"/>
          <w:szCs w:val="14"/>
        </w:rPr>
      </w:pPr>
      <w:r>
        <w:rPr>
          <w:rFonts w:ascii="Arial" w:eastAsia="Arial" w:hAnsi="Arial" w:cs="Arial"/>
          <w:color w:val="000000"/>
          <w:sz w:val="14"/>
          <w:szCs w:val="14"/>
        </w:rPr>
        <w:t>All rights reserved. Published &lt;Date Published&gt;. Printed in the United States of America.</w:t>
      </w:r>
    </w:p>
    <w:p w14:paraId="6B585FBB" w14:textId="77777777" w:rsidR="001424D5" w:rsidRDefault="001424D5">
      <w:pPr>
        <w:pBdr>
          <w:top w:val="nil"/>
          <w:left w:val="nil"/>
          <w:bottom w:val="nil"/>
          <w:right w:val="nil"/>
          <w:between w:val="nil"/>
        </w:pBdr>
        <w:tabs>
          <w:tab w:val="left" w:pos="540"/>
          <w:tab w:val="left" w:pos="2520"/>
        </w:tabs>
        <w:rPr>
          <w:rFonts w:ascii="Arial" w:eastAsia="Arial" w:hAnsi="Arial" w:cs="Arial"/>
          <w:color w:val="000000"/>
          <w:sz w:val="14"/>
          <w:szCs w:val="14"/>
        </w:rPr>
      </w:pPr>
    </w:p>
    <w:p w14:paraId="6B585FBC" w14:textId="77777777" w:rsidR="001424D5" w:rsidRDefault="00000000">
      <w:pPr>
        <w:pBdr>
          <w:top w:val="nil"/>
          <w:left w:val="nil"/>
          <w:bottom w:val="nil"/>
          <w:right w:val="nil"/>
          <w:between w:val="nil"/>
        </w:pBdr>
        <w:tabs>
          <w:tab w:val="left" w:pos="540"/>
          <w:tab w:val="left" w:pos="2520"/>
        </w:tabs>
        <w:rPr>
          <w:rFonts w:ascii="Arial" w:eastAsia="Arial" w:hAnsi="Arial" w:cs="Arial"/>
          <w:color w:val="000000"/>
          <w:sz w:val="14"/>
          <w:szCs w:val="14"/>
        </w:rPr>
      </w:pPr>
      <w:r>
        <w:rPr>
          <w:rFonts w:ascii="Arial" w:eastAsia="Arial" w:hAnsi="Arial" w:cs="Arial"/>
          <w:color w:val="000000"/>
          <w:sz w:val="14"/>
          <w:szCs w:val="14"/>
        </w:rPr>
        <w:t xml:space="preserve">IEEE is a registered trademark in the U.S. Patent &amp; Trademark Office, owned by The Institute of Electrical and Electronics </w:t>
      </w:r>
      <w:r>
        <w:rPr>
          <w:rFonts w:ascii="Arial" w:eastAsia="Arial" w:hAnsi="Arial" w:cs="Arial"/>
          <w:color w:val="000000"/>
          <w:sz w:val="14"/>
          <w:szCs w:val="14"/>
        </w:rPr>
        <w:br/>
        <w:t xml:space="preserve">Engineers, Incorporated. </w:t>
      </w:r>
    </w:p>
    <w:p w14:paraId="6B585FBD" w14:textId="77777777" w:rsidR="001424D5" w:rsidRDefault="001424D5">
      <w:pPr>
        <w:pBdr>
          <w:top w:val="nil"/>
          <w:left w:val="nil"/>
          <w:bottom w:val="nil"/>
          <w:right w:val="nil"/>
          <w:between w:val="nil"/>
        </w:pBdr>
        <w:tabs>
          <w:tab w:val="left" w:pos="540"/>
          <w:tab w:val="left" w:pos="2520"/>
        </w:tabs>
        <w:rPr>
          <w:rFonts w:ascii="Arial" w:eastAsia="Arial" w:hAnsi="Arial" w:cs="Arial"/>
          <w:b/>
          <w:color w:val="000000"/>
          <w:sz w:val="14"/>
          <w:szCs w:val="14"/>
        </w:rPr>
      </w:pPr>
    </w:p>
    <w:p w14:paraId="6B585FBE" w14:textId="77777777" w:rsidR="001424D5" w:rsidRDefault="00000000">
      <w:pPr>
        <w:pBdr>
          <w:top w:val="nil"/>
          <w:left w:val="nil"/>
          <w:bottom w:val="nil"/>
          <w:right w:val="nil"/>
          <w:between w:val="nil"/>
        </w:pBdr>
        <w:tabs>
          <w:tab w:val="left" w:pos="540"/>
          <w:tab w:val="left" w:pos="2520"/>
        </w:tabs>
        <w:rPr>
          <w:rFonts w:ascii="Arial" w:eastAsia="Arial" w:hAnsi="Arial" w:cs="Arial"/>
          <w:b/>
          <w:color w:val="000000"/>
          <w:sz w:val="14"/>
          <w:szCs w:val="14"/>
        </w:rPr>
      </w:pPr>
      <w:r>
        <w:rPr>
          <w:rFonts w:ascii="Arial" w:eastAsia="Arial" w:hAnsi="Arial" w:cs="Arial"/>
          <w:color w:val="000000"/>
          <w:sz w:val="14"/>
          <w:szCs w:val="14"/>
        </w:rPr>
        <w:t>PDF:</w:t>
      </w:r>
      <w:r>
        <w:rPr>
          <w:rFonts w:ascii="Arial" w:eastAsia="Arial" w:hAnsi="Arial" w:cs="Arial"/>
          <w:color w:val="000000"/>
          <w:sz w:val="14"/>
          <w:szCs w:val="14"/>
        </w:rPr>
        <w:tab/>
        <w:t>ISBN 978-0-XXXX-XXXX-X</w:t>
      </w:r>
      <w:r>
        <w:rPr>
          <w:rFonts w:ascii="Arial" w:eastAsia="Arial" w:hAnsi="Arial" w:cs="Arial"/>
          <w:b/>
          <w:color w:val="000000"/>
          <w:sz w:val="14"/>
          <w:szCs w:val="14"/>
        </w:rPr>
        <w:tab/>
      </w:r>
      <w:r>
        <w:rPr>
          <w:rFonts w:ascii="Arial" w:eastAsia="Arial" w:hAnsi="Arial" w:cs="Arial"/>
          <w:color w:val="000000"/>
          <w:sz w:val="14"/>
          <w:szCs w:val="14"/>
        </w:rPr>
        <w:t>STDXXXXX</w:t>
      </w:r>
    </w:p>
    <w:p w14:paraId="6B585FBF" w14:textId="77777777" w:rsidR="001424D5" w:rsidRDefault="00000000">
      <w:pPr>
        <w:pBdr>
          <w:top w:val="nil"/>
          <w:left w:val="nil"/>
          <w:bottom w:val="nil"/>
          <w:right w:val="nil"/>
          <w:between w:val="nil"/>
        </w:pBdr>
        <w:tabs>
          <w:tab w:val="left" w:pos="540"/>
          <w:tab w:val="left" w:pos="2520"/>
        </w:tabs>
        <w:rPr>
          <w:rFonts w:ascii="Arial" w:eastAsia="Arial" w:hAnsi="Arial" w:cs="Arial"/>
          <w:b/>
          <w:color w:val="000000"/>
          <w:sz w:val="14"/>
          <w:szCs w:val="14"/>
        </w:rPr>
      </w:pPr>
      <w:r>
        <w:rPr>
          <w:rFonts w:ascii="Arial" w:eastAsia="Arial" w:hAnsi="Arial" w:cs="Arial"/>
          <w:color w:val="000000"/>
          <w:sz w:val="14"/>
          <w:szCs w:val="14"/>
        </w:rPr>
        <w:t>Print:</w:t>
      </w:r>
      <w:r>
        <w:rPr>
          <w:rFonts w:ascii="Arial" w:eastAsia="Arial" w:hAnsi="Arial" w:cs="Arial"/>
          <w:color w:val="000000"/>
          <w:sz w:val="14"/>
          <w:szCs w:val="14"/>
        </w:rPr>
        <w:tab/>
        <w:t>ISBN</w:t>
      </w:r>
      <w:r>
        <w:rPr>
          <w:rFonts w:ascii="Arial" w:eastAsia="Arial" w:hAnsi="Arial" w:cs="Arial"/>
          <w:b/>
          <w:color w:val="000000"/>
          <w:sz w:val="14"/>
          <w:szCs w:val="14"/>
        </w:rPr>
        <w:t xml:space="preserve"> </w:t>
      </w:r>
      <w:r>
        <w:rPr>
          <w:rFonts w:ascii="Arial" w:eastAsia="Arial" w:hAnsi="Arial" w:cs="Arial"/>
          <w:color w:val="000000"/>
          <w:sz w:val="14"/>
          <w:szCs w:val="14"/>
        </w:rPr>
        <w:t>978-0-XXXX-XXXX-X</w:t>
      </w:r>
      <w:r>
        <w:rPr>
          <w:rFonts w:ascii="Arial" w:eastAsia="Arial" w:hAnsi="Arial" w:cs="Arial"/>
          <w:b/>
          <w:color w:val="000000"/>
          <w:sz w:val="14"/>
          <w:szCs w:val="14"/>
        </w:rPr>
        <w:tab/>
      </w:r>
      <w:r>
        <w:rPr>
          <w:rFonts w:ascii="Arial" w:eastAsia="Arial" w:hAnsi="Arial" w:cs="Arial"/>
          <w:color w:val="000000"/>
          <w:sz w:val="14"/>
          <w:szCs w:val="14"/>
        </w:rPr>
        <w:t>STDPDXXXXX</w:t>
      </w:r>
    </w:p>
    <w:p w14:paraId="6B585FC0" w14:textId="77777777" w:rsidR="001424D5" w:rsidRDefault="001424D5">
      <w:pPr>
        <w:pBdr>
          <w:top w:val="nil"/>
          <w:left w:val="nil"/>
          <w:bottom w:val="nil"/>
          <w:right w:val="nil"/>
          <w:between w:val="nil"/>
        </w:pBdr>
        <w:tabs>
          <w:tab w:val="left" w:pos="540"/>
          <w:tab w:val="left" w:pos="2520"/>
        </w:tabs>
        <w:rPr>
          <w:rFonts w:ascii="Arial" w:eastAsia="Arial" w:hAnsi="Arial" w:cs="Arial"/>
          <w:color w:val="000000"/>
          <w:sz w:val="14"/>
          <w:szCs w:val="14"/>
        </w:rPr>
      </w:pPr>
    </w:p>
    <w:p w14:paraId="6B585FC1" w14:textId="77777777" w:rsidR="001424D5" w:rsidRDefault="00000000">
      <w:pPr>
        <w:pBdr>
          <w:top w:val="nil"/>
          <w:left w:val="nil"/>
          <w:bottom w:val="nil"/>
          <w:right w:val="nil"/>
          <w:between w:val="nil"/>
        </w:pBdr>
        <w:tabs>
          <w:tab w:val="left" w:pos="540"/>
          <w:tab w:val="left" w:pos="2520"/>
        </w:tabs>
        <w:rPr>
          <w:rFonts w:ascii="Arial" w:eastAsia="Arial" w:hAnsi="Arial" w:cs="Arial"/>
          <w:i/>
          <w:color w:val="000000"/>
          <w:sz w:val="14"/>
          <w:szCs w:val="14"/>
        </w:rPr>
      </w:pPr>
      <w:r>
        <w:rPr>
          <w:rFonts w:ascii="Arial" w:eastAsia="Arial" w:hAnsi="Arial" w:cs="Arial"/>
          <w:i/>
          <w:color w:val="000000"/>
          <w:sz w:val="14"/>
          <w:szCs w:val="14"/>
        </w:rPr>
        <w:t>IEEE prohibits discrimination, harassment, and bullying.</w:t>
      </w:r>
    </w:p>
    <w:p w14:paraId="6B585FC2" w14:textId="77777777" w:rsidR="001424D5" w:rsidRDefault="00000000">
      <w:pPr>
        <w:pBdr>
          <w:top w:val="nil"/>
          <w:left w:val="nil"/>
          <w:bottom w:val="nil"/>
          <w:right w:val="nil"/>
          <w:between w:val="nil"/>
        </w:pBdr>
        <w:tabs>
          <w:tab w:val="left" w:pos="540"/>
          <w:tab w:val="left" w:pos="2520"/>
        </w:tabs>
        <w:rPr>
          <w:rFonts w:ascii="Arial" w:eastAsia="Arial" w:hAnsi="Arial" w:cs="Arial"/>
          <w:i/>
          <w:color w:val="000000"/>
          <w:sz w:val="14"/>
          <w:szCs w:val="14"/>
        </w:rPr>
      </w:pPr>
      <w:r>
        <w:rPr>
          <w:rFonts w:ascii="Arial" w:eastAsia="Arial" w:hAnsi="Arial" w:cs="Arial"/>
          <w:i/>
          <w:color w:val="000000"/>
          <w:sz w:val="14"/>
          <w:szCs w:val="14"/>
        </w:rPr>
        <w:t xml:space="preserve">For more information, visit </w:t>
      </w:r>
      <w:hyperlink r:id="rId1">
        <w:r>
          <w:rPr>
            <w:rFonts w:ascii="Arial" w:eastAsia="Arial" w:hAnsi="Arial" w:cs="Arial"/>
            <w:i/>
            <w:color w:val="0000FF"/>
            <w:sz w:val="14"/>
            <w:szCs w:val="14"/>
            <w:u w:val="single"/>
          </w:rPr>
          <w:t>https://www.ieee.org/about/corporate/governance/p9-26.html</w:t>
        </w:r>
      </w:hyperlink>
      <w:r>
        <w:rPr>
          <w:rFonts w:ascii="Arial" w:eastAsia="Arial" w:hAnsi="Arial" w:cs="Arial"/>
          <w:i/>
          <w:color w:val="000000"/>
          <w:sz w:val="14"/>
          <w:szCs w:val="14"/>
        </w:rPr>
        <w:t>.</w:t>
      </w:r>
    </w:p>
    <w:p w14:paraId="6B585FC3" w14:textId="77777777" w:rsidR="001424D5" w:rsidRDefault="00000000">
      <w:pPr>
        <w:pBdr>
          <w:top w:val="nil"/>
          <w:left w:val="nil"/>
          <w:bottom w:val="nil"/>
          <w:right w:val="nil"/>
          <w:between w:val="nil"/>
        </w:pBdr>
        <w:tabs>
          <w:tab w:val="left" w:pos="540"/>
          <w:tab w:val="left" w:pos="2520"/>
        </w:tabs>
        <w:rPr>
          <w:rFonts w:ascii="Arial" w:eastAsia="Arial" w:hAnsi="Arial" w:cs="Arial"/>
          <w:i/>
          <w:color w:val="000000"/>
          <w:sz w:val="14"/>
          <w:szCs w:val="14"/>
        </w:rPr>
      </w:pPr>
      <w:r>
        <w:rPr>
          <w:rFonts w:ascii="Arial" w:eastAsia="Arial" w:hAnsi="Arial" w:cs="Arial"/>
          <w:i/>
          <w:color w:val="000000"/>
          <w:sz w:val="14"/>
          <w:szCs w:val="14"/>
        </w:rPr>
        <w:t>No part of this publication may be reproduced in any form, in an electronic retrieval system or otherwise, without the prior written permission of the publisher.</w:t>
      </w:r>
    </w:p>
  </w:footnote>
  <w:footnote w:id="2">
    <w:p w14:paraId="6B585FC4" w14:textId="77777777" w:rsidR="001424D5" w:rsidRDefault="00000000">
      <w:pPr>
        <w:pBdr>
          <w:top w:val="nil"/>
          <w:left w:val="nil"/>
          <w:bottom w:val="nil"/>
          <w:right w:val="nil"/>
          <w:between w:val="nil"/>
        </w:pBdr>
        <w:jc w:val="both"/>
        <w:rPr>
          <w:color w:val="000000"/>
          <w:sz w:val="16"/>
          <w:szCs w:val="16"/>
        </w:rPr>
      </w:pPr>
      <w:r>
        <w:rPr>
          <w:vertAlign w:val="superscript"/>
        </w:rPr>
        <w:footnoteRef/>
      </w:r>
      <w:r>
        <w:rPr>
          <w:color w:val="000000"/>
          <w:sz w:val="16"/>
          <w:szCs w:val="16"/>
        </w:rPr>
        <w:t xml:space="preserve"> The use of the word </w:t>
      </w:r>
      <w:r>
        <w:rPr>
          <w:i/>
          <w:color w:val="000000"/>
          <w:sz w:val="16"/>
          <w:szCs w:val="16"/>
        </w:rPr>
        <w:t>must</w:t>
      </w:r>
      <w:r>
        <w:rPr>
          <w:color w:val="000000"/>
          <w:sz w:val="16"/>
          <w:szCs w:val="16"/>
        </w:rPr>
        <w:t xml:space="preserve"> is deprecated and cannot be used when stating mandatory requirements; </w:t>
      </w:r>
      <w:r>
        <w:rPr>
          <w:i/>
          <w:color w:val="000000"/>
          <w:sz w:val="16"/>
          <w:szCs w:val="16"/>
        </w:rPr>
        <w:t>must</w:t>
      </w:r>
      <w:r>
        <w:rPr>
          <w:color w:val="000000"/>
          <w:sz w:val="16"/>
          <w:szCs w:val="16"/>
        </w:rPr>
        <w:t xml:space="preserve"> is used only to describe unavoidable situations.</w:t>
      </w:r>
    </w:p>
  </w:footnote>
  <w:footnote w:id="3">
    <w:p w14:paraId="6B585FC5" w14:textId="77777777" w:rsidR="001424D5" w:rsidRDefault="00000000">
      <w:pPr>
        <w:pBdr>
          <w:top w:val="nil"/>
          <w:left w:val="nil"/>
          <w:bottom w:val="nil"/>
          <w:right w:val="nil"/>
          <w:between w:val="nil"/>
        </w:pBdr>
        <w:jc w:val="both"/>
        <w:rPr>
          <w:color w:val="000000"/>
          <w:sz w:val="16"/>
          <w:szCs w:val="16"/>
        </w:rPr>
      </w:pPr>
      <w:r>
        <w:rPr>
          <w:vertAlign w:val="superscript"/>
        </w:rPr>
        <w:footnoteRef/>
      </w:r>
      <w:r>
        <w:rPr>
          <w:color w:val="000000"/>
          <w:sz w:val="16"/>
          <w:szCs w:val="16"/>
        </w:rPr>
        <w:t xml:space="preserve"> The use of </w:t>
      </w:r>
      <w:r>
        <w:rPr>
          <w:i/>
          <w:color w:val="000000"/>
          <w:sz w:val="16"/>
          <w:szCs w:val="16"/>
        </w:rPr>
        <w:t>will</w:t>
      </w:r>
      <w:r>
        <w:rPr>
          <w:color w:val="000000"/>
          <w:sz w:val="16"/>
          <w:szCs w:val="16"/>
        </w:rPr>
        <w:t xml:space="preserve"> is deprecated and cannot be used when stating mandatory requirements; </w:t>
      </w:r>
      <w:r>
        <w:rPr>
          <w:i/>
          <w:color w:val="000000"/>
          <w:sz w:val="16"/>
          <w:szCs w:val="16"/>
        </w:rPr>
        <w:t>will</w:t>
      </w:r>
      <w:r>
        <w:rPr>
          <w:color w:val="000000"/>
          <w:sz w:val="16"/>
          <w:szCs w:val="16"/>
        </w:rPr>
        <w:t xml:space="preserve"> is only used in statements of fact.</w:t>
      </w:r>
    </w:p>
  </w:footnote>
  <w:footnote w:id="4">
    <w:p w14:paraId="6B585FC6" w14:textId="77777777" w:rsidR="001424D5" w:rsidRDefault="00000000">
      <w:pPr>
        <w:pBdr>
          <w:top w:val="nil"/>
          <w:left w:val="nil"/>
          <w:bottom w:val="nil"/>
          <w:right w:val="nil"/>
          <w:between w:val="nil"/>
        </w:pBdr>
        <w:jc w:val="both"/>
        <w:rPr>
          <w:color w:val="000000"/>
          <w:sz w:val="16"/>
          <w:szCs w:val="16"/>
        </w:rPr>
      </w:pPr>
      <w:r>
        <w:rPr>
          <w:vertAlign w:val="superscript"/>
        </w:rPr>
        <w:footnoteRef/>
      </w:r>
      <w:r>
        <w:rPr>
          <w:i/>
          <w:color w:val="000000"/>
          <w:sz w:val="16"/>
          <w:szCs w:val="16"/>
        </w:rPr>
        <w:t xml:space="preserve">IEEE Standards Dictionary Online </w:t>
      </w:r>
      <w:r>
        <w:rPr>
          <w:color w:val="000000"/>
          <w:sz w:val="16"/>
          <w:szCs w:val="16"/>
        </w:rPr>
        <w:t xml:space="preserve">is available at: </w:t>
      </w:r>
      <w:hyperlink r:id="rId2">
        <w:r>
          <w:rPr>
            <w:color w:val="0000FF"/>
            <w:sz w:val="16"/>
            <w:szCs w:val="16"/>
            <w:u w:val="single"/>
          </w:rPr>
          <w:t>http://dictionary.ieee.org</w:t>
        </w:r>
      </w:hyperlink>
      <w:r>
        <w:rPr>
          <w:color w:val="000000"/>
          <w:sz w:val="16"/>
          <w:szCs w:val="16"/>
        </w:rPr>
        <w:t>. An IEEE Account is required for access to the dictionary, and one can be created at no charge on the dictionary sign-in page.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85FAE" w14:textId="77777777" w:rsidR="001424D5" w:rsidRDefault="00000000">
    <w:pPr>
      <w:widowControl w:val="0"/>
      <w:pBdr>
        <w:top w:val="nil"/>
        <w:left w:val="nil"/>
        <w:bottom w:val="nil"/>
        <w:right w:val="nil"/>
        <w:between w:val="nil"/>
      </w:pBdr>
      <w:jc w:val="center"/>
      <w:rPr>
        <w:rFonts w:ascii="Arial" w:eastAsia="Arial" w:hAnsi="Arial" w:cs="Arial"/>
        <w:color w:val="000000"/>
        <w:sz w:val="16"/>
        <w:szCs w:val="16"/>
      </w:rPr>
    </w:pPr>
    <w:r>
      <w:rPr>
        <w:rFonts w:ascii="Arial" w:eastAsia="Arial" w:hAnsi="Arial" w:cs="Arial"/>
        <w:color w:val="000000"/>
        <w:sz w:val="16"/>
        <w:szCs w:val="16"/>
      </w:rPr>
      <w:t>P&lt;designation&gt;/D&lt;draft_number&gt;, &lt;draft_month&gt; &lt;draft_year&gt;</w:t>
    </w:r>
  </w:p>
  <w:p w14:paraId="6B585FAF" w14:textId="77777777" w:rsidR="001424D5" w:rsidRDefault="00000000">
    <w:pPr>
      <w:widowControl w:val="0"/>
      <w:pBdr>
        <w:top w:val="nil"/>
        <w:left w:val="nil"/>
        <w:bottom w:val="nil"/>
        <w:right w:val="nil"/>
        <w:between w:val="nil"/>
      </w:pBdr>
      <w:jc w:val="center"/>
      <w:rPr>
        <w:rFonts w:ascii="Arial" w:eastAsia="Arial" w:hAnsi="Arial" w:cs="Arial"/>
        <w:color w:val="000000"/>
        <w:sz w:val="16"/>
        <w:szCs w:val="16"/>
      </w:rPr>
    </w:pPr>
    <w:r>
      <w:rPr>
        <w:rFonts w:ascii="Arial" w:eastAsia="Arial" w:hAnsi="Arial" w:cs="Arial"/>
        <w:color w:val="000000"/>
        <w:sz w:val="16"/>
        <w:szCs w:val="16"/>
      </w:rPr>
      <w:t>Draft &lt;Gde./Rec. Prac./Std.&gt; for &lt;Complete Title Matching PAR&gt;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85FB2" w14:textId="77777777" w:rsidR="001424D5" w:rsidRDefault="00000000">
    <w:pPr>
      <w:widowControl w:val="0"/>
      <w:pBdr>
        <w:top w:val="nil"/>
        <w:left w:val="nil"/>
        <w:bottom w:val="nil"/>
        <w:right w:val="nil"/>
        <w:between w:val="nil"/>
      </w:pBdr>
      <w:jc w:val="right"/>
      <w:rPr>
        <w:rFonts w:ascii="Arial" w:eastAsia="Arial" w:hAnsi="Arial" w:cs="Arial"/>
        <w:b/>
        <w:color w:val="000000"/>
        <w:sz w:val="22"/>
        <w:szCs w:val="22"/>
      </w:rPr>
    </w:pPr>
    <w:r>
      <w:rPr>
        <w:rFonts w:ascii="Arial" w:eastAsia="Arial" w:hAnsi="Arial" w:cs="Arial"/>
        <w:b/>
        <w:color w:val="000000"/>
        <w:sz w:val="22"/>
        <w:szCs w:val="22"/>
      </w:rPr>
      <w:t>IEEE Std &lt;designation&gt;™-0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500"/>
    <w:multiLevelType w:val="multilevel"/>
    <w:tmpl w:val="D80E3746"/>
    <w:lvl w:ilvl="0">
      <w:start w:val="1"/>
      <w:numFmt w:val="decimal"/>
      <w:lvlText w:val="Figure %1"/>
      <w:lvlJc w:val="center"/>
      <w:pPr>
        <w:ind w:left="0" w:firstLine="288"/>
      </w:pPr>
      <w:rPr>
        <w:rFonts w:ascii="Arial" w:eastAsia="Arial" w:hAnsi="Arial" w:cs="Arial"/>
        <w:b/>
        <w:i w:val="0"/>
        <w:smallCaps w:val="0"/>
        <w:strike w:val="0"/>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53206E8"/>
    <w:multiLevelType w:val="multilevel"/>
    <w:tmpl w:val="527CF89A"/>
    <w:lvl w:ilvl="0">
      <w:start w:val="1"/>
      <w:numFmt w:val="decimal"/>
      <w:lvlText w:val="Table %1"/>
      <w:lvlJc w:val="center"/>
      <w:pPr>
        <w:ind w:left="0" w:firstLine="0"/>
      </w:pPr>
      <w:rPr>
        <w:rFonts w:ascii="Arial" w:eastAsia="Arial" w:hAnsi="Arial" w:cs="Arial"/>
        <w:b/>
        <w:i w:val="0"/>
        <w:smallCaps w:val="0"/>
        <w:strike w:val="0"/>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03B2F57"/>
    <w:multiLevelType w:val="multilevel"/>
    <w:tmpl w:val="A1E6716C"/>
    <w:lvl w:ilvl="0">
      <w:start w:val="1"/>
      <w:numFmt w:val="decimal"/>
      <w:pStyle w:val="IEEEStdsNumberedListLevel1"/>
      <w:lvlText w:val="%1."/>
      <w:lvlJc w:val="left"/>
      <w:pPr>
        <w:ind w:left="0" w:firstLine="0"/>
      </w:pPr>
      <w:rPr>
        <w:rFonts w:ascii="Arial" w:eastAsia="Arial" w:hAnsi="Arial" w:cs="Arial"/>
        <w:b/>
        <w:i w:val="0"/>
        <w:smallCaps w:val="0"/>
        <w:strike w:val="0"/>
        <w:color w:val="000000"/>
        <w:sz w:val="24"/>
        <w:szCs w:val="24"/>
        <w:vertAlign w:val="baseline"/>
      </w:rPr>
    </w:lvl>
    <w:lvl w:ilvl="1">
      <w:start w:val="1"/>
      <w:numFmt w:val="decimal"/>
      <w:pStyle w:val="IEEEStdsNumberedListLevel2"/>
      <w:lvlText w:val="%1.%2"/>
      <w:lvlJc w:val="left"/>
      <w:pPr>
        <w:ind w:left="0" w:firstLine="0"/>
      </w:pPr>
      <w:rPr>
        <w:rFonts w:ascii="Arial" w:eastAsia="Arial" w:hAnsi="Arial" w:cs="Arial"/>
        <w:b/>
        <w:i w:val="0"/>
        <w:smallCaps w:val="0"/>
        <w:strike w:val="0"/>
        <w:color w:val="000000"/>
        <w:sz w:val="22"/>
        <w:szCs w:val="22"/>
        <w:u w:val="none"/>
        <w:vertAlign w:val="baseline"/>
      </w:rPr>
    </w:lvl>
    <w:lvl w:ilvl="2">
      <w:start w:val="1"/>
      <w:numFmt w:val="decimal"/>
      <w:pStyle w:val="IEEEStdsNumberedListLevel3"/>
      <w:lvlText w:val="%1.%2.%3"/>
      <w:lvlJc w:val="left"/>
      <w:pPr>
        <w:ind w:left="0" w:firstLine="0"/>
      </w:pPr>
      <w:rPr>
        <w:rFonts w:ascii="Arial" w:eastAsia="Arial" w:hAnsi="Arial" w:cs="Arial"/>
        <w:b/>
        <w:i w:val="0"/>
        <w:smallCaps w:val="0"/>
        <w:strike w:val="0"/>
        <w:color w:val="000000"/>
        <w:sz w:val="20"/>
        <w:szCs w:val="20"/>
        <w:vertAlign w:val="baseline"/>
      </w:rPr>
    </w:lvl>
    <w:lvl w:ilvl="3">
      <w:start w:val="1"/>
      <w:numFmt w:val="decimal"/>
      <w:pStyle w:val="IEEEStdsNumberedListLevel4"/>
      <w:lvlText w:val="%1.%2.%3.%4"/>
      <w:lvlJc w:val="left"/>
      <w:pPr>
        <w:ind w:left="0" w:firstLine="0"/>
      </w:pPr>
      <w:rPr>
        <w:rFonts w:ascii="Arial" w:eastAsia="Arial" w:hAnsi="Arial" w:cs="Arial"/>
        <w:b/>
        <w:i w:val="0"/>
        <w:smallCaps w:val="0"/>
        <w:strike w:val="0"/>
        <w:color w:val="000000"/>
        <w:sz w:val="20"/>
        <w:szCs w:val="20"/>
        <w:vertAlign w:val="baseline"/>
      </w:rPr>
    </w:lvl>
    <w:lvl w:ilvl="4">
      <w:start w:val="1"/>
      <w:numFmt w:val="decimal"/>
      <w:pStyle w:val="IEEEStdsNumberedListLevel5"/>
      <w:lvlText w:val="%1.%2.%3.%4.%5"/>
      <w:lvlJc w:val="left"/>
      <w:pPr>
        <w:ind w:left="0" w:firstLine="0"/>
      </w:pPr>
      <w:rPr>
        <w:rFonts w:ascii="Arial" w:eastAsia="Arial" w:hAnsi="Arial" w:cs="Arial"/>
        <w:b/>
        <w:i w:val="0"/>
        <w:smallCaps w:val="0"/>
        <w:strike w:val="0"/>
        <w:color w:val="000000"/>
        <w:sz w:val="20"/>
        <w:szCs w:val="20"/>
        <w:vertAlign w:val="baseline"/>
      </w:rPr>
    </w:lvl>
    <w:lvl w:ilvl="5">
      <w:start w:val="1"/>
      <w:numFmt w:val="decimal"/>
      <w:lvlText w:val="%1.%2.%3.%4.%5.%6"/>
      <w:lvlJc w:val="left"/>
      <w:pPr>
        <w:ind w:left="0" w:firstLine="0"/>
      </w:pPr>
      <w:rPr>
        <w:rFonts w:ascii="Arial" w:eastAsia="Arial" w:hAnsi="Arial" w:cs="Arial"/>
        <w:b/>
        <w:i w:val="0"/>
        <w:smallCaps w:val="0"/>
        <w:strike w:val="0"/>
        <w:color w:val="000000"/>
        <w:sz w:val="20"/>
        <w:szCs w:val="20"/>
        <w:vertAlign w:val="baseline"/>
      </w:rPr>
    </w:lvl>
    <w:lvl w:ilvl="6">
      <w:start w:val="1"/>
      <w:numFmt w:val="decimal"/>
      <w:lvlText w:val="%1.%2.%3.%4.%5.%6.%7"/>
      <w:lvlJc w:val="left"/>
      <w:pPr>
        <w:ind w:left="0" w:firstLine="0"/>
      </w:pPr>
      <w:rPr>
        <w:rFonts w:ascii="Arial" w:eastAsia="Arial" w:hAnsi="Arial" w:cs="Arial"/>
        <w:b/>
        <w:i w:val="0"/>
        <w:smallCaps w:val="0"/>
        <w:strike w:val="0"/>
        <w:color w:val="000000"/>
        <w:sz w:val="20"/>
        <w:szCs w:val="20"/>
        <w:vertAlign w:val="baseline"/>
      </w:rPr>
    </w:lvl>
    <w:lvl w:ilvl="7">
      <w:start w:val="1"/>
      <w:numFmt w:val="decimal"/>
      <w:lvlText w:val="%1.%2.%3.%4.%5.%6.%7.%8"/>
      <w:lvlJc w:val="left"/>
      <w:pPr>
        <w:ind w:left="0" w:firstLine="0"/>
      </w:pPr>
      <w:rPr>
        <w:rFonts w:ascii="Arial" w:eastAsia="Arial" w:hAnsi="Arial" w:cs="Arial"/>
        <w:b/>
        <w:i w:val="0"/>
        <w:smallCaps w:val="0"/>
        <w:strike w:val="0"/>
        <w:color w:val="000000"/>
        <w:sz w:val="20"/>
        <w:szCs w:val="20"/>
        <w:vertAlign w:val="baseline"/>
      </w:rPr>
    </w:lvl>
    <w:lvl w:ilvl="8">
      <w:start w:val="1"/>
      <w:numFmt w:val="decimal"/>
      <w:lvlText w:val="%1.%2.%3.%4.%5.%6.%7.%8.%9"/>
      <w:lvlJc w:val="left"/>
      <w:pPr>
        <w:ind w:left="0" w:firstLine="0"/>
      </w:pPr>
      <w:rPr>
        <w:rFonts w:ascii="Arial" w:eastAsia="Arial" w:hAnsi="Arial" w:cs="Arial"/>
        <w:b/>
        <w:i w:val="0"/>
        <w:smallCaps w:val="0"/>
        <w:strike w:val="0"/>
        <w:color w:val="000000"/>
        <w:sz w:val="20"/>
        <w:szCs w:val="20"/>
        <w:vertAlign w:val="baseline"/>
      </w:rPr>
    </w:lvl>
  </w:abstractNum>
  <w:abstractNum w:abstractNumId="3" w15:restartNumberingAfterBreak="0">
    <w:nsid w:val="304F73F5"/>
    <w:multiLevelType w:val="multilevel"/>
    <w:tmpl w:val="B3C66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FB2F0D"/>
    <w:multiLevelType w:val="multilevel"/>
    <w:tmpl w:val="8CBEFF72"/>
    <w:lvl w:ilvl="0">
      <w:start w:val="1"/>
      <w:numFmt w:val="decimal"/>
      <w:lvlText w:val="%1."/>
      <w:lvlJc w:val="left"/>
      <w:pPr>
        <w:ind w:left="0" w:firstLine="0"/>
      </w:pPr>
      <w:rPr>
        <w:rFonts w:ascii="Arial" w:eastAsia="Arial" w:hAnsi="Arial" w:cs="Arial"/>
        <w:b/>
        <w:i w:val="0"/>
        <w:smallCaps w:val="0"/>
        <w:strike w:val="0"/>
        <w:color w:val="000000"/>
        <w:sz w:val="24"/>
        <w:szCs w:val="24"/>
        <w:vertAlign w:val="baseline"/>
      </w:rPr>
    </w:lvl>
    <w:lvl w:ilvl="1">
      <w:start w:val="1"/>
      <w:numFmt w:val="decimal"/>
      <w:lvlText w:val="%1.%2"/>
      <w:lvlJc w:val="left"/>
      <w:pPr>
        <w:ind w:left="0" w:firstLine="0"/>
      </w:pPr>
      <w:rPr>
        <w:rFonts w:ascii="Arial" w:eastAsia="Arial" w:hAnsi="Arial" w:cs="Arial"/>
        <w:b/>
        <w:i w:val="0"/>
        <w:smallCaps w:val="0"/>
        <w:strike w:val="0"/>
        <w:color w:val="000000"/>
        <w:sz w:val="22"/>
        <w:szCs w:val="22"/>
        <w:u w:val="none"/>
        <w:vertAlign w:val="baseline"/>
      </w:rPr>
    </w:lvl>
    <w:lvl w:ilvl="2">
      <w:start w:val="1"/>
      <w:numFmt w:val="decimal"/>
      <w:lvlText w:val="%1.%2.%3"/>
      <w:lvlJc w:val="left"/>
      <w:pPr>
        <w:ind w:left="0" w:firstLine="0"/>
      </w:pPr>
      <w:rPr>
        <w:rFonts w:ascii="Arial" w:eastAsia="Arial" w:hAnsi="Arial" w:cs="Arial"/>
        <w:b/>
        <w:i w:val="0"/>
        <w:smallCaps w:val="0"/>
        <w:strike w:val="0"/>
        <w:color w:val="000000"/>
        <w:sz w:val="20"/>
        <w:szCs w:val="20"/>
        <w:vertAlign w:val="baseline"/>
      </w:rPr>
    </w:lvl>
    <w:lvl w:ilvl="3">
      <w:start w:val="1"/>
      <w:numFmt w:val="decimal"/>
      <w:lvlText w:val="%1.%2.%3.%4"/>
      <w:lvlJc w:val="left"/>
      <w:pPr>
        <w:ind w:left="0" w:firstLine="0"/>
      </w:pPr>
      <w:rPr>
        <w:rFonts w:ascii="Arial" w:eastAsia="Arial" w:hAnsi="Arial" w:cs="Arial"/>
        <w:b/>
        <w:i w:val="0"/>
        <w:smallCaps w:val="0"/>
        <w:strike w:val="0"/>
        <w:color w:val="000000"/>
        <w:sz w:val="20"/>
        <w:szCs w:val="20"/>
        <w:vertAlign w:val="baseline"/>
      </w:rPr>
    </w:lvl>
    <w:lvl w:ilvl="4">
      <w:start w:val="1"/>
      <w:numFmt w:val="decimal"/>
      <w:lvlText w:val="%1.%2.%3.%4.%5"/>
      <w:lvlJc w:val="left"/>
      <w:pPr>
        <w:ind w:left="0" w:firstLine="0"/>
      </w:pPr>
      <w:rPr>
        <w:rFonts w:ascii="Arial" w:eastAsia="Arial" w:hAnsi="Arial" w:cs="Arial"/>
        <w:b/>
        <w:i w:val="0"/>
        <w:smallCaps w:val="0"/>
        <w:strike w:val="0"/>
        <w:color w:val="000000"/>
        <w:sz w:val="20"/>
        <w:szCs w:val="20"/>
        <w:vertAlign w:val="baseline"/>
      </w:rPr>
    </w:lvl>
    <w:lvl w:ilvl="5">
      <w:start w:val="1"/>
      <w:numFmt w:val="decimal"/>
      <w:lvlText w:val="%1.%2.%3.%4.%5.%6"/>
      <w:lvlJc w:val="left"/>
      <w:pPr>
        <w:ind w:left="0" w:firstLine="0"/>
      </w:pPr>
      <w:rPr>
        <w:rFonts w:ascii="Arial" w:eastAsia="Arial" w:hAnsi="Arial" w:cs="Arial"/>
        <w:b/>
        <w:i w:val="0"/>
        <w:smallCaps w:val="0"/>
        <w:strike w:val="0"/>
        <w:color w:val="000000"/>
        <w:sz w:val="20"/>
        <w:szCs w:val="20"/>
        <w:vertAlign w:val="baseline"/>
      </w:rPr>
    </w:lvl>
    <w:lvl w:ilvl="6">
      <w:start w:val="1"/>
      <w:numFmt w:val="decimal"/>
      <w:lvlText w:val="%1.%2.%3.%4.%5.%6.%7"/>
      <w:lvlJc w:val="left"/>
      <w:pPr>
        <w:ind w:left="0" w:firstLine="0"/>
      </w:pPr>
      <w:rPr>
        <w:rFonts w:ascii="Arial" w:eastAsia="Arial" w:hAnsi="Arial" w:cs="Arial"/>
        <w:b/>
        <w:i w:val="0"/>
        <w:smallCaps w:val="0"/>
        <w:strike w:val="0"/>
        <w:color w:val="000000"/>
        <w:sz w:val="20"/>
        <w:szCs w:val="20"/>
        <w:vertAlign w:val="baseline"/>
      </w:rPr>
    </w:lvl>
    <w:lvl w:ilvl="7">
      <w:start w:val="1"/>
      <w:numFmt w:val="decimal"/>
      <w:lvlText w:val="%1.%2.%3.%4.%5.%6.%7.%8"/>
      <w:lvlJc w:val="left"/>
      <w:pPr>
        <w:ind w:left="0" w:firstLine="0"/>
      </w:pPr>
      <w:rPr>
        <w:rFonts w:ascii="Arial" w:eastAsia="Arial" w:hAnsi="Arial" w:cs="Arial"/>
        <w:b/>
        <w:i w:val="0"/>
        <w:smallCaps w:val="0"/>
        <w:strike w:val="0"/>
        <w:color w:val="000000"/>
        <w:sz w:val="20"/>
        <w:szCs w:val="20"/>
        <w:vertAlign w:val="baseline"/>
      </w:rPr>
    </w:lvl>
    <w:lvl w:ilvl="8">
      <w:start w:val="1"/>
      <w:numFmt w:val="decimal"/>
      <w:lvlText w:val="%1.%2.%3.%4.%5.%6.%7.%8.%9"/>
      <w:lvlJc w:val="left"/>
      <w:pPr>
        <w:ind w:left="0" w:firstLine="0"/>
      </w:pPr>
      <w:rPr>
        <w:rFonts w:ascii="Arial" w:eastAsia="Arial" w:hAnsi="Arial" w:cs="Arial"/>
        <w:b/>
        <w:i w:val="0"/>
        <w:smallCaps w:val="0"/>
        <w:strike w:val="0"/>
        <w:color w:val="000000"/>
        <w:sz w:val="20"/>
        <w:szCs w:val="20"/>
        <w:vertAlign w:val="baseline"/>
      </w:rPr>
    </w:lvl>
  </w:abstractNum>
  <w:abstractNum w:abstractNumId="5" w15:restartNumberingAfterBreak="0">
    <w:nsid w:val="320118C0"/>
    <w:multiLevelType w:val="multilevel"/>
    <w:tmpl w:val="791E11C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6" w15:restartNumberingAfterBreak="0">
    <w:nsid w:val="384163D4"/>
    <w:multiLevelType w:val="multilevel"/>
    <w:tmpl w:val="FD788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F55904"/>
    <w:multiLevelType w:val="multilevel"/>
    <w:tmpl w:val="6F023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587BFF"/>
    <w:multiLevelType w:val="multilevel"/>
    <w:tmpl w:val="88849C24"/>
    <w:lvl w:ilvl="0">
      <w:start w:val="1"/>
      <w:numFmt w:val="upperLetter"/>
      <w:lvlText w:val="Annex %1"/>
      <w:lvlJc w:val="left"/>
      <w:pPr>
        <w:ind w:left="0" w:firstLine="0"/>
      </w:pPr>
      <w:rPr>
        <w:rFonts w:ascii="Arial" w:eastAsia="Arial" w:hAnsi="Arial" w:cs="Arial"/>
        <w:b/>
        <w:i w:val="0"/>
        <w:smallCaps w:val="0"/>
        <w:strike w:val="0"/>
        <w:color w:val="000000"/>
        <w:sz w:val="24"/>
        <w:szCs w:val="24"/>
        <w:vertAlign w:val="baseline"/>
      </w:rPr>
    </w:lvl>
    <w:lvl w:ilvl="1">
      <w:start w:val="1"/>
      <w:numFmt w:val="decimal"/>
      <w:lvlText w:val="%1.%2"/>
      <w:lvlJc w:val="left"/>
      <w:pPr>
        <w:ind w:left="0" w:firstLine="0"/>
      </w:pPr>
      <w:rPr>
        <w:rFonts w:ascii="Arial" w:eastAsia="Arial" w:hAnsi="Arial" w:cs="Arial"/>
        <w:b/>
        <w:i w:val="0"/>
        <w:smallCaps w:val="0"/>
        <w:strike w:val="0"/>
        <w:color w:val="000000"/>
        <w:sz w:val="22"/>
        <w:szCs w:val="22"/>
        <w:u w:val="none"/>
        <w:vertAlign w:val="baseline"/>
      </w:rPr>
    </w:lvl>
    <w:lvl w:ilvl="2">
      <w:start w:val="1"/>
      <w:numFmt w:val="decimal"/>
      <w:lvlText w:val="%1.%2.%3"/>
      <w:lvlJc w:val="left"/>
      <w:pPr>
        <w:ind w:left="0" w:firstLine="0"/>
      </w:pPr>
      <w:rPr>
        <w:rFonts w:ascii="Arial" w:eastAsia="Arial" w:hAnsi="Arial" w:cs="Arial"/>
        <w:b/>
        <w:i w:val="0"/>
        <w:smallCaps w:val="0"/>
        <w:strike w:val="0"/>
        <w:color w:val="000000"/>
        <w:sz w:val="20"/>
        <w:szCs w:val="20"/>
        <w:vertAlign w:val="baseline"/>
      </w:rPr>
    </w:lvl>
    <w:lvl w:ilvl="3">
      <w:start w:val="1"/>
      <w:numFmt w:val="decimal"/>
      <w:lvlText w:val="%1.%2.%3.%4"/>
      <w:lvlJc w:val="left"/>
      <w:pPr>
        <w:ind w:left="0" w:firstLine="0"/>
      </w:pPr>
      <w:rPr>
        <w:rFonts w:ascii="Arial" w:eastAsia="Arial" w:hAnsi="Arial" w:cs="Arial"/>
        <w:b/>
        <w:i w:val="0"/>
        <w:smallCaps w:val="0"/>
        <w:strike w:val="0"/>
        <w:color w:val="000000"/>
        <w:sz w:val="20"/>
        <w:szCs w:val="20"/>
        <w:vertAlign w:val="baseline"/>
      </w:rPr>
    </w:lvl>
    <w:lvl w:ilvl="4">
      <w:start w:val="1"/>
      <w:numFmt w:val="decimal"/>
      <w:lvlText w:val="%1.%2.%3.%4.%5"/>
      <w:lvlJc w:val="left"/>
      <w:pPr>
        <w:ind w:left="0" w:firstLine="0"/>
      </w:pPr>
      <w:rPr>
        <w:rFonts w:ascii="Arial" w:eastAsia="Arial" w:hAnsi="Arial" w:cs="Arial"/>
        <w:b/>
        <w:i w:val="0"/>
        <w:smallCaps w:val="0"/>
        <w:strike w:val="0"/>
        <w:color w:val="000000"/>
        <w:sz w:val="20"/>
        <w:szCs w:val="20"/>
        <w:vertAlign w:val="baseline"/>
      </w:rPr>
    </w:lvl>
    <w:lvl w:ilvl="5">
      <w:start w:val="1"/>
      <w:numFmt w:val="decimal"/>
      <w:lvlText w:val="%1.%2.%3.%4.%5.%6"/>
      <w:lvlJc w:val="left"/>
      <w:pPr>
        <w:ind w:left="0" w:firstLine="0"/>
      </w:pPr>
      <w:rPr>
        <w:rFonts w:ascii="Arial" w:eastAsia="Arial" w:hAnsi="Arial" w:cs="Arial"/>
        <w:b/>
        <w:i w:val="0"/>
        <w:smallCaps w:val="0"/>
        <w:strike w:val="0"/>
        <w:color w:val="000000"/>
        <w:sz w:val="20"/>
        <w:szCs w:val="20"/>
        <w:vertAlign w:val="baseline"/>
      </w:rPr>
    </w:lvl>
    <w:lvl w:ilvl="6">
      <w:start w:val="1"/>
      <w:numFmt w:val="decimal"/>
      <w:lvlText w:val="%1.%2.%3.%4.%5.%6.%7"/>
      <w:lvlJc w:val="left"/>
      <w:pPr>
        <w:ind w:left="0" w:firstLine="0"/>
      </w:pPr>
      <w:rPr>
        <w:rFonts w:ascii="Arial" w:eastAsia="Arial" w:hAnsi="Arial" w:cs="Arial"/>
        <w:b/>
        <w:i w:val="0"/>
        <w:smallCaps w:val="0"/>
        <w:strike w:val="0"/>
        <w:color w:val="000000"/>
        <w:sz w:val="20"/>
        <w:szCs w:val="20"/>
        <w:vertAlign w:val="baseline"/>
      </w:rPr>
    </w:lvl>
    <w:lvl w:ilvl="7">
      <w:start w:val="1"/>
      <w:numFmt w:val="decimal"/>
      <w:lvlText w:val="%1.%2.%3.%4.%5.%6.%7.%8"/>
      <w:lvlJc w:val="left"/>
      <w:pPr>
        <w:ind w:left="0" w:firstLine="0"/>
      </w:pPr>
      <w:rPr>
        <w:rFonts w:ascii="Arial" w:eastAsia="Arial" w:hAnsi="Arial" w:cs="Arial"/>
        <w:b/>
        <w:i w:val="0"/>
        <w:smallCaps w:val="0"/>
        <w:strike w:val="0"/>
        <w:color w:val="000000"/>
        <w:sz w:val="20"/>
        <w:szCs w:val="20"/>
        <w:vertAlign w:val="baseline"/>
      </w:rPr>
    </w:lvl>
    <w:lvl w:ilvl="8">
      <w:start w:val="1"/>
      <w:numFmt w:val="decimal"/>
      <w:lvlText w:val="%1.%2.%3.%4.%5.%6.%7.%8.%9"/>
      <w:lvlJc w:val="left"/>
      <w:pPr>
        <w:ind w:left="0" w:firstLine="0"/>
      </w:pPr>
      <w:rPr>
        <w:rFonts w:ascii="Arial" w:eastAsia="Arial" w:hAnsi="Arial" w:cs="Arial"/>
        <w:b/>
        <w:i w:val="0"/>
        <w:smallCaps w:val="0"/>
        <w:strike w:val="0"/>
        <w:color w:val="000000"/>
        <w:sz w:val="20"/>
        <w:szCs w:val="20"/>
        <w:vertAlign w:val="baseline"/>
      </w:rPr>
    </w:lvl>
  </w:abstractNum>
  <w:abstractNum w:abstractNumId="9" w15:restartNumberingAfterBreak="0">
    <w:nsid w:val="72806DC6"/>
    <w:multiLevelType w:val="multilevel"/>
    <w:tmpl w:val="4B2E7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FE6BF6"/>
    <w:multiLevelType w:val="multilevel"/>
    <w:tmpl w:val="1334F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312341"/>
    <w:multiLevelType w:val="multilevel"/>
    <w:tmpl w:val="79E48488"/>
    <w:lvl w:ilvl="0">
      <w:start w:val="1"/>
      <w:numFmt w:val="decimal"/>
      <w:lvlText w:val="[B%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918974665">
    <w:abstractNumId w:val="6"/>
  </w:num>
  <w:num w:numId="2" w16cid:durableId="1245778">
    <w:abstractNumId w:val="7"/>
  </w:num>
  <w:num w:numId="3" w16cid:durableId="1088963419">
    <w:abstractNumId w:val="4"/>
  </w:num>
  <w:num w:numId="4" w16cid:durableId="1734157436">
    <w:abstractNumId w:val="8"/>
  </w:num>
  <w:num w:numId="5" w16cid:durableId="2111776274">
    <w:abstractNumId w:val="11"/>
  </w:num>
  <w:num w:numId="6" w16cid:durableId="788860276">
    <w:abstractNumId w:val="10"/>
  </w:num>
  <w:num w:numId="7" w16cid:durableId="236012793">
    <w:abstractNumId w:val="3"/>
  </w:num>
  <w:num w:numId="8" w16cid:durableId="1664813008">
    <w:abstractNumId w:val="0"/>
  </w:num>
  <w:num w:numId="9" w16cid:durableId="700399600">
    <w:abstractNumId w:val="1"/>
  </w:num>
  <w:num w:numId="10" w16cid:durableId="1788743123">
    <w:abstractNumId w:val="9"/>
  </w:num>
  <w:num w:numId="11" w16cid:durableId="1284121011">
    <w:abstractNumId w:val="2"/>
  </w:num>
  <w:num w:numId="12" w16cid:durableId="595480405">
    <w:abstractNumId w:val="5"/>
  </w:num>
  <w:num w:numId="13" w16cid:durableId="7215576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581044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10903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830575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331598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960500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82928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703746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824938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930032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3524398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7517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479428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51589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21352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52673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679842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4D5"/>
    <w:rsid w:val="001424D5"/>
    <w:rsid w:val="00451D3F"/>
    <w:rsid w:val="00475240"/>
    <w:rsid w:val="00CD7D73"/>
    <w:rsid w:val="00F54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85F06"/>
  <w15:docId w15:val="{CC96D674-93B8-49A5-B576-A12EA7AC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71F"/>
    <w:rPr>
      <w:lang w:eastAsia="ja-JP"/>
    </w:rPr>
  </w:style>
  <w:style w:type="paragraph" w:styleId="Ttulo1">
    <w:name w:val="heading 1"/>
    <w:next w:val="IEEEStdsParagraph"/>
    <w:uiPriority w:val="9"/>
    <w:qFormat/>
    <w:rsid w:val="00F85CF6"/>
    <w:pPr>
      <w:keepNext/>
      <w:keepLines/>
      <w:pageBreakBefore/>
      <w:numPr>
        <w:numId w:val="12"/>
      </w:numPr>
      <w:tabs>
        <w:tab w:val="left" w:pos="1080"/>
      </w:tabs>
      <w:suppressAutoHyphens/>
      <w:spacing w:after="240" w:line="480" w:lineRule="auto"/>
      <w:outlineLvl w:val="0"/>
    </w:pPr>
    <w:rPr>
      <w:rFonts w:ascii="Arial" w:hAnsi="Arial"/>
      <w:b/>
      <w:lang w:eastAsia="ja-JP"/>
    </w:rPr>
  </w:style>
  <w:style w:type="paragraph" w:styleId="Ttulo2">
    <w:name w:val="heading 2"/>
    <w:basedOn w:val="Ttulo1"/>
    <w:next w:val="IEEEStdsParagraph"/>
    <w:uiPriority w:val="9"/>
    <w:unhideWhenUsed/>
    <w:qFormat/>
    <w:pPr>
      <w:pageBreakBefore w:val="0"/>
      <w:numPr>
        <w:ilvl w:val="1"/>
      </w:numPr>
      <w:spacing w:before="240" w:line="240" w:lineRule="auto"/>
      <w:outlineLvl w:val="1"/>
    </w:pPr>
    <w:rPr>
      <w:sz w:val="22"/>
    </w:rPr>
  </w:style>
  <w:style w:type="paragraph" w:styleId="Ttulo3">
    <w:name w:val="heading 3"/>
    <w:basedOn w:val="Ttulo2"/>
    <w:next w:val="IEEEStdsParagraph"/>
    <w:uiPriority w:val="9"/>
    <w:unhideWhenUsed/>
    <w:qFormat/>
    <w:pPr>
      <w:numPr>
        <w:ilvl w:val="2"/>
      </w:numPr>
      <w:outlineLvl w:val="2"/>
    </w:pPr>
    <w:rPr>
      <w:sz w:val="20"/>
    </w:rPr>
  </w:style>
  <w:style w:type="paragraph" w:styleId="Ttulo4">
    <w:name w:val="heading 4"/>
    <w:basedOn w:val="Ttulo3"/>
    <w:next w:val="IEEEStdsParagraph"/>
    <w:uiPriority w:val="9"/>
    <w:unhideWhenUsed/>
    <w:qFormat/>
    <w:pPr>
      <w:numPr>
        <w:ilvl w:val="3"/>
      </w:numPr>
      <w:outlineLvl w:val="3"/>
    </w:pPr>
  </w:style>
  <w:style w:type="paragraph" w:styleId="Ttulo5">
    <w:name w:val="heading 5"/>
    <w:basedOn w:val="Ttulo4"/>
    <w:next w:val="IEEEStdsParagraph"/>
    <w:uiPriority w:val="9"/>
    <w:unhideWhenUsed/>
    <w:qFormat/>
    <w:pPr>
      <w:numPr>
        <w:ilvl w:val="4"/>
      </w:numPr>
      <w:outlineLvl w:val="4"/>
    </w:pPr>
  </w:style>
  <w:style w:type="paragraph" w:styleId="Ttulo6">
    <w:name w:val="heading 6"/>
    <w:basedOn w:val="Ttulo5"/>
    <w:next w:val="IEEEStdsParagraph"/>
    <w:uiPriority w:val="9"/>
    <w:unhideWhenUsed/>
    <w:qFormat/>
    <w:pPr>
      <w:numPr>
        <w:ilvl w:val="5"/>
      </w:numPr>
      <w:outlineLvl w:val="5"/>
    </w:pPr>
  </w:style>
  <w:style w:type="paragraph" w:styleId="Ttulo7">
    <w:name w:val="heading 7"/>
    <w:basedOn w:val="Ttulo6"/>
    <w:next w:val="IEEEStdsParagraph"/>
    <w:qFormat/>
    <w:pPr>
      <w:numPr>
        <w:ilvl w:val="6"/>
      </w:numPr>
      <w:outlineLvl w:val="6"/>
    </w:pPr>
  </w:style>
  <w:style w:type="paragraph" w:styleId="Ttulo8">
    <w:name w:val="heading 8"/>
    <w:basedOn w:val="Ttulo7"/>
    <w:next w:val="IEEEStdsParagraph"/>
    <w:qFormat/>
    <w:pPr>
      <w:numPr>
        <w:ilvl w:val="7"/>
      </w:numPr>
      <w:outlineLvl w:val="7"/>
    </w:pPr>
  </w:style>
  <w:style w:type="paragraph" w:styleId="Ttulo9">
    <w:name w:val="heading 9"/>
    <w:basedOn w:val="Ttulo8"/>
    <w:next w:val="IEEEStdsParagraph"/>
    <w:qFormat/>
    <w:pPr>
      <w:numPr>
        <w:ilvl w:val="8"/>
      </w:num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920691"/>
    <w:pPr>
      <w:spacing w:before="240" w:after="60"/>
      <w:jc w:val="center"/>
      <w:outlineLvl w:val="0"/>
    </w:pPr>
    <w:rPr>
      <w:rFonts w:ascii="Cambria" w:hAnsi="Cambria"/>
      <w:b/>
      <w:bCs/>
      <w:kern w:val="28"/>
      <w:sz w:val="32"/>
      <w:szCs w:val="32"/>
    </w:rPr>
  </w:style>
  <w:style w:type="paragraph" w:customStyle="1" w:styleId="IEEEStdsParagraph">
    <w:name w:val="IEEEStds Paragraph"/>
    <w:link w:val="IEEEStdsParagraphChar"/>
    <w:pPr>
      <w:spacing w:after="240"/>
      <w:jc w:val="both"/>
    </w:pPr>
    <w:rPr>
      <w:lang w:eastAsia="ja-JP"/>
    </w:rPr>
  </w:style>
  <w:style w:type="character" w:customStyle="1" w:styleId="IEEEStdsParagraphChar">
    <w:name w:val="IEEEStds Paragraph Char"/>
    <w:link w:val="IEEEStdsParagraph"/>
    <w:rsid w:val="00EA1AAA"/>
    <w:rPr>
      <w:lang w:val="en-US" w:eastAsia="ja-JP" w:bidi="ar-SA"/>
    </w:rPr>
  </w:style>
  <w:style w:type="paragraph" w:styleId="Encabezado">
    <w:name w:val="header"/>
    <w:rsid w:val="000E49D7"/>
    <w:pPr>
      <w:widowControl w:val="0"/>
      <w:jc w:val="center"/>
    </w:pPr>
    <w:rPr>
      <w:rFonts w:ascii="Arial" w:eastAsia="Arial Unicode MS" w:hAnsi="Arial"/>
      <w:noProof/>
      <w:sz w:val="16"/>
      <w:lang w:eastAsia="ja-JP"/>
    </w:rPr>
  </w:style>
  <w:style w:type="paragraph" w:styleId="Piedepgina">
    <w:name w:val="footer"/>
    <w:link w:val="PiedepginaCar"/>
    <w:uiPriority w:val="99"/>
    <w:rsid w:val="005B7D71"/>
    <w:pPr>
      <w:widowControl w:val="0"/>
      <w:tabs>
        <w:tab w:val="center" w:pos="4320"/>
        <w:tab w:val="right" w:pos="8640"/>
      </w:tabs>
      <w:jc w:val="center"/>
    </w:pPr>
    <w:rPr>
      <w:rFonts w:ascii="Arial" w:eastAsia="Arial Unicode MS" w:hAnsi="Arial"/>
      <w:noProof/>
      <w:sz w:val="16"/>
      <w:lang w:eastAsia="ja-JP"/>
    </w:rPr>
  </w:style>
  <w:style w:type="character" w:styleId="Nmerodepgina">
    <w:name w:val="page number"/>
    <w:rsid w:val="008A792E"/>
    <w:rPr>
      <w:rFonts w:ascii="Times New Roman" w:eastAsia="Arial Unicode MS" w:hAnsi="Times New Roman"/>
      <w:sz w:val="20"/>
    </w:rPr>
  </w:style>
  <w:style w:type="paragraph" w:customStyle="1" w:styleId="IEEEStdsTitle">
    <w:name w:val="IEEEStds Title"/>
    <w:next w:val="IEEEStdsParagraph"/>
    <w:pPr>
      <w:spacing w:before="1800" w:after="960"/>
    </w:pPr>
    <w:rPr>
      <w:rFonts w:ascii="Arial" w:hAnsi="Arial"/>
      <w:b/>
      <w:noProof/>
      <w:sz w:val="46"/>
      <w:lang w:eastAsia="ja-JP"/>
    </w:rPr>
  </w:style>
  <w:style w:type="paragraph" w:customStyle="1" w:styleId="IEEEStdsSponsorbodytext">
    <w:name w:val="IEEEStds Sponsor (body text)"/>
    <w:next w:val="IEEEStdsParagraph"/>
    <w:pPr>
      <w:spacing w:before="120" w:after="360" w:line="480" w:lineRule="auto"/>
    </w:pPr>
    <w:rPr>
      <w:noProof/>
      <w:lang w:eastAsia="ja-JP"/>
    </w:rPr>
  </w:style>
  <w:style w:type="paragraph" w:customStyle="1" w:styleId="IEEEStdsTitleDraftCRBody">
    <w:name w:val="IEEEStds TitleDraftCRBody"/>
    <w:pPr>
      <w:spacing w:before="120" w:after="120"/>
      <w:jc w:val="both"/>
    </w:pPr>
    <w:rPr>
      <w:noProof/>
      <w:lang w:eastAsia="ja-JP"/>
    </w:rPr>
  </w:style>
  <w:style w:type="character" w:styleId="Nmerodelnea">
    <w:name w:val="line number"/>
    <w:basedOn w:val="Fuentedeprrafopredeter"/>
  </w:style>
  <w:style w:type="paragraph" w:customStyle="1" w:styleId="IEEEStdsSans-Serif">
    <w:name w:val="IEEEStds Sans-Serif"/>
    <w:pPr>
      <w:jc w:val="both"/>
    </w:pPr>
    <w:rPr>
      <w:rFonts w:ascii="Arial" w:hAnsi="Arial"/>
      <w:lang w:eastAsia="ja-JP"/>
    </w:rPr>
  </w:style>
  <w:style w:type="paragraph" w:customStyle="1" w:styleId="IEEEStdsKeywords">
    <w:name w:val="IEEEStds Keywords"/>
    <w:basedOn w:val="IEEEStdsSans-Serif"/>
    <w:next w:val="IEEEStdsParagraph"/>
  </w:style>
  <w:style w:type="paragraph" w:styleId="Mapadeldocumento">
    <w:name w:val="Document Map"/>
    <w:basedOn w:val="Normal"/>
    <w:semiHidden/>
    <w:pPr>
      <w:shd w:val="clear" w:color="auto" w:fill="000080"/>
    </w:pPr>
    <w:rPr>
      <w:rFonts w:ascii="Arial" w:hAnsi="Arial"/>
    </w:rPr>
  </w:style>
  <w:style w:type="paragraph" w:customStyle="1" w:styleId="IEEEStdsTableData-Center">
    <w:name w:val="IEEEStds Table Data - Center"/>
    <w:basedOn w:val="IEEEStdsParagraph"/>
    <w:pPr>
      <w:keepNext/>
      <w:keepLines/>
      <w:spacing w:after="0"/>
      <w:jc w:val="center"/>
    </w:pPr>
    <w:rPr>
      <w:sz w:val="18"/>
    </w:rPr>
  </w:style>
  <w:style w:type="paragraph" w:customStyle="1" w:styleId="IEEEStdsLevel1frontmatter">
    <w:name w:val="IEEEStds Level 1 (front matter)"/>
    <w:basedOn w:val="IEEEStdsParagraph"/>
    <w:next w:val="IEEEStdsParagraph"/>
    <w:link w:val="IEEEStdsLevel1frontmatterChar"/>
    <w:rsid w:val="00EE70A7"/>
    <w:pPr>
      <w:keepNext/>
      <w:keepLines/>
      <w:suppressAutoHyphens/>
      <w:spacing w:before="240"/>
    </w:pPr>
    <w:rPr>
      <w:rFonts w:ascii="Arial" w:hAnsi="Arial"/>
      <w:b/>
    </w:rPr>
  </w:style>
  <w:style w:type="character" w:customStyle="1" w:styleId="IEEEStdsLevel1frontmatterChar">
    <w:name w:val="IEEEStds Level 1 (front matter) Char"/>
    <w:link w:val="IEEEStdsLevel1frontmatter"/>
    <w:rsid w:val="00EE70A7"/>
    <w:rPr>
      <w:rFonts w:ascii="Arial" w:hAnsi="Arial"/>
      <w:b/>
      <w:sz w:val="24"/>
      <w:lang w:val="en-US" w:eastAsia="ja-JP" w:bidi="ar-SA"/>
    </w:rPr>
  </w:style>
  <w:style w:type="paragraph" w:customStyle="1" w:styleId="IEEEStdsLevel1Header">
    <w:name w:val="IEEEStds Level 1 Header"/>
    <w:basedOn w:val="IEEEStdsParagraph"/>
    <w:next w:val="IEEEStdsParagraph"/>
    <w:link w:val="IEEEStdsLevel1HeaderChar"/>
    <w:pPr>
      <w:keepNext/>
      <w:keepLines/>
      <w:tabs>
        <w:tab w:val="num" w:pos="720"/>
      </w:tabs>
      <w:suppressAutoHyphens/>
      <w:spacing w:before="360"/>
      <w:ind w:left="720" w:hanging="720"/>
      <w:jc w:val="left"/>
      <w:outlineLvl w:val="0"/>
    </w:pPr>
    <w:rPr>
      <w:rFonts w:ascii="Arial" w:hAnsi="Arial"/>
      <w:b/>
    </w:rPr>
  </w:style>
  <w:style w:type="character" w:customStyle="1" w:styleId="IEEEStdsLevel1HeaderChar">
    <w:name w:val="IEEEStds Level 1 Header Char"/>
    <w:link w:val="IEEEStdsLevel1Header"/>
    <w:rsid w:val="00A47B4E"/>
    <w:rPr>
      <w:rFonts w:ascii="Arial" w:hAnsi="Arial"/>
      <w:b/>
      <w:lang w:eastAsia="ja-JP"/>
    </w:rPr>
  </w:style>
  <w:style w:type="paragraph" w:styleId="Textodeglobo">
    <w:name w:val="Balloon Text"/>
    <w:basedOn w:val="Normal"/>
    <w:semiHidden/>
    <w:rsid w:val="00CD65D1"/>
    <w:rPr>
      <w:rFonts w:ascii="Tahoma" w:hAnsi="Tahoma" w:cs="Tahoma"/>
      <w:sz w:val="16"/>
      <w:szCs w:val="16"/>
    </w:rPr>
  </w:style>
  <w:style w:type="paragraph" w:customStyle="1" w:styleId="IEEEStdsNamesList">
    <w:name w:val="IEEEStds Names List"/>
    <w:pPr>
      <w:ind w:left="144" w:hanging="144"/>
    </w:pPr>
    <w:rPr>
      <w:sz w:val="18"/>
      <w:lang w:eastAsia="ja-JP"/>
    </w:rPr>
  </w:style>
  <w:style w:type="paragraph" w:customStyle="1" w:styleId="IEEEStdsLevel4Header">
    <w:name w:val="IEEEStds Level 4 Header"/>
    <w:basedOn w:val="IEEEStdsLevel3Header"/>
    <w:next w:val="IEEEStdsParagraph"/>
    <w:link w:val="IEEEStdsLevel4HeaderChar"/>
    <w:pPr>
      <w:numPr>
        <w:ilvl w:val="3"/>
      </w:numPr>
      <w:tabs>
        <w:tab w:val="num" w:pos="720"/>
      </w:tabs>
      <w:ind w:left="720" w:hanging="720"/>
      <w:outlineLvl w:val="3"/>
    </w:pPr>
  </w:style>
  <w:style w:type="paragraph" w:customStyle="1" w:styleId="IEEEStdsLevel3Header">
    <w:name w:val="IEEEStds Level 3 Header"/>
    <w:basedOn w:val="IEEEStdsLevel2Header"/>
    <w:next w:val="IEEEStdsParagraph"/>
    <w:link w:val="IEEEStdsLevel3HeaderChar"/>
    <w:pPr>
      <w:numPr>
        <w:ilvl w:val="2"/>
      </w:numPr>
      <w:tabs>
        <w:tab w:val="num" w:pos="720"/>
      </w:tabs>
      <w:spacing w:before="240"/>
      <w:ind w:left="720" w:hanging="720"/>
      <w:outlineLvl w:val="2"/>
    </w:pPr>
    <w:rPr>
      <w:sz w:val="20"/>
    </w:rPr>
  </w:style>
  <w:style w:type="paragraph" w:customStyle="1" w:styleId="IEEEStdsLevel2Header">
    <w:name w:val="IEEEStds Level 2 Header"/>
    <w:basedOn w:val="IEEEStdsLevel1Header"/>
    <w:next w:val="IEEEStdsParagraph"/>
    <w:link w:val="IEEEStdsLevel2HeaderChar"/>
    <w:pPr>
      <w:numPr>
        <w:ilvl w:val="1"/>
      </w:numPr>
      <w:tabs>
        <w:tab w:val="num" w:pos="720"/>
      </w:tabs>
      <w:ind w:left="720" w:hanging="720"/>
      <w:outlineLvl w:val="1"/>
    </w:pPr>
    <w:rPr>
      <w:sz w:val="22"/>
    </w:rPr>
  </w:style>
  <w:style w:type="character" w:customStyle="1" w:styleId="IEEEStdsLevel2HeaderChar">
    <w:name w:val="IEEEStds Level 2 Header Char"/>
    <w:link w:val="IEEEStdsLevel2Header"/>
    <w:rsid w:val="00A47B4E"/>
    <w:rPr>
      <w:rFonts w:ascii="Arial" w:hAnsi="Arial"/>
      <w:b/>
      <w:sz w:val="22"/>
      <w:lang w:val="en-US" w:eastAsia="ja-JP" w:bidi="ar-SA"/>
    </w:rPr>
  </w:style>
  <w:style w:type="character" w:customStyle="1" w:styleId="IEEEStdsLevel3HeaderChar">
    <w:name w:val="IEEEStds Level 3 Header Char"/>
    <w:basedOn w:val="IEEEStdsLevel2HeaderChar"/>
    <w:link w:val="IEEEStdsLevel3Header"/>
    <w:rsid w:val="00A47B4E"/>
    <w:rPr>
      <w:rFonts w:ascii="Arial" w:hAnsi="Arial"/>
      <w:b/>
      <w:sz w:val="22"/>
      <w:lang w:val="en-US" w:eastAsia="ja-JP" w:bidi="ar-SA"/>
    </w:rPr>
  </w:style>
  <w:style w:type="character" w:customStyle="1" w:styleId="IEEEStdsLevel4HeaderChar">
    <w:name w:val="IEEEStds Level 4 Header Char"/>
    <w:basedOn w:val="IEEEStdsLevel3HeaderChar"/>
    <w:link w:val="IEEEStdsLevel4Header"/>
    <w:rsid w:val="00A47B4E"/>
    <w:rPr>
      <w:rFonts w:ascii="Arial" w:hAnsi="Arial"/>
      <w:b/>
      <w:sz w:val="22"/>
      <w:lang w:val="en-US" w:eastAsia="ja-JP" w:bidi="ar-SA"/>
    </w:rPr>
  </w:style>
  <w:style w:type="paragraph" w:customStyle="1" w:styleId="IEEEStdsLevel5Header">
    <w:name w:val="IEEEStds Level 5 Header"/>
    <w:basedOn w:val="IEEEStdsLevel4Header"/>
    <w:next w:val="IEEEStdsParagraph"/>
    <w:pPr>
      <w:numPr>
        <w:ilvl w:val="4"/>
      </w:numPr>
      <w:tabs>
        <w:tab w:val="num" w:pos="720"/>
      </w:tabs>
      <w:ind w:left="720" w:hanging="720"/>
      <w:outlineLvl w:val="4"/>
    </w:pPr>
  </w:style>
  <w:style w:type="paragraph" w:customStyle="1" w:styleId="IEEEStdsLevel6Header">
    <w:name w:val="IEEEStds Level 6 Header"/>
    <w:basedOn w:val="IEEEStdsLevel5Header"/>
    <w:next w:val="IEEEStdsParagraph"/>
    <w:pPr>
      <w:numPr>
        <w:ilvl w:val="5"/>
      </w:numPr>
      <w:tabs>
        <w:tab w:val="num" w:pos="720"/>
      </w:tabs>
      <w:ind w:left="720" w:hanging="720"/>
      <w:outlineLvl w:val="5"/>
    </w:pPr>
  </w:style>
  <w:style w:type="paragraph" w:customStyle="1" w:styleId="IEEEStdsRegularTableCaption">
    <w:name w:val="IEEEStds Regular Table Caption"/>
    <w:basedOn w:val="IEEEStdsParagraph"/>
    <w:next w:val="IEEEStdsParagraph"/>
    <w:pPr>
      <w:keepNext/>
      <w:keepLines/>
      <w:tabs>
        <w:tab w:val="left" w:pos="360"/>
        <w:tab w:val="left" w:pos="432"/>
        <w:tab w:val="left" w:pos="504"/>
        <w:tab w:val="num" w:pos="720"/>
      </w:tabs>
      <w:suppressAutoHyphens/>
      <w:spacing w:before="120" w:after="120"/>
      <w:ind w:left="720" w:hanging="720"/>
      <w:jc w:val="center"/>
    </w:pPr>
    <w:rPr>
      <w:rFonts w:ascii="Arial" w:hAnsi="Arial"/>
      <w:b/>
    </w:rPr>
  </w:style>
  <w:style w:type="paragraph" w:styleId="Textonotapie">
    <w:name w:val="footnote text"/>
    <w:basedOn w:val="Normal"/>
    <w:semiHidden/>
    <w:rPr>
      <w:sz w:val="20"/>
    </w:rPr>
  </w:style>
  <w:style w:type="paragraph" w:customStyle="1" w:styleId="IEEEStdsComputerCode">
    <w:name w:val="IEEEStds Computer Code"/>
    <w:basedOn w:val="IEEEStdsParagraph"/>
    <w:pPr>
      <w:spacing w:after="0"/>
    </w:pPr>
    <w:rPr>
      <w:rFonts w:ascii="Courier New" w:hAnsi="Courier New"/>
    </w:rPr>
  </w:style>
  <w:style w:type="character" w:styleId="Refdenotaalpie">
    <w:name w:val="footnote reference"/>
    <w:semiHidden/>
    <w:rPr>
      <w:vertAlign w:val="superscript"/>
    </w:rPr>
  </w:style>
  <w:style w:type="paragraph" w:customStyle="1" w:styleId="IEEEStdsSingleNote">
    <w:name w:val="IEEEStds Single Note"/>
    <w:basedOn w:val="IEEEStdsParagraph"/>
    <w:next w:val="IEEEStdsParagraph"/>
    <w:pPr>
      <w:keepLines/>
      <w:spacing w:before="120" w:after="120"/>
    </w:pPr>
    <w:rPr>
      <w:sz w:val="18"/>
    </w:rPr>
  </w:style>
  <w:style w:type="paragraph" w:customStyle="1" w:styleId="IEEEStdsFootnote">
    <w:name w:val="IEEEStds Footnote"/>
    <w:basedOn w:val="Textonotapie"/>
    <w:pPr>
      <w:jc w:val="both"/>
    </w:pPr>
    <w:rPr>
      <w:sz w:val="16"/>
    </w:rPr>
  </w:style>
  <w:style w:type="paragraph" w:customStyle="1" w:styleId="IEEEStdsMultipleNotes">
    <w:name w:val="IEEEStds Multiple Notes"/>
    <w:basedOn w:val="IEEEStdsSingleNote"/>
    <w:pPr>
      <w:tabs>
        <w:tab w:val="num" w:pos="720"/>
        <w:tab w:val="left" w:pos="799"/>
        <w:tab w:val="left" w:pos="864"/>
        <w:tab w:val="left" w:pos="936"/>
      </w:tabs>
      <w:ind w:left="720" w:hanging="720"/>
    </w:pPr>
  </w:style>
  <w:style w:type="paragraph" w:customStyle="1" w:styleId="IEEEStdsNumberedListLevel1">
    <w:name w:val="IEEEStds Numbered List Level 1"/>
    <w:rsid w:val="002E6CC6"/>
    <w:pPr>
      <w:numPr>
        <w:numId w:val="11"/>
      </w:numPr>
      <w:spacing w:after="240" w:line="360" w:lineRule="exact"/>
      <w:ind w:left="648" w:hanging="446"/>
      <w:contextualSpacing/>
      <w:jc w:val="both"/>
    </w:pPr>
    <w:rPr>
      <w:lang w:eastAsia="ja-JP"/>
    </w:rPr>
  </w:style>
  <w:style w:type="paragraph" w:customStyle="1" w:styleId="IEEEStdsNumberedListLevel2">
    <w:name w:val="IEEEStds Numbered List Level 2"/>
    <w:basedOn w:val="IEEEStdsNumberedListLevel1"/>
    <w:rsid w:val="002E6CC6"/>
    <w:pPr>
      <w:numPr>
        <w:ilvl w:val="1"/>
      </w:numPr>
      <w:ind w:hanging="446"/>
    </w:pPr>
  </w:style>
  <w:style w:type="paragraph" w:customStyle="1" w:styleId="IEEEStdsNumberedListLevel3">
    <w:name w:val="IEEEStds Numbered List Level 3"/>
    <w:basedOn w:val="IEEEStdsNumberedListLevel2"/>
    <w:rsid w:val="002E6CC6"/>
    <w:pPr>
      <w:numPr>
        <w:ilvl w:val="2"/>
      </w:numPr>
      <w:tabs>
        <w:tab w:val="left" w:pos="1512"/>
      </w:tabs>
      <w:ind w:left="1526" w:hanging="446"/>
    </w:pPr>
  </w:style>
  <w:style w:type="paragraph" w:customStyle="1" w:styleId="IEEEStdsWarning">
    <w:name w:val="IEEEStds Warning"/>
    <w:basedOn w:val="IEEEStdsParagraph"/>
    <w:next w:val="IEEEStdsParagraph"/>
    <w:pPr>
      <w:keepLines/>
      <w:pBdr>
        <w:top w:val="single" w:sz="8" w:space="4" w:color="auto"/>
        <w:left w:val="single" w:sz="8" w:space="4" w:color="auto"/>
        <w:bottom w:val="single" w:sz="8" w:space="4" w:color="auto"/>
        <w:right w:val="single" w:sz="8" w:space="4" w:color="auto"/>
      </w:pBdr>
      <w:spacing w:after="120"/>
      <w:jc w:val="center"/>
    </w:pPr>
  </w:style>
  <w:style w:type="paragraph" w:customStyle="1" w:styleId="IEEEStdsBibliographicEntry">
    <w:name w:val="IEEEStds Bibliographic Entry"/>
    <w:basedOn w:val="IEEEStdsParagraph"/>
    <w:pPr>
      <w:keepLines/>
      <w:tabs>
        <w:tab w:val="left" w:pos="540"/>
      </w:tabs>
      <w:spacing w:after="120"/>
      <w:ind w:left="720" w:hanging="720"/>
    </w:pPr>
  </w:style>
  <w:style w:type="paragraph" w:customStyle="1" w:styleId="IEEEStdsIntroduction">
    <w:name w:val="IEEEStds Introduction"/>
    <w:basedOn w:val="IEEEStdsParagraph"/>
    <w:rsid w:val="00D81195"/>
    <w:pPr>
      <w:pBdr>
        <w:top w:val="single" w:sz="4" w:space="1" w:color="auto"/>
        <w:left w:val="single" w:sz="4" w:space="4" w:color="auto"/>
        <w:bottom w:val="single" w:sz="4" w:space="1" w:color="auto"/>
        <w:right w:val="single" w:sz="4" w:space="4" w:color="auto"/>
      </w:pBdr>
    </w:pPr>
    <w:rPr>
      <w:sz w:val="18"/>
    </w:rPr>
  </w:style>
  <w:style w:type="paragraph" w:customStyle="1" w:styleId="IEEEStdsTitleDraftCRaddr">
    <w:name w:val="IEEEStds TitleDraftCRaddr"/>
    <w:basedOn w:val="IEEEStdsTitleDraftCRBody"/>
    <w:pPr>
      <w:spacing w:before="0" w:after="0"/>
      <w:jc w:val="left"/>
    </w:pPr>
  </w:style>
  <w:style w:type="paragraph" w:styleId="Descripcin">
    <w:name w:val="caption"/>
    <w:next w:val="IEEEStdsParagraph"/>
    <w:qFormat/>
    <w:pPr>
      <w:keepLines/>
      <w:suppressAutoHyphens/>
      <w:spacing w:before="120" w:after="120"/>
      <w:jc w:val="center"/>
    </w:pPr>
    <w:rPr>
      <w:rFonts w:ascii="Arial" w:hAnsi="Arial"/>
      <w:b/>
      <w:lang w:eastAsia="ja-JP"/>
    </w:rPr>
  </w:style>
  <w:style w:type="paragraph" w:customStyle="1" w:styleId="IEEEStdsEquation">
    <w:name w:val="IEEEStds Equation"/>
    <w:basedOn w:val="IEEEStdsParagraph"/>
    <w:next w:val="IEEEStdsParagraph"/>
    <w:pPr>
      <w:tabs>
        <w:tab w:val="right" w:pos="8640"/>
      </w:tabs>
      <w:spacing w:before="240"/>
      <w:ind w:left="360" w:right="547" w:hanging="360"/>
      <w:jc w:val="left"/>
    </w:pPr>
  </w:style>
  <w:style w:type="paragraph" w:customStyle="1" w:styleId="IEEEStdsRegularFigureCaption">
    <w:name w:val="IEEEStds Regular Figure Caption"/>
    <w:basedOn w:val="IEEEStdsParagraph"/>
    <w:next w:val="IEEEStdsParagraph"/>
    <w:pPr>
      <w:keepLines/>
      <w:tabs>
        <w:tab w:val="left" w:pos="403"/>
        <w:tab w:val="left" w:pos="475"/>
        <w:tab w:val="left" w:pos="547"/>
        <w:tab w:val="num" w:pos="720"/>
      </w:tabs>
      <w:suppressAutoHyphens/>
      <w:spacing w:before="120" w:after="120"/>
      <w:ind w:left="720"/>
      <w:jc w:val="center"/>
    </w:pPr>
    <w:rPr>
      <w:rFonts w:ascii="Arial" w:hAnsi="Arial"/>
      <w:b/>
    </w:rPr>
  </w:style>
  <w:style w:type="paragraph" w:customStyle="1" w:styleId="IEEEStdsLevel7Header">
    <w:name w:val="IEEEStds Level 7 Header"/>
    <w:basedOn w:val="IEEEStdsLevel6Header"/>
    <w:next w:val="IEEEStdsParagraph"/>
    <w:pPr>
      <w:numPr>
        <w:ilvl w:val="6"/>
      </w:numPr>
      <w:tabs>
        <w:tab w:val="num" w:pos="720"/>
      </w:tabs>
      <w:ind w:left="720" w:hanging="720"/>
      <w:outlineLvl w:val="6"/>
    </w:pPr>
  </w:style>
  <w:style w:type="paragraph" w:customStyle="1" w:styleId="IEEEStdsLevel8Header">
    <w:name w:val="IEEEStds Level 8 Header"/>
    <w:basedOn w:val="IEEEStdsLevel7Header"/>
    <w:next w:val="IEEEStdsParagraph"/>
    <w:pPr>
      <w:numPr>
        <w:ilvl w:val="7"/>
      </w:numPr>
      <w:tabs>
        <w:tab w:val="num" w:pos="720"/>
      </w:tabs>
      <w:ind w:left="720" w:hanging="720"/>
      <w:outlineLvl w:val="7"/>
    </w:pPr>
  </w:style>
  <w:style w:type="paragraph" w:customStyle="1" w:styleId="IEEEStdsLevel9Header">
    <w:name w:val="IEEEStds Level 9 Header"/>
    <w:basedOn w:val="IEEEStdsLevel8Header"/>
    <w:next w:val="IEEEStdsParagraph"/>
    <w:pPr>
      <w:numPr>
        <w:ilvl w:val="8"/>
      </w:numPr>
      <w:tabs>
        <w:tab w:val="num" w:pos="720"/>
      </w:tabs>
      <w:ind w:left="720" w:hanging="720"/>
      <w:outlineLvl w:val="8"/>
    </w:pPr>
  </w:style>
  <w:style w:type="paragraph" w:styleId="TDC3">
    <w:name w:val="toc 3"/>
    <w:basedOn w:val="Normal"/>
    <w:next w:val="Normal"/>
    <w:autoRedefine/>
    <w:semiHidden/>
    <w:pPr>
      <w:ind w:left="480"/>
    </w:pPr>
  </w:style>
  <w:style w:type="paragraph" w:styleId="TDC1">
    <w:name w:val="toc 1"/>
    <w:basedOn w:val="IEEEStdsParagraph"/>
    <w:next w:val="IEEEStdsParagraph"/>
    <w:autoRedefine/>
    <w:uiPriority w:val="39"/>
    <w:pPr>
      <w:keepLines/>
      <w:suppressAutoHyphens/>
      <w:spacing w:before="240" w:after="0"/>
      <w:jc w:val="left"/>
    </w:pPr>
  </w:style>
  <w:style w:type="paragraph" w:styleId="TDC2">
    <w:name w:val="toc 2"/>
    <w:basedOn w:val="TDC1"/>
    <w:next w:val="IEEEStdsParagraph"/>
    <w:autoRedefine/>
    <w:uiPriority w:val="39"/>
    <w:pPr>
      <w:spacing w:before="0"/>
      <w:ind w:left="245"/>
    </w:pPr>
  </w:style>
  <w:style w:type="paragraph" w:customStyle="1" w:styleId="IEEEStdsDefinitions">
    <w:name w:val="IEEEStds Definitions"/>
    <w:next w:val="IEEEStdsParagraph"/>
    <w:pPr>
      <w:keepLines/>
      <w:spacing w:before="120" w:after="120"/>
      <w:jc w:val="both"/>
    </w:pPr>
    <w:rPr>
      <w:lang w:eastAsia="ja-JP"/>
    </w:rPr>
  </w:style>
  <w:style w:type="paragraph" w:customStyle="1" w:styleId="IEEEStdsNumberedListLevel4">
    <w:name w:val="IEEEStds Numbered List Level 4"/>
    <w:basedOn w:val="IEEEStdsNumberedListLevel3"/>
    <w:rsid w:val="002E6CC6"/>
    <w:pPr>
      <w:numPr>
        <w:ilvl w:val="3"/>
      </w:numPr>
      <w:tabs>
        <w:tab w:val="clear" w:pos="1512"/>
        <w:tab w:val="left" w:pos="1958"/>
      </w:tabs>
      <w:ind w:left="1972" w:hanging="446"/>
    </w:pPr>
  </w:style>
  <w:style w:type="paragraph" w:customStyle="1" w:styleId="IEEEStdsNumberedListLevel5">
    <w:name w:val="IEEEStds Numbered List Level 5"/>
    <w:basedOn w:val="IEEEStdsNumberedListLevel4"/>
    <w:rsid w:val="002E6CC6"/>
    <w:pPr>
      <w:numPr>
        <w:ilvl w:val="4"/>
      </w:numPr>
      <w:tabs>
        <w:tab w:val="clear" w:pos="1958"/>
        <w:tab w:val="left" w:pos="2405"/>
      </w:tabs>
      <w:ind w:left="2404" w:hanging="446"/>
    </w:pPr>
  </w:style>
  <w:style w:type="paragraph" w:customStyle="1" w:styleId="IEEEStdsEquationVariableList">
    <w:name w:val="IEEEStds Equation Variable List"/>
    <w:basedOn w:val="IEEEStdsParagraph"/>
    <w:pPr>
      <w:keepLines/>
      <w:tabs>
        <w:tab w:val="left" w:pos="760"/>
      </w:tabs>
      <w:suppressAutoHyphens/>
      <w:spacing w:after="0"/>
      <w:ind w:left="764" w:hanging="562"/>
    </w:pPr>
    <w:rPr>
      <w:snapToGrid w:val="0"/>
    </w:rPr>
  </w:style>
  <w:style w:type="character" w:customStyle="1" w:styleId="IEEEStdsKeywordsHeader">
    <w:name w:val="IEEEStds Keywords Header"/>
    <w:rPr>
      <w:b/>
    </w:rPr>
  </w:style>
  <w:style w:type="character" w:customStyle="1" w:styleId="IEEEStdsAbstractHeader">
    <w:name w:val="IEEEStds Abstract Header"/>
    <w:rPr>
      <w:b/>
    </w:rPr>
  </w:style>
  <w:style w:type="character" w:customStyle="1" w:styleId="IEEEStdsDefTermsNumbers">
    <w:name w:val="IEEEStds DefTerms+Numbers"/>
    <w:rPr>
      <w:b/>
    </w:rPr>
  </w:style>
  <w:style w:type="paragraph" w:customStyle="1" w:styleId="IEEEStdsTableColumnHead">
    <w:name w:val="IEEEStds Table Column Head"/>
    <w:basedOn w:val="IEEEStdsParagraph"/>
    <w:pPr>
      <w:keepNext/>
      <w:keepLines/>
      <w:spacing w:after="0"/>
      <w:jc w:val="center"/>
    </w:pPr>
    <w:rPr>
      <w:b/>
      <w:sz w:val="18"/>
    </w:rPr>
  </w:style>
  <w:style w:type="paragraph" w:customStyle="1" w:styleId="IEEEStdsTableLineHead">
    <w:name w:val="IEEEStds Table Line Head"/>
    <w:basedOn w:val="IEEEStdsParagraph"/>
    <w:pPr>
      <w:keepNext/>
      <w:keepLines/>
      <w:spacing w:after="0"/>
      <w:jc w:val="left"/>
    </w:pPr>
    <w:rPr>
      <w:sz w:val="18"/>
    </w:rPr>
  </w:style>
  <w:style w:type="paragraph" w:customStyle="1" w:styleId="IEEEStdsTableLineSubhead">
    <w:name w:val="IEEEStds Table Line Subhead"/>
    <w:basedOn w:val="IEEEStdsParagraph"/>
    <w:pPr>
      <w:keepNext/>
      <w:keepLines/>
      <w:spacing w:after="0"/>
      <w:ind w:left="216"/>
      <w:jc w:val="left"/>
    </w:pPr>
    <w:rPr>
      <w:sz w:val="18"/>
    </w:rPr>
  </w:style>
  <w:style w:type="paragraph" w:customStyle="1" w:styleId="IEEEStdsAbstractBody">
    <w:name w:val="IEEEStds Abstract Body"/>
    <w:basedOn w:val="IEEEStdsSans-Serif"/>
  </w:style>
  <w:style w:type="paragraph" w:customStyle="1" w:styleId="IEEEStdsTableData-Left">
    <w:name w:val="IEEEStds Table Data - Left"/>
    <w:basedOn w:val="IEEEStdsParagraph"/>
    <w:pPr>
      <w:keepNext/>
      <w:keepLines/>
      <w:spacing w:after="0"/>
      <w:jc w:val="left"/>
    </w:pPr>
    <w:rPr>
      <w:sz w:val="18"/>
    </w:rPr>
  </w:style>
  <w:style w:type="paragraph" w:customStyle="1" w:styleId="IEEEStdsImage">
    <w:name w:val="IEEEStds Image"/>
    <w:basedOn w:val="IEEEStdsParagraph"/>
    <w:next w:val="IEEEStdsParagraph"/>
    <w:pPr>
      <w:keepNext/>
      <w:keepLines/>
      <w:spacing w:before="240" w:after="0"/>
      <w:jc w:val="center"/>
    </w:pPr>
  </w:style>
  <w:style w:type="paragraph" w:customStyle="1" w:styleId="IEEEStdsCRTextReg">
    <w:name w:val="IEEEStds CR TextReg"/>
    <w:basedOn w:val="IEEEStdsSans-Serif"/>
    <w:pPr>
      <w:tabs>
        <w:tab w:val="left" w:pos="540"/>
        <w:tab w:val="left" w:pos="2520"/>
      </w:tabs>
      <w:jc w:val="left"/>
    </w:pPr>
    <w:rPr>
      <w:sz w:val="14"/>
    </w:rPr>
  </w:style>
  <w:style w:type="paragraph" w:customStyle="1" w:styleId="IEEEStdsUnorderedList">
    <w:name w:val="IEEEStds Unordered List"/>
    <w:rsid w:val="00520437"/>
    <w:pPr>
      <w:tabs>
        <w:tab w:val="num" w:pos="720"/>
        <w:tab w:val="left" w:pos="1080"/>
        <w:tab w:val="left" w:pos="1512"/>
        <w:tab w:val="left" w:pos="1958"/>
        <w:tab w:val="left" w:pos="2405"/>
      </w:tabs>
      <w:spacing w:after="240" w:line="360" w:lineRule="exact"/>
      <w:ind w:left="648" w:hanging="446"/>
      <w:contextualSpacing/>
      <w:jc w:val="both"/>
    </w:pPr>
    <w:rPr>
      <w:noProof/>
      <w:lang w:eastAsia="ja-JP"/>
    </w:rPr>
  </w:style>
  <w:style w:type="character" w:styleId="Hipervnculo">
    <w:name w:val="Hyperlink"/>
    <w:uiPriority w:val="99"/>
    <w:rsid w:val="003C2050"/>
    <w:rPr>
      <w:color w:val="0000FF"/>
      <w:u w:val="single"/>
    </w:rPr>
  </w:style>
  <w:style w:type="character" w:styleId="Hipervnculovisitado">
    <w:name w:val="FollowedHyperlink"/>
    <w:rsid w:val="00F423E8"/>
    <w:rPr>
      <w:color w:val="800080"/>
      <w:u w:val="single"/>
    </w:rPr>
  </w:style>
  <w:style w:type="paragraph" w:customStyle="1" w:styleId="IEEEStdsTitleParaSans">
    <w:name w:val="IEEEStds TitleParaSans"/>
    <w:basedOn w:val="IEEEStdsParagraph"/>
    <w:rsid w:val="00750499"/>
    <w:pPr>
      <w:spacing w:after="0"/>
      <w:jc w:val="left"/>
    </w:pPr>
    <w:rPr>
      <w:rFonts w:ascii="Arial" w:hAnsi="Arial"/>
    </w:rPr>
  </w:style>
  <w:style w:type="paragraph" w:customStyle="1" w:styleId="IEEEStdsTitleParaSansBold">
    <w:name w:val="IEEEStds TitleParaSansBold"/>
    <w:basedOn w:val="IEEEStdsParagraph"/>
    <w:rsid w:val="00CB5117"/>
    <w:pPr>
      <w:spacing w:after="0"/>
    </w:pPr>
    <w:rPr>
      <w:rFonts w:ascii="Arial" w:hAnsi="Arial"/>
      <w:b/>
      <w:sz w:val="22"/>
    </w:rPr>
  </w:style>
  <w:style w:type="paragraph" w:customStyle="1" w:styleId="IEEEStdsCRFootnote">
    <w:name w:val="IEEEStds CRFootnote"/>
    <w:basedOn w:val="Textonotapie"/>
    <w:rsid w:val="00F94DF9"/>
    <w:rPr>
      <w:color w:val="FFFFFF"/>
    </w:rPr>
  </w:style>
  <w:style w:type="paragraph" w:customStyle="1" w:styleId="IEEEStdsCRTextItal">
    <w:name w:val="IEEEStds CR TextItal"/>
    <w:basedOn w:val="IEEEStdsCRTextReg"/>
    <w:rsid w:val="00C44613"/>
    <w:rPr>
      <w:i/>
    </w:rPr>
  </w:style>
  <w:style w:type="character" w:customStyle="1" w:styleId="IEEEStdsParaBold">
    <w:name w:val="IEEEStds ParaBold"/>
    <w:rsid w:val="00DE1990"/>
    <w:rPr>
      <w:b/>
    </w:rPr>
  </w:style>
  <w:style w:type="character" w:customStyle="1" w:styleId="DeltaViewInsertion">
    <w:name w:val="DeltaView Insertion"/>
    <w:uiPriority w:val="99"/>
    <w:rsid w:val="002300EE"/>
    <w:rPr>
      <w:color w:val="0000FF"/>
      <w:u w:val="double"/>
    </w:rPr>
  </w:style>
  <w:style w:type="character" w:customStyle="1" w:styleId="DeltaViewDeletion">
    <w:name w:val="DeltaView Deletion"/>
    <w:uiPriority w:val="99"/>
    <w:rsid w:val="002300EE"/>
    <w:rPr>
      <w:strike/>
      <w:color w:val="FF0000"/>
    </w:rPr>
  </w:style>
  <w:style w:type="paragraph" w:customStyle="1" w:styleId="IEEEStdsNamesCtr">
    <w:name w:val="IEEEStds NamesCtr"/>
    <w:basedOn w:val="IEEEStdsParagraph"/>
    <w:rsid w:val="00BE2318"/>
    <w:pPr>
      <w:contextualSpacing/>
      <w:jc w:val="center"/>
    </w:pPr>
  </w:style>
  <w:style w:type="paragraph" w:customStyle="1" w:styleId="IEEEStdsInstrCallout">
    <w:name w:val="IEEEStds InstrCallout"/>
    <w:basedOn w:val="IEEEStdsParagraph"/>
    <w:rsid w:val="00C02307"/>
    <w:rPr>
      <w:b/>
      <w:i/>
    </w:rPr>
  </w:style>
  <w:style w:type="paragraph" w:customStyle="1" w:styleId="IEEEStdsParaMemEmeritus">
    <w:name w:val="IEEEStds ParaMemEmeritus"/>
    <w:basedOn w:val="IEEEStdsParagraph"/>
    <w:rsid w:val="005D5E2D"/>
    <w:pPr>
      <w:spacing w:before="240" w:after="0"/>
      <w:ind w:left="533"/>
    </w:pPr>
    <w:rPr>
      <w:sz w:val="18"/>
    </w:rPr>
  </w:style>
  <w:style w:type="paragraph" w:customStyle="1" w:styleId="IEEEStdsNonVoting">
    <w:name w:val="IEEEStds NonVoting"/>
    <w:basedOn w:val="IEEEStdsNamesCtr"/>
    <w:rsid w:val="00774C54"/>
    <w:rPr>
      <w:sz w:val="18"/>
    </w:rPr>
  </w:style>
  <w:style w:type="paragraph" w:customStyle="1" w:styleId="IEEEStdsTitlePgHead">
    <w:name w:val="IEEEStds TitlePgHead"/>
    <w:basedOn w:val="Encabezado"/>
    <w:rsid w:val="00E74452"/>
    <w:pPr>
      <w:jc w:val="right"/>
    </w:pPr>
    <w:rPr>
      <w:b/>
      <w:sz w:val="22"/>
    </w:rPr>
  </w:style>
  <w:style w:type="paragraph" w:customStyle="1" w:styleId="IEEEStdsTitlePgHeadRev">
    <w:name w:val="IEEEStds TitlePgHeadRev"/>
    <w:basedOn w:val="IEEEStdsTitlePgHead"/>
    <w:rsid w:val="000B2904"/>
    <w:rPr>
      <w:b w:val="0"/>
      <w:sz w:val="18"/>
    </w:rPr>
  </w:style>
  <w:style w:type="table" w:styleId="Tablaconcuadrcula">
    <w:name w:val="Table Grid"/>
    <w:basedOn w:val="Tablanormal"/>
    <w:rsid w:val="00ED4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semiHidden/>
    <w:rsid w:val="0065344B"/>
    <w:pPr>
      <w:ind w:left="720"/>
    </w:pPr>
    <w:rPr>
      <w:rFonts w:eastAsia="MS Mincho"/>
    </w:rPr>
  </w:style>
  <w:style w:type="paragraph" w:styleId="TDC5">
    <w:name w:val="toc 5"/>
    <w:basedOn w:val="Normal"/>
    <w:next w:val="Normal"/>
    <w:autoRedefine/>
    <w:semiHidden/>
    <w:rsid w:val="0065344B"/>
    <w:pPr>
      <w:ind w:left="960"/>
    </w:pPr>
    <w:rPr>
      <w:rFonts w:eastAsia="MS Mincho"/>
    </w:rPr>
  </w:style>
  <w:style w:type="paragraph" w:styleId="TDC6">
    <w:name w:val="toc 6"/>
    <w:basedOn w:val="Normal"/>
    <w:next w:val="Normal"/>
    <w:autoRedefine/>
    <w:semiHidden/>
    <w:rsid w:val="0065344B"/>
    <w:pPr>
      <w:ind w:left="1200"/>
    </w:pPr>
    <w:rPr>
      <w:rFonts w:eastAsia="MS Mincho"/>
    </w:rPr>
  </w:style>
  <w:style w:type="paragraph" w:styleId="TDC7">
    <w:name w:val="toc 7"/>
    <w:basedOn w:val="Normal"/>
    <w:next w:val="Normal"/>
    <w:autoRedefine/>
    <w:semiHidden/>
    <w:rsid w:val="0065344B"/>
    <w:pPr>
      <w:ind w:left="1440"/>
    </w:pPr>
    <w:rPr>
      <w:rFonts w:eastAsia="MS Mincho"/>
    </w:rPr>
  </w:style>
  <w:style w:type="paragraph" w:styleId="TDC8">
    <w:name w:val="toc 8"/>
    <w:basedOn w:val="Normal"/>
    <w:next w:val="Normal"/>
    <w:autoRedefine/>
    <w:semiHidden/>
    <w:rsid w:val="0065344B"/>
    <w:pPr>
      <w:ind w:left="1680"/>
    </w:pPr>
    <w:rPr>
      <w:rFonts w:eastAsia="MS Mincho"/>
    </w:rPr>
  </w:style>
  <w:style w:type="paragraph" w:styleId="TDC9">
    <w:name w:val="toc 9"/>
    <w:basedOn w:val="Normal"/>
    <w:next w:val="Normal"/>
    <w:autoRedefine/>
    <w:semiHidden/>
    <w:rsid w:val="0065344B"/>
    <w:pPr>
      <w:ind w:left="1920"/>
    </w:pPr>
    <w:rPr>
      <w:rFonts w:eastAsia="MS Mincho"/>
    </w:rPr>
  </w:style>
  <w:style w:type="paragraph" w:customStyle="1" w:styleId="IEEEStdsCopyrightaddrs">
    <w:name w:val="IEEEStds Copyright (addrs)"/>
    <w:basedOn w:val="Normal"/>
    <w:rsid w:val="00D9337C"/>
    <w:rPr>
      <w:noProof/>
      <w:sz w:val="20"/>
    </w:rPr>
  </w:style>
  <w:style w:type="character" w:customStyle="1" w:styleId="IEEEStdsAddItal">
    <w:name w:val="IEEEStds AddItal"/>
    <w:rsid w:val="008F7BD2"/>
    <w:rPr>
      <w:i/>
    </w:rPr>
  </w:style>
  <w:style w:type="paragraph" w:customStyle="1" w:styleId="IEEEStdsPara85">
    <w:name w:val="IEEEStds Para8.5"/>
    <w:basedOn w:val="IEEEStdsParagraph"/>
    <w:rsid w:val="00E330AF"/>
    <w:rPr>
      <w:sz w:val="17"/>
    </w:rPr>
  </w:style>
  <w:style w:type="paragraph" w:customStyle="1" w:styleId="IEEEStdsPara85Indent">
    <w:name w:val="IEEEStds Para8.5 Indent"/>
    <w:basedOn w:val="IEEEStdsPara85"/>
    <w:rsid w:val="00901BA9"/>
    <w:pPr>
      <w:ind w:left="2160"/>
      <w:contextualSpacing/>
    </w:pPr>
  </w:style>
  <w:style w:type="character" w:customStyle="1" w:styleId="DeltaViewMoveDestination">
    <w:name w:val="DeltaView Move Destination"/>
    <w:uiPriority w:val="99"/>
    <w:rsid w:val="002300EE"/>
    <w:rPr>
      <w:color w:val="00C000"/>
      <w:u w:val="double"/>
    </w:rPr>
  </w:style>
  <w:style w:type="paragraph" w:styleId="Bibliografa">
    <w:name w:val="Bibliography"/>
    <w:basedOn w:val="Normal"/>
    <w:next w:val="Normal"/>
    <w:uiPriority w:val="37"/>
    <w:semiHidden/>
    <w:unhideWhenUsed/>
    <w:rsid w:val="00920691"/>
  </w:style>
  <w:style w:type="paragraph" w:styleId="Textodebloque">
    <w:name w:val="Block Text"/>
    <w:basedOn w:val="Normal"/>
    <w:rsid w:val="00920691"/>
    <w:pPr>
      <w:spacing w:after="120"/>
      <w:ind w:left="1440" w:right="1440"/>
    </w:pPr>
  </w:style>
  <w:style w:type="paragraph" w:styleId="Textoindependiente">
    <w:name w:val="Body Text"/>
    <w:basedOn w:val="Normal"/>
    <w:link w:val="TextoindependienteCar"/>
    <w:rsid w:val="00920691"/>
    <w:pPr>
      <w:spacing w:after="120"/>
    </w:pPr>
  </w:style>
  <w:style w:type="character" w:customStyle="1" w:styleId="TextoindependienteCar">
    <w:name w:val="Texto independiente Car"/>
    <w:link w:val="Textoindependiente"/>
    <w:rsid w:val="00920691"/>
    <w:rPr>
      <w:sz w:val="24"/>
      <w:lang w:eastAsia="ja-JP"/>
    </w:rPr>
  </w:style>
  <w:style w:type="paragraph" w:styleId="Textoindependiente2">
    <w:name w:val="Body Text 2"/>
    <w:basedOn w:val="Normal"/>
    <w:link w:val="Textoindependiente2Car"/>
    <w:rsid w:val="00920691"/>
    <w:pPr>
      <w:spacing w:after="120" w:line="480" w:lineRule="auto"/>
    </w:pPr>
  </w:style>
  <w:style w:type="character" w:customStyle="1" w:styleId="Textoindependiente2Car">
    <w:name w:val="Texto independiente 2 Car"/>
    <w:link w:val="Textoindependiente2"/>
    <w:rsid w:val="00920691"/>
    <w:rPr>
      <w:sz w:val="24"/>
      <w:lang w:eastAsia="ja-JP"/>
    </w:rPr>
  </w:style>
  <w:style w:type="paragraph" w:styleId="Textoindependiente3">
    <w:name w:val="Body Text 3"/>
    <w:basedOn w:val="Normal"/>
    <w:link w:val="Textoindependiente3Car"/>
    <w:rsid w:val="00920691"/>
    <w:pPr>
      <w:spacing w:after="120"/>
    </w:pPr>
    <w:rPr>
      <w:sz w:val="16"/>
      <w:szCs w:val="16"/>
    </w:rPr>
  </w:style>
  <w:style w:type="character" w:customStyle="1" w:styleId="Textoindependiente3Car">
    <w:name w:val="Texto independiente 3 Car"/>
    <w:link w:val="Textoindependiente3"/>
    <w:rsid w:val="00920691"/>
    <w:rPr>
      <w:sz w:val="16"/>
      <w:szCs w:val="16"/>
      <w:lang w:eastAsia="ja-JP"/>
    </w:rPr>
  </w:style>
  <w:style w:type="paragraph" w:styleId="Textoindependienteprimerasangra">
    <w:name w:val="Body Text First Indent"/>
    <w:basedOn w:val="Textoindependiente"/>
    <w:link w:val="TextoindependienteprimerasangraCar"/>
    <w:rsid w:val="00920691"/>
    <w:pPr>
      <w:ind w:firstLine="210"/>
    </w:pPr>
  </w:style>
  <w:style w:type="character" w:customStyle="1" w:styleId="TextoindependienteprimerasangraCar">
    <w:name w:val="Texto independiente primera sangría Car"/>
    <w:basedOn w:val="TextoindependienteCar"/>
    <w:link w:val="Textoindependienteprimerasangra"/>
    <w:rsid w:val="00920691"/>
    <w:rPr>
      <w:sz w:val="24"/>
      <w:lang w:eastAsia="ja-JP"/>
    </w:rPr>
  </w:style>
  <w:style w:type="paragraph" w:styleId="Sangradetextonormal">
    <w:name w:val="Body Text Indent"/>
    <w:basedOn w:val="Normal"/>
    <w:link w:val="SangradetextonormalCar"/>
    <w:rsid w:val="00920691"/>
    <w:pPr>
      <w:spacing w:after="120"/>
      <w:ind w:left="360"/>
    </w:pPr>
  </w:style>
  <w:style w:type="character" w:customStyle="1" w:styleId="SangradetextonormalCar">
    <w:name w:val="Sangría de texto normal Car"/>
    <w:link w:val="Sangradetextonormal"/>
    <w:rsid w:val="00920691"/>
    <w:rPr>
      <w:sz w:val="24"/>
      <w:lang w:eastAsia="ja-JP"/>
    </w:rPr>
  </w:style>
  <w:style w:type="paragraph" w:styleId="Textoindependienteprimerasangra2">
    <w:name w:val="Body Text First Indent 2"/>
    <w:basedOn w:val="Sangradetextonormal"/>
    <w:link w:val="Textoindependienteprimerasangra2Car"/>
    <w:rsid w:val="00920691"/>
    <w:pPr>
      <w:ind w:firstLine="210"/>
    </w:pPr>
  </w:style>
  <w:style w:type="character" w:customStyle="1" w:styleId="Textoindependienteprimerasangra2Car">
    <w:name w:val="Texto independiente primera sangría 2 Car"/>
    <w:basedOn w:val="SangradetextonormalCar"/>
    <w:link w:val="Textoindependienteprimerasangra2"/>
    <w:rsid w:val="00920691"/>
    <w:rPr>
      <w:sz w:val="24"/>
      <w:lang w:eastAsia="ja-JP"/>
    </w:rPr>
  </w:style>
  <w:style w:type="paragraph" w:styleId="Sangra2detindependiente">
    <w:name w:val="Body Text Indent 2"/>
    <w:basedOn w:val="Normal"/>
    <w:link w:val="Sangra2detindependienteCar"/>
    <w:rsid w:val="00920691"/>
    <w:pPr>
      <w:spacing w:after="120" w:line="480" w:lineRule="auto"/>
      <w:ind w:left="360"/>
    </w:pPr>
  </w:style>
  <w:style w:type="character" w:customStyle="1" w:styleId="Sangra2detindependienteCar">
    <w:name w:val="Sangría 2 de t. independiente Car"/>
    <w:link w:val="Sangra2detindependiente"/>
    <w:rsid w:val="00920691"/>
    <w:rPr>
      <w:sz w:val="24"/>
      <w:lang w:eastAsia="ja-JP"/>
    </w:rPr>
  </w:style>
  <w:style w:type="paragraph" w:styleId="Sangra3detindependiente">
    <w:name w:val="Body Text Indent 3"/>
    <w:basedOn w:val="Normal"/>
    <w:link w:val="Sangra3detindependienteCar"/>
    <w:rsid w:val="00920691"/>
    <w:pPr>
      <w:spacing w:after="120"/>
      <w:ind w:left="360"/>
    </w:pPr>
    <w:rPr>
      <w:sz w:val="16"/>
      <w:szCs w:val="16"/>
    </w:rPr>
  </w:style>
  <w:style w:type="character" w:customStyle="1" w:styleId="Sangra3detindependienteCar">
    <w:name w:val="Sangría 3 de t. independiente Car"/>
    <w:link w:val="Sangra3detindependiente"/>
    <w:rsid w:val="00920691"/>
    <w:rPr>
      <w:sz w:val="16"/>
      <w:szCs w:val="16"/>
      <w:lang w:eastAsia="ja-JP"/>
    </w:rPr>
  </w:style>
  <w:style w:type="paragraph" w:styleId="Cierre">
    <w:name w:val="Closing"/>
    <w:basedOn w:val="Normal"/>
    <w:link w:val="CierreCar"/>
    <w:rsid w:val="00920691"/>
    <w:pPr>
      <w:ind w:left="4320"/>
    </w:pPr>
  </w:style>
  <w:style w:type="character" w:customStyle="1" w:styleId="CierreCar">
    <w:name w:val="Cierre Car"/>
    <w:link w:val="Cierre"/>
    <w:rsid w:val="00920691"/>
    <w:rPr>
      <w:sz w:val="24"/>
      <w:lang w:eastAsia="ja-JP"/>
    </w:rPr>
  </w:style>
  <w:style w:type="paragraph" w:styleId="Textocomentario">
    <w:name w:val="annotation text"/>
    <w:basedOn w:val="Normal"/>
    <w:link w:val="TextocomentarioCar"/>
    <w:rsid w:val="00920691"/>
    <w:rPr>
      <w:sz w:val="20"/>
    </w:rPr>
  </w:style>
  <w:style w:type="character" w:customStyle="1" w:styleId="TextocomentarioCar">
    <w:name w:val="Texto comentario Car"/>
    <w:link w:val="Textocomentario"/>
    <w:rsid w:val="00920691"/>
    <w:rPr>
      <w:lang w:eastAsia="ja-JP"/>
    </w:rPr>
  </w:style>
  <w:style w:type="paragraph" w:styleId="Asuntodelcomentario">
    <w:name w:val="annotation subject"/>
    <w:basedOn w:val="Textocomentario"/>
    <w:next w:val="Textocomentario"/>
    <w:link w:val="AsuntodelcomentarioCar"/>
    <w:rsid w:val="00920691"/>
    <w:rPr>
      <w:b/>
      <w:bCs/>
    </w:rPr>
  </w:style>
  <w:style w:type="character" w:customStyle="1" w:styleId="AsuntodelcomentarioCar">
    <w:name w:val="Asunto del comentario Car"/>
    <w:link w:val="Asuntodelcomentario"/>
    <w:rsid w:val="00920691"/>
    <w:rPr>
      <w:b/>
      <w:bCs/>
      <w:lang w:eastAsia="ja-JP"/>
    </w:rPr>
  </w:style>
  <w:style w:type="paragraph" w:styleId="Fecha">
    <w:name w:val="Date"/>
    <w:basedOn w:val="Normal"/>
    <w:next w:val="Normal"/>
    <w:link w:val="FechaCar"/>
    <w:rsid w:val="00920691"/>
  </w:style>
  <w:style w:type="character" w:customStyle="1" w:styleId="FechaCar">
    <w:name w:val="Fecha Car"/>
    <w:link w:val="Fecha"/>
    <w:rsid w:val="00920691"/>
    <w:rPr>
      <w:sz w:val="24"/>
      <w:lang w:eastAsia="ja-JP"/>
    </w:rPr>
  </w:style>
  <w:style w:type="paragraph" w:styleId="Firmadecorreoelectrnico">
    <w:name w:val="E-mail Signature"/>
    <w:basedOn w:val="Normal"/>
    <w:link w:val="FirmadecorreoelectrnicoCar"/>
    <w:rsid w:val="00920691"/>
  </w:style>
  <w:style w:type="character" w:customStyle="1" w:styleId="FirmadecorreoelectrnicoCar">
    <w:name w:val="Firma de correo electrónico Car"/>
    <w:link w:val="Firmadecorreoelectrnico"/>
    <w:rsid w:val="00920691"/>
    <w:rPr>
      <w:sz w:val="24"/>
      <w:lang w:eastAsia="ja-JP"/>
    </w:rPr>
  </w:style>
  <w:style w:type="paragraph" w:styleId="Textonotaalfinal">
    <w:name w:val="endnote text"/>
    <w:basedOn w:val="Normal"/>
    <w:link w:val="TextonotaalfinalCar"/>
    <w:rsid w:val="00920691"/>
    <w:rPr>
      <w:sz w:val="20"/>
    </w:rPr>
  </w:style>
  <w:style w:type="character" w:customStyle="1" w:styleId="TextonotaalfinalCar">
    <w:name w:val="Texto nota al final Car"/>
    <w:link w:val="Textonotaalfinal"/>
    <w:rsid w:val="00920691"/>
    <w:rPr>
      <w:lang w:eastAsia="ja-JP"/>
    </w:rPr>
  </w:style>
  <w:style w:type="paragraph" w:styleId="Direccinsobre">
    <w:name w:val="envelope address"/>
    <w:basedOn w:val="Normal"/>
    <w:rsid w:val="00920691"/>
    <w:pPr>
      <w:framePr w:w="7920" w:h="1980" w:hRule="exact" w:hSpace="180" w:wrap="auto" w:hAnchor="page" w:xAlign="center" w:yAlign="bottom"/>
      <w:ind w:left="2880"/>
    </w:pPr>
    <w:rPr>
      <w:rFonts w:ascii="Cambria" w:hAnsi="Cambria"/>
    </w:rPr>
  </w:style>
  <w:style w:type="paragraph" w:styleId="Remitedesobre">
    <w:name w:val="envelope return"/>
    <w:basedOn w:val="Normal"/>
    <w:rsid w:val="00920691"/>
    <w:rPr>
      <w:rFonts w:ascii="Cambria" w:hAnsi="Cambria"/>
      <w:sz w:val="20"/>
    </w:rPr>
  </w:style>
  <w:style w:type="paragraph" w:styleId="DireccinHTML">
    <w:name w:val="HTML Address"/>
    <w:basedOn w:val="Normal"/>
    <w:link w:val="DireccinHTMLCar"/>
    <w:rsid w:val="00920691"/>
    <w:rPr>
      <w:i/>
      <w:iCs/>
    </w:rPr>
  </w:style>
  <w:style w:type="character" w:customStyle="1" w:styleId="DireccinHTMLCar">
    <w:name w:val="Dirección HTML Car"/>
    <w:link w:val="DireccinHTML"/>
    <w:rsid w:val="00920691"/>
    <w:rPr>
      <w:i/>
      <w:iCs/>
      <w:sz w:val="24"/>
      <w:lang w:eastAsia="ja-JP"/>
    </w:rPr>
  </w:style>
  <w:style w:type="paragraph" w:styleId="HTMLconformatoprevio">
    <w:name w:val="HTML Preformatted"/>
    <w:basedOn w:val="Normal"/>
    <w:link w:val="HTMLconformatoprevioCar"/>
    <w:rsid w:val="00920691"/>
    <w:rPr>
      <w:rFonts w:ascii="Courier New" w:hAnsi="Courier New" w:cs="Courier New"/>
      <w:sz w:val="20"/>
    </w:rPr>
  </w:style>
  <w:style w:type="character" w:customStyle="1" w:styleId="HTMLconformatoprevioCar">
    <w:name w:val="HTML con formato previo Car"/>
    <w:link w:val="HTMLconformatoprevio"/>
    <w:rsid w:val="00920691"/>
    <w:rPr>
      <w:rFonts w:ascii="Courier New" w:hAnsi="Courier New" w:cs="Courier New"/>
      <w:lang w:eastAsia="ja-JP"/>
    </w:rPr>
  </w:style>
  <w:style w:type="paragraph" w:styleId="ndice1">
    <w:name w:val="index 1"/>
    <w:basedOn w:val="Normal"/>
    <w:next w:val="Normal"/>
    <w:autoRedefine/>
    <w:rsid w:val="00920691"/>
    <w:pPr>
      <w:ind w:left="240" w:hanging="240"/>
    </w:pPr>
  </w:style>
  <w:style w:type="paragraph" w:styleId="ndice2">
    <w:name w:val="index 2"/>
    <w:basedOn w:val="Normal"/>
    <w:next w:val="Normal"/>
    <w:autoRedefine/>
    <w:rsid w:val="00920691"/>
    <w:pPr>
      <w:ind w:left="480" w:hanging="240"/>
    </w:pPr>
  </w:style>
  <w:style w:type="paragraph" w:styleId="ndice3">
    <w:name w:val="index 3"/>
    <w:basedOn w:val="Normal"/>
    <w:next w:val="Normal"/>
    <w:autoRedefine/>
    <w:rsid w:val="00920691"/>
    <w:pPr>
      <w:ind w:left="720" w:hanging="240"/>
    </w:pPr>
  </w:style>
  <w:style w:type="paragraph" w:styleId="ndice4">
    <w:name w:val="index 4"/>
    <w:basedOn w:val="Normal"/>
    <w:next w:val="Normal"/>
    <w:autoRedefine/>
    <w:rsid w:val="00920691"/>
    <w:pPr>
      <w:ind w:left="960" w:hanging="240"/>
    </w:pPr>
  </w:style>
  <w:style w:type="paragraph" w:styleId="ndice5">
    <w:name w:val="index 5"/>
    <w:basedOn w:val="Normal"/>
    <w:next w:val="Normal"/>
    <w:autoRedefine/>
    <w:rsid w:val="00920691"/>
    <w:pPr>
      <w:ind w:left="1200" w:hanging="240"/>
    </w:pPr>
  </w:style>
  <w:style w:type="paragraph" w:styleId="ndice6">
    <w:name w:val="index 6"/>
    <w:basedOn w:val="Normal"/>
    <w:next w:val="Normal"/>
    <w:autoRedefine/>
    <w:rsid w:val="00920691"/>
    <w:pPr>
      <w:ind w:left="1440" w:hanging="240"/>
    </w:pPr>
  </w:style>
  <w:style w:type="paragraph" w:styleId="ndice7">
    <w:name w:val="index 7"/>
    <w:basedOn w:val="Normal"/>
    <w:next w:val="Normal"/>
    <w:autoRedefine/>
    <w:rsid w:val="00920691"/>
    <w:pPr>
      <w:ind w:left="1680" w:hanging="240"/>
    </w:pPr>
  </w:style>
  <w:style w:type="paragraph" w:styleId="ndice8">
    <w:name w:val="index 8"/>
    <w:basedOn w:val="Normal"/>
    <w:next w:val="Normal"/>
    <w:autoRedefine/>
    <w:rsid w:val="00920691"/>
    <w:pPr>
      <w:ind w:left="1920" w:hanging="240"/>
    </w:pPr>
  </w:style>
  <w:style w:type="paragraph" w:styleId="ndice9">
    <w:name w:val="index 9"/>
    <w:basedOn w:val="Normal"/>
    <w:next w:val="Normal"/>
    <w:autoRedefine/>
    <w:rsid w:val="00920691"/>
    <w:pPr>
      <w:ind w:left="2160" w:hanging="240"/>
    </w:pPr>
  </w:style>
  <w:style w:type="paragraph" w:styleId="Ttulodendice">
    <w:name w:val="index heading"/>
    <w:basedOn w:val="Normal"/>
    <w:next w:val="ndice1"/>
    <w:rsid w:val="00920691"/>
    <w:rPr>
      <w:rFonts w:ascii="Cambria" w:hAnsi="Cambria"/>
      <w:b/>
      <w:bCs/>
    </w:rPr>
  </w:style>
  <w:style w:type="paragraph" w:styleId="Citadestacada">
    <w:name w:val="Intense Quote"/>
    <w:basedOn w:val="Normal"/>
    <w:next w:val="Normal"/>
    <w:link w:val="CitadestacadaCar"/>
    <w:uiPriority w:val="30"/>
    <w:qFormat/>
    <w:rsid w:val="00920691"/>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rsid w:val="00920691"/>
    <w:rPr>
      <w:b/>
      <w:bCs/>
      <w:i/>
      <w:iCs/>
      <w:color w:val="4F81BD"/>
      <w:sz w:val="24"/>
      <w:lang w:eastAsia="ja-JP"/>
    </w:rPr>
  </w:style>
  <w:style w:type="paragraph" w:styleId="Lista">
    <w:name w:val="List"/>
    <w:basedOn w:val="Normal"/>
    <w:rsid w:val="00920691"/>
    <w:pPr>
      <w:ind w:left="360" w:hanging="360"/>
      <w:contextualSpacing/>
    </w:pPr>
  </w:style>
  <w:style w:type="paragraph" w:styleId="Lista2">
    <w:name w:val="List 2"/>
    <w:basedOn w:val="Normal"/>
    <w:rsid w:val="00920691"/>
    <w:pPr>
      <w:ind w:left="720" w:hanging="360"/>
      <w:contextualSpacing/>
    </w:pPr>
  </w:style>
  <w:style w:type="paragraph" w:styleId="Lista3">
    <w:name w:val="List 3"/>
    <w:basedOn w:val="Normal"/>
    <w:rsid w:val="00920691"/>
    <w:pPr>
      <w:ind w:left="1080" w:hanging="360"/>
      <w:contextualSpacing/>
    </w:pPr>
  </w:style>
  <w:style w:type="paragraph" w:styleId="Lista4">
    <w:name w:val="List 4"/>
    <w:basedOn w:val="Normal"/>
    <w:rsid w:val="00920691"/>
    <w:pPr>
      <w:ind w:left="1440" w:hanging="360"/>
      <w:contextualSpacing/>
    </w:pPr>
  </w:style>
  <w:style w:type="paragraph" w:styleId="Lista5">
    <w:name w:val="List 5"/>
    <w:basedOn w:val="Normal"/>
    <w:rsid w:val="00920691"/>
    <w:pPr>
      <w:ind w:left="1800" w:hanging="360"/>
      <w:contextualSpacing/>
    </w:pPr>
  </w:style>
  <w:style w:type="paragraph" w:styleId="Listaconvietas">
    <w:name w:val="List Bullet"/>
    <w:basedOn w:val="Normal"/>
    <w:rsid w:val="00920691"/>
    <w:pPr>
      <w:tabs>
        <w:tab w:val="num" w:pos="720"/>
      </w:tabs>
      <w:ind w:left="720" w:hanging="720"/>
      <w:contextualSpacing/>
    </w:pPr>
  </w:style>
  <w:style w:type="paragraph" w:styleId="Listaconvietas2">
    <w:name w:val="List Bullet 2"/>
    <w:basedOn w:val="Normal"/>
    <w:rsid w:val="00920691"/>
    <w:pPr>
      <w:tabs>
        <w:tab w:val="num" w:pos="720"/>
      </w:tabs>
      <w:ind w:left="720" w:hanging="720"/>
      <w:contextualSpacing/>
    </w:pPr>
  </w:style>
  <w:style w:type="paragraph" w:styleId="Listaconvietas3">
    <w:name w:val="List Bullet 3"/>
    <w:basedOn w:val="Normal"/>
    <w:rsid w:val="00920691"/>
    <w:pPr>
      <w:tabs>
        <w:tab w:val="num" w:pos="720"/>
      </w:tabs>
      <w:ind w:left="720" w:hanging="720"/>
      <w:contextualSpacing/>
    </w:pPr>
  </w:style>
  <w:style w:type="paragraph" w:styleId="Listaconvietas4">
    <w:name w:val="List Bullet 4"/>
    <w:basedOn w:val="Normal"/>
    <w:rsid w:val="00920691"/>
    <w:pPr>
      <w:tabs>
        <w:tab w:val="num" w:pos="720"/>
      </w:tabs>
      <w:ind w:left="720" w:hanging="720"/>
      <w:contextualSpacing/>
    </w:pPr>
  </w:style>
  <w:style w:type="paragraph" w:styleId="Listaconvietas5">
    <w:name w:val="List Bullet 5"/>
    <w:basedOn w:val="Normal"/>
    <w:rsid w:val="00920691"/>
    <w:pPr>
      <w:tabs>
        <w:tab w:val="num" w:pos="720"/>
      </w:tabs>
      <w:ind w:left="720" w:hanging="720"/>
      <w:contextualSpacing/>
    </w:pPr>
  </w:style>
  <w:style w:type="paragraph" w:styleId="Continuarlista">
    <w:name w:val="List Continue"/>
    <w:basedOn w:val="Normal"/>
    <w:rsid w:val="00920691"/>
    <w:pPr>
      <w:spacing w:after="120"/>
      <w:ind w:left="360"/>
      <w:contextualSpacing/>
    </w:pPr>
  </w:style>
  <w:style w:type="paragraph" w:styleId="Continuarlista2">
    <w:name w:val="List Continue 2"/>
    <w:basedOn w:val="Normal"/>
    <w:rsid w:val="00920691"/>
    <w:pPr>
      <w:spacing w:after="120"/>
      <w:ind w:left="720"/>
      <w:contextualSpacing/>
    </w:pPr>
  </w:style>
  <w:style w:type="paragraph" w:styleId="Continuarlista3">
    <w:name w:val="List Continue 3"/>
    <w:basedOn w:val="Normal"/>
    <w:rsid w:val="00920691"/>
    <w:pPr>
      <w:spacing w:after="120"/>
      <w:ind w:left="1080"/>
      <w:contextualSpacing/>
    </w:pPr>
  </w:style>
  <w:style w:type="paragraph" w:styleId="Continuarlista4">
    <w:name w:val="List Continue 4"/>
    <w:basedOn w:val="Normal"/>
    <w:rsid w:val="00920691"/>
    <w:pPr>
      <w:spacing w:after="120"/>
      <w:ind w:left="1440"/>
      <w:contextualSpacing/>
    </w:pPr>
  </w:style>
  <w:style w:type="paragraph" w:styleId="Continuarlista5">
    <w:name w:val="List Continue 5"/>
    <w:basedOn w:val="Normal"/>
    <w:rsid w:val="00920691"/>
    <w:pPr>
      <w:spacing w:after="120"/>
      <w:ind w:left="1800"/>
      <w:contextualSpacing/>
    </w:pPr>
  </w:style>
  <w:style w:type="paragraph" w:styleId="Listaconnmeros">
    <w:name w:val="List Number"/>
    <w:basedOn w:val="Normal"/>
    <w:rsid w:val="00920691"/>
    <w:pPr>
      <w:tabs>
        <w:tab w:val="num" w:pos="720"/>
      </w:tabs>
      <w:ind w:left="720" w:hanging="720"/>
      <w:contextualSpacing/>
    </w:pPr>
  </w:style>
  <w:style w:type="paragraph" w:styleId="Listaconnmeros2">
    <w:name w:val="List Number 2"/>
    <w:basedOn w:val="Normal"/>
    <w:rsid w:val="00920691"/>
    <w:pPr>
      <w:tabs>
        <w:tab w:val="num" w:pos="720"/>
      </w:tabs>
      <w:ind w:left="720" w:hanging="720"/>
      <w:contextualSpacing/>
    </w:pPr>
  </w:style>
  <w:style w:type="paragraph" w:styleId="Listaconnmeros3">
    <w:name w:val="List Number 3"/>
    <w:basedOn w:val="Normal"/>
    <w:rsid w:val="00920691"/>
    <w:pPr>
      <w:tabs>
        <w:tab w:val="num" w:pos="720"/>
      </w:tabs>
      <w:ind w:left="720" w:hanging="720"/>
      <w:contextualSpacing/>
    </w:pPr>
  </w:style>
  <w:style w:type="paragraph" w:styleId="Listaconnmeros4">
    <w:name w:val="List Number 4"/>
    <w:basedOn w:val="Normal"/>
    <w:rsid w:val="00920691"/>
    <w:pPr>
      <w:tabs>
        <w:tab w:val="num" w:pos="720"/>
      </w:tabs>
      <w:ind w:left="720" w:hanging="720"/>
      <w:contextualSpacing/>
    </w:pPr>
  </w:style>
  <w:style w:type="paragraph" w:styleId="Listaconnmeros5">
    <w:name w:val="List Number 5"/>
    <w:basedOn w:val="Normal"/>
    <w:rsid w:val="00920691"/>
    <w:pPr>
      <w:tabs>
        <w:tab w:val="num" w:pos="720"/>
      </w:tabs>
      <w:ind w:left="720" w:hanging="720"/>
      <w:contextualSpacing/>
    </w:pPr>
  </w:style>
  <w:style w:type="paragraph" w:styleId="Prrafodelista">
    <w:name w:val="List Paragraph"/>
    <w:basedOn w:val="Normal"/>
    <w:uiPriority w:val="34"/>
    <w:qFormat/>
    <w:rsid w:val="00920691"/>
    <w:pPr>
      <w:ind w:left="720"/>
    </w:pPr>
  </w:style>
  <w:style w:type="paragraph" w:styleId="Textomacro">
    <w:name w:val="macro"/>
    <w:link w:val="TextomacroCar"/>
    <w:rsid w:val="0092069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character" w:customStyle="1" w:styleId="TextomacroCar">
    <w:name w:val="Texto macro Car"/>
    <w:link w:val="Textomacro"/>
    <w:rsid w:val="00920691"/>
    <w:rPr>
      <w:rFonts w:ascii="Courier New" w:hAnsi="Courier New" w:cs="Courier New"/>
      <w:lang w:eastAsia="ja-JP"/>
    </w:rPr>
  </w:style>
  <w:style w:type="paragraph" w:styleId="Encabezadodemensaje">
    <w:name w:val="Message Header"/>
    <w:basedOn w:val="Normal"/>
    <w:link w:val="EncabezadodemensajeCar"/>
    <w:rsid w:val="00920691"/>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EncabezadodemensajeCar">
    <w:name w:val="Encabezado de mensaje Car"/>
    <w:link w:val="Encabezadodemensaje"/>
    <w:rsid w:val="00920691"/>
    <w:rPr>
      <w:rFonts w:ascii="Cambria" w:eastAsia="Times New Roman" w:hAnsi="Cambria" w:cs="Times New Roman"/>
      <w:sz w:val="24"/>
      <w:szCs w:val="24"/>
      <w:shd w:val="pct20" w:color="auto" w:fill="auto"/>
      <w:lang w:eastAsia="ja-JP"/>
    </w:rPr>
  </w:style>
  <w:style w:type="paragraph" w:styleId="Sinespaciado">
    <w:name w:val="No Spacing"/>
    <w:uiPriority w:val="1"/>
    <w:qFormat/>
    <w:rsid w:val="00920691"/>
    <w:rPr>
      <w:lang w:eastAsia="ja-JP"/>
    </w:rPr>
  </w:style>
  <w:style w:type="paragraph" w:styleId="NormalWeb">
    <w:name w:val="Normal (Web)"/>
    <w:basedOn w:val="Normal"/>
    <w:uiPriority w:val="99"/>
    <w:rsid w:val="00920691"/>
  </w:style>
  <w:style w:type="paragraph" w:styleId="Sangranormal">
    <w:name w:val="Normal Indent"/>
    <w:basedOn w:val="Normal"/>
    <w:rsid w:val="00920691"/>
    <w:pPr>
      <w:ind w:left="720"/>
    </w:pPr>
  </w:style>
  <w:style w:type="paragraph" w:styleId="Encabezadodenota">
    <w:name w:val="Note Heading"/>
    <w:basedOn w:val="Normal"/>
    <w:next w:val="Normal"/>
    <w:link w:val="EncabezadodenotaCar"/>
    <w:rsid w:val="00920691"/>
  </w:style>
  <w:style w:type="character" w:customStyle="1" w:styleId="EncabezadodenotaCar">
    <w:name w:val="Encabezado de nota Car"/>
    <w:link w:val="Encabezadodenota"/>
    <w:rsid w:val="00920691"/>
    <w:rPr>
      <w:sz w:val="24"/>
      <w:lang w:eastAsia="ja-JP"/>
    </w:rPr>
  </w:style>
  <w:style w:type="paragraph" w:styleId="Textosinformato">
    <w:name w:val="Plain Text"/>
    <w:basedOn w:val="Normal"/>
    <w:link w:val="TextosinformatoCar"/>
    <w:rsid w:val="00920691"/>
    <w:rPr>
      <w:rFonts w:ascii="Courier New" w:hAnsi="Courier New" w:cs="Courier New"/>
      <w:sz w:val="20"/>
    </w:rPr>
  </w:style>
  <w:style w:type="character" w:customStyle="1" w:styleId="TextosinformatoCar">
    <w:name w:val="Texto sin formato Car"/>
    <w:link w:val="Textosinformato"/>
    <w:rsid w:val="00920691"/>
    <w:rPr>
      <w:rFonts w:ascii="Courier New" w:hAnsi="Courier New" w:cs="Courier New"/>
      <w:lang w:eastAsia="ja-JP"/>
    </w:rPr>
  </w:style>
  <w:style w:type="paragraph" w:styleId="Cita">
    <w:name w:val="Quote"/>
    <w:basedOn w:val="Normal"/>
    <w:next w:val="Normal"/>
    <w:link w:val="CitaCar"/>
    <w:uiPriority w:val="29"/>
    <w:qFormat/>
    <w:rsid w:val="00920691"/>
    <w:rPr>
      <w:i/>
      <w:iCs/>
      <w:color w:val="000000"/>
    </w:rPr>
  </w:style>
  <w:style w:type="character" w:customStyle="1" w:styleId="CitaCar">
    <w:name w:val="Cita Car"/>
    <w:link w:val="Cita"/>
    <w:uiPriority w:val="29"/>
    <w:rsid w:val="00920691"/>
    <w:rPr>
      <w:i/>
      <w:iCs/>
      <w:color w:val="000000"/>
      <w:sz w:val="24"/>
      <w:lang w:eastAsia="ja-JP"/>
    </w:rPr>
  </w:style>
  <w:style w:type="paragraph" w:styleId="Saludo">
    <w:name w:val="Salutation"/>
    <w:basedOn w:val="Normal"/>
    <w:next w:val="Normal"/>
    <w:link w:val="SaludoCar"/>
    <w:rsid w:val="00920691"/>
  </w:style>
  <w:style w:type="character" w:customStyle="1" w:styleId="SaludoCar">
    <w:name w:val="Saludo Car"/>
    <w:link w:val="Saludo"/>
    <w:rsid w:val="00920691"/>
    <w:rPr>
      <w:sz w:val="24"/>
      <w:lang w:eastAsia="ja-JP"/>
    </w:rPr>
  </w:style>
  <w:style w:type="paragraph" w:styleId="Firma">
    <w:name w:val="Signature"/>
    <w:basedOn w:val="Normal"/>
    <w:link w:val="FirmaCar"/>
    <w:rsid w:val="00920691"/>
    <w:pPr>
      <w:ind w:left="4320"/>
    </w:pPr>
  </w:style>
  <w:style w:type="character" w:customStyle="1" w:styleId="FirmaCar">
    <w:name w:val="Firma Car"/>
    <w:link w:val="Firma"/>
    <w:rsid w:val="00920691"/>
    <w:rPr>
      <w:sz w:val="24"/>
      <w:lang w:eastAsia="ja-JP"/>
    </w:rPr>
  </w:style>
  <w:style w:type="paragraph" w:styleId="Subttulo">
    <w:name w:val="Subtitle"/>
    <w:basedOn w:val="Normal"/>
    <w:next w:val="Normal"/>
    <w:link w:val="SubttuloCar"/>
    <w:uiPriority w:val="11"/>
    <w:qFormat/>
    <w:pPr>
      <w:spacing w:after="60"/>
      <w:jc w:val="center"/>
    </w:pPr>
    <w:rPr>
      <w:rFonts w:ascii="Cambria" w:eastAsia="Cambria" w:hAnsi="Cambria" w:cs="Cambria"/>
    </w:rPr>
  </w:style>
  <w:style w:type="character" w:customStyle="1" w:styleId="SubttuloCar">
    <w:name w:val="Subtítulo Car"/>
    <w:link w:val="Subttulo"/>
    <w:rsid w:val="00920691"/>
    <w:rPr>
      <w:rFonts w:ascii="Cambria" w:eastAsia="Times New Roman" w:hAnsi="Cambria" w:cs="Times New Roman"/>
      <w:sz w:val="24"/>
      <w:szCs w:val="24"/>
      <w:lang w:eastAsia="ja-JP"/>
    </w:rPr>
  </w:style>
  <w:style w:type="paragraph" w:styleId="Textoconsangra">
    <w:name w:val="table of authorities"/>
    <w:basedOn w:val="Normal"/>
    <w:next w:val="Normal"/>
    <w:rsid w:val="00920691"/>
    <w:pPr>
      <w:ind w:left="240" w:hanging="240"/>
    </w:pPr>
  </w:style>
  <w:style w:type="paragraph" w:styleId="Tabladeilustraciones">
    <w:name w:val="table of figures"/>
    <w:basedOn w:val="Normal"/>
    <w:next w:val="Normal"/>
    <w:rsid w:val="00920691"/>
  </w:style>
  <w:style w:type="character" w:customStyle="1" w:styleId="TtuloCar">
    <w:name w:val="Título Car"/>
    <w:link w:val="Ttulo"/>
    <w:rsid w:val="00920691"/>
    <w:rPr>
      <w:rFonts w:ascii="Cambria" w:eastAsia="Times New Roman" w:hAnsi="Cambria" w:cs="Times New Roman"/>
      <w:b/>
      <w:bCs/>
      <w:kern w:val="28"/>
      <w:sz w:val="32"/>
      <w:szCs w:val="32"/>
      <w:lang w:eastAsia="ja-JP"/>
    </w:rPr>
  </w:style>
  <w:style w:type="paragraph" w:styleId="Encabezadodelista">
    <w:name w:val="toa heading"/>
    <w:basedOn w:val="Normal"/>
    <w:next w:val="Normal"/>
    <w:rsid w:val="00920691"/>
    <w:pPr>
      <w:spacing w:before="120"/>
    </w:pPr>
    <w:rPr>
      <w:rFonts w:ascii="Cambria" w:hAnsi="Cambria"/>
      <w:b/>
      <w:bCs/>
    </w:rPr>
  </w:style>
  <w:style w:type="paragraph" w:styleId="TtuloTDC">
    <w:name w:val="TOC Heading"/>
    <w:basedOn w:val="Ttulo1"/>
    <w:next w:val="Normal"/>
    <w:uiPriority w:val="39"/>
    <w:semiHidden/>
    <w:unhideWhenUsed/>
    <w:qFormat/>
    <w:rsid w:val="00920691"/>
    <w:pPr>
      <w:keepLines w:val="0"/>
      <w:pageBreakBefore w:val="0"/>
      <w:numPr>
        <w:numId w:val="0"/>
      </w:numPr>
      <w:tabs>
        <w:tab w:val="clear" w:pos="1080"/>
      </w:tabs>
      <w:suppressAutoHyphens w:val="0"/>
      <w:spacing w:before="240" w:after="60" w:line="240" w:lineRule="auto"/>
      <w:outlineLvl w:val="9"/>
    </w:pPr>
    <w:rPr>
      <w:rFonts w:ascii="Cambria" w:hAnsi="Cambria"/>
      <w:bCs/>
      <w:kern w:val="32"/>
      <w:sz w:val="32"/>
      <w:szCs w:val="32"/>
    </w:rPr>
  </w:style>
  <w:style w:type="character" w:customStyle="1" w:styleId="PiedepginaCar">
    <w:name w:val="Pie de página Car"/>
    <w:link w:val="Piedepgina"/>
    <w:uiPriority w:val="99"/>
    <w:rsid w:val="000E79E3"/>
    <w:rPr>
      <w:rFonts w:ascii="Arial" w:eastAsia="Arial Unicode MS" w:hAnsi="Arial"/>
      <w:noProof/>
      <w:sz w:val="16"/>
      <w:lang w:eastAsia="ja-JP"/>
    </w:rPr>
  </w:style>
  <w:style w:type="paragraph" w:customStyle="1" w:styleId="IEEEStdsLevel2frontmatter">
    <w:name w:val="IEEEStds Level 2 (front matter)"/>
    <w:basedOn w:val="IEEEStdsLevel1frontmatter"/>
    <w:rsid w:val="00A2406D"/>
    <w:pPr>
      <w:spacing w:before="360"/>
      <w:jc w:val="left"/>
      <w:outlineLvl w:val="1"/>
    </w:pPr>
    <w:rPr>
      <w:sz w:val="22"/>
    </w:rPr>
  </w:style>
  <w:style w:type="paragraph" w:customStyle="1" w:styleId="IEEEStdsFrontMatterAddress">
    <w:name w:val="IEEEStds Front Matter Address"/>
    <w:basedOn w:val="Normal"/>
    <w:rsid w:val="00A2406D"/>
    <w:pPr>
      <w:spacing w:after="240"/>
      <w:ind w:left="2160"/>
      <w:contextualSpacing/>
    </w:pPr>
    <w:rPr>
      <w:sz w:val="18"/>
    </w:rPr>
  </w:style>
  <w:style w:type="character" w:styleId="Textodelmarcadordeposicin">
    <w:name w:val="Placeholder Text"/>
    <w:basedOn w:val="Fuentedeprrafopredeter"/>
    <w:uiPriority w:val="99"/>
    <w:semiHidden/>
    <w:rsid w:val="00ED17D0"/>
    <w:rPr>
      <w:color w:val="808080"/>
    </w:rPr>
  </w:style>
  <w:style w:type="paragraph" w:customStyle="1" w:styleId="IEEEStdsUnorderedListLevel2">
    <w:name w:val="IEEEStds Unordered List Level 2"/>
    <w:basedOn w:val="IEEEStdsUnorderedList"/>
    <w:qFormat/>
    <w:rsid w:val="00A937EF"/>
    <w:pPr>
      <w:tabs>
        <w:tab w:val="clear" w:pos="1080"/>
        <w:tab w:val="clear" w:pos="1512"/>
        <w:tab w:val="clear" w:pos="1958"/>
        <w:tab w:val="left" w:pos="922"/>
      </w:tabs>
      <w:spacing w:before="60" w:after="60" w:line="240" w:lineRule="auto"/>
      <w:ind w:left="720" w:hanging="720"/>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tds-ipr@ieee.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tds.ipr@ieee.org"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dictionary.ieee.org" TargetMode="External"/><Relationship Id="rId1" Type="http://schemas.openxmlformats.org/officeDocument/2006/relationships/hyperlink" Target="https://www.ieee.org/about/corporate/governance/p9-2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XPkOITOIpm2+6lU9ZrqWIjLvGQ==">AMUW2mUVSu1zbm+gBfiC7uSl+Td9/TNo7JRRdjZYucdxMm8/2IsrXh3obXMwy0J8GKVOIxQlccphYNBujNZgrdX6KVX3Xkjgomae+4URbGLg0tB30OiOcHZQVOh9+7EUE8ENlJsfOpylQiMOYCMmuE9FC7Qo9o4GRzBLcHdJzy4/opCwW0zHN5Z6jMPR0R8jwn7bckuFrtbbTkoiW5RZMly/+qiCUmLk97pZYojpF0Gk3tO/RVla4YhWO0PcwoPGZdfM15LG9VPuNFprxOKpbVfr53gzAtKVZONd62xILeYMXQwlXQThZy2EU1X9XElonJCz5NIQvTQNHJneY0TVhKihUdf/Q++a59O4Iohw0ST2SjtuQjaYPEjFzq723e+H9MSKMZCkKiVvkrtiOe+xhleci/1PosSlvJDjDKZUbw2E+uTP9Rxc+QN0Ab7Dh4F1zbUs7pCJV81LEwAzN7kMjr26VZvMd6Cdg4YCumYTVcgzD0mLDD8PM0u+2vHO9AySfcQUdV61BgtaGfzbOVv2NNsGP60mDMXBPbvRtZJf/ApQyspevgAvvJd3TtIhuiOBs1Cup0UVc3I9nEgV0fy3RwCS5F1W6cyIkn7tfX+Xl0O1NybNYa5OUCUkFr8D7MB3fz3K9VcCNTQqTxRnEp6UpEX1mBrjzPqlhLQ17JO7tXRRJbg1R3MDoQTC7nXIgFuphaWUAwddCU7zJ6VJ9QMxT2No/9KvfJ1MLohCPpE2px+TDGyiF2oS37LY2Jvp3dijeGVcdSdi68d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1369</Words>
  <Characters>7805</Characters>
  <Application>Microsoft Office Word</Application>
  <DocSecurity>0</DocSecurity>
  <Lines>65</Lines>
  <Paragraphs>18</Paragraphs>
  <ScaleCrop>false</ScaleCrop>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 Standards</dc:creator>
  <cp:lastModifiedBy>Alejandro Ayuso</cp:lastModifiedBy>
  <cp:revision>4</cp:revision>
  <dcterms:created xsi:type="dcterms:W3CDTF">2022-09-22T09:04:00Z</dcterms:created>
  <dcterms:modified xsi:type="dcterms:W3CDTF">2022-09-22T16:14:00Z</dcterms:modified>
</cp:coreProperties>
</file>