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6C9" w:rsidRPr="005366C9" w:rsidRDefault="005366C9" w:rsidP="005366C9">
      <w:r>
        <w:rPr>
          <w:rFonts w:cs="Calibri"/>
          <w:b/>
          <w:noProof/>
          <w:sz w:val="20"/>
          <w:szCs w:val="20"/>
          <w:lang w:eastAsia="es-EC"/>
        </w:rPr>
        <w:drawing>
          <wp:anchor distT="0" distB="0" distL="114300" distR="114300" simplePos="0" relativeHeight="251661312" behindDoc="1" locked="0" layoutInCell="1" allowOverlap="1" wp14:anchorId="6B0F7680" wp14:editId="4B41ECA2">
            <wp:simplePos x="0" y="0"/>
            <wp:positionH relativeFrom="page">
              <wp:align>right</wp:align>
            </wp:positionH>
            <wp:positionV relativeFrom="paragraph">
              <wp:posOffset>7591425</wp:posOffset>
            </wp:positionV>
            <wp:extent cx="1103630" cy="1472565"/>
            <wp:effectExtent l="0" t="0" r="1270" b="0"/>
            <wp:wrapNone/>
            <wp:docPr id="85" name="Imagen 483"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3" descr="Imagen que contiene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l="84735" t="46881" b="16888"/>
                    <a:stretch>
                      <a:fillRect/>
                    </a:stretch>
                  </pic:blipFill>
                  <pic:spPr bwMode="auto">
                    <a:xfrm>
                      <a:off x="0" y="0"/>
                      <a:ext cx="1103630" cy="1472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Calibri"/>
          <w:b/>
          <w:noProof/>
          <w:sz w:val="20"/>
          <w:szCs w:val="20"/>
          <w:lang w:eastAsia="es-EC"/>
        </w:rPr>
        <w:drawing>
          <wp:anchor distT="0" distB="0" distL="114300" distR="114300" simplePos="0" relativeHeight="251659264" behindDoc="0" locked="0" layoutInCell="1" allowOverlap="1" wp14:anchorId="7B75C942" wp14:editId="70B6EAF9">
            <wp:simplePos x="0" y="0"/>
            <wp:positionH relativeFrom="page">
              <wp:align>left</wp:align>
            </wp:positionH>
            <wp:positionV relativeFrom="paragraph">
              <wp:posOffset>390525</wp:posOffset>
            </wp:positionV>
            <wp:extent cx="1314450" cy="3098800"/>
            <wp:effectExtent l="0" t="0" r="0" b="6350"/>
            <wp:wrapSquare wrapText="bothSides"/>
            <wp:docPr id="86" name="Imagen 452"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2" descr="Imagen que contiene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r="81894" b="46899"/>
                    <a:stretch>
                      <a:fillRect/>
                    </a:stretch>
                  </pic:blipFill>
                  <pic:spPr bwMode="auto">
                    <a:xfrm>
                      <a:off x="0" y="0"/>
                      <a:ext cx="1314450" cy="309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66C9" w:rsidRPr="005366C9" w:rsidRDefault="005366C9" w:rsidP="005366C9"/>
    <w:p w:rsidR="005366C9" w:rsidRPr="005366C9" w:rsidRDefault="005366C9" w:rsidP="005366C9"/>
    <w:p w:rsidR="005366C9" w:rsidRDefault="005366C9" w:rsidP="005366C9"/>
    <w:p w:rsidR="005366C9" w:rsidRDefault="005366C9" w:rsidP="005366C9"/>
    <w:p w:rsidR="005366C9" w:rsidRDefault="005366C9" w:rsidP="005366C9">
      <w:pPr>
        <w:spacing w:after="0" w:line="240" w:lineRule="auto"/>
        <w:jc w:val="center"/>
        <w:rPr>
          <w:rFonts w:cs="Arial"/>
          <w:color w:val="212D5A"/>
          <w:sz w:val="72"/>
          <w:szCs w:val="60"/>
        </w:rPr>
      </w:pPr>
      <w:r>
        <w:tab/>
      </w:r>
      <w:r>
        <w:rPr>
          <w:rFonts w:cs="Arial"/>
          <w:color w:val="212D5A"/>
          <w:sz w:val="72"/>
          <w:szCs w:val="60"/>
        </w:rPr>
        <w:t>Guía de uso</w:t>
      </w:r>
    </w:p>
    <w:p w:rsidR="005366C9" w:rsidRDefault="005366C9" w:rsidP="005366C9">
      <w:pPr>
        <w:spacing w:after="0" w:line="240" w:lineRule="auto"/>
        <w:jc w:val="center"/>
        <w:rPr>
          <w:rFonts w:cs="Arial"/>
          <w:b/>
          <w:color w:val="212D5A"/>
          <w:sz w:val="80"/>
          <w:szCs w:val="80"/>
        </w:rPr>
      </w:pPr>
      <w:r w:rsidRPr="005366C9">
        <w:rPr>
          <w:rFonts w:cs="Arial"/>
          <w:b/>
          <w:color w:val="212D5A"/>
          <w:sz w:val="80"/>
          <w:szCs w:val="80"/>
        </w:rPr>
        <w:t>Tabla para el cálculo del impuesto a la renta para empleados bajo relación de dependencia</w:t>
      </w:r>
    </w:p>
    <w:p w:rsidR="006823BA" w:rsidRDefault="006823BA" w:rsidP="005366C9">
      <w:pPr>
        <w:tabs>
          <w:tab w:val="left" w:pos="2055"/>
        </w:tabs>
      </w:pPr>
    </w:p>
    <w:p w:rsidR="00D54A85" w:rsidRDefault="00D54A85" w:rsidP="005366C9">
      <w:pPr>
        <w:tabs>
          <w:tab w:val="left" w:pos="2055"/>
        </w:tabs>
      </w:pPr>
    </w:p>
    <w:p w:rsidR="00D54A85" w:rsidRDefault="00D54A85" w:rsidP="005366C9">
      <w:pPr>
        <w:tabs>
          <w:tab w:val="left" w:pos="2055"/>
        </w:tabs>
      </w:pPr>
    </w:p>
    <w:p w:rsidR="00D54A85" w:rsidRDefault="00D54A85" w:rsidP="005366C9">
      <w:pPr>
        <w:tabs>
          <w:tab w:val="left" w:pos="2055"/>
        </w:tabs>
      </w:pPr>
    </w:p>
    <w:p w:rsidR="00D54A85" w:rsidRDefault="00D54A85" w:rsidP="00D54A85">
      <w:pPr>
        <w:tabs>
          <w:tab w:val="left" w:pos="2055"/>
        </w:tabs>
        <w:jc w:val="center"/>
        <w:rPr>
          <w:rFonts w:cs="Arial"/>
          <w:color w:val="212D5A"/>
          <w:sz w:val="52"/>
          <w:szCs w:val="60"/>
        </w:rPr>
      </w:pPr>
      <w:r w:rsidRPr="00D54A85">
        <w:rPr>
          <w:rFonts w:cs="Arial"/>
          <w:color w:val="212D5A"/>
          <w:sz w:val="52"/>
          <w:szCs w:val="60"/>
        </w:rPr>
        <w:t>Autores</w:t>
      </w:r>
    </w:p>
    <w:p w:rsidR="00D54A85" w:rsidRDefault="00D54A85" w:rsidP="00D54A85">
      <w:pPr>
        <w:tabs>
          <w:tab w:val="left" w:pos="2055"/>
        </w:tabs>
        <w:jc w:val="center"/>
        <w:rPr>
          <w:rFonts w:cs="Arial"/>
          <w:color w:val="212D5A"/>
          <w:sz w:val="52"/>
          <w:szCs w:val="60"/>
        </w:rPr>
      </w:pPr>
      <w:r>
        <w:rPr>
          <w:rFonts w:cs="Arial"/>
          <w:color w:val="212D5A"/>
          <w:sz w:val="52"/>
          <w:szCs w:val="60"/>
        </w:rPr>
        <w:t>Alex Bajaña</w:t>
      </w:r>
    </w:p>
    <w:p w:rsidR="00D54A85" w:rsidRDefault="00D54A85" w:rsidP="00D54A85">
      <w:pPr>
        <w:tabs>
          <w:tab w:val="left" w:pos="2055"/>
        </w:tabs>
        <w:jc w:val="center"/>
        <w:rPr>
          <w:rFonts w:cs="Arial"/>
          <w:color w:val="212D5A"/>
          <w:sz w:val="52"/>
          <w:szCs w:val="60"/>
        </w:rPr>
      </w:pPr>
      <w:r>
        <w:rPr>
          <w:rFonts w:cs="Arial"/>
          <w:color w:val="212D5A"/>
          <w:sz w:val="52"/>
          <w:szCs w:val="60"/>
        </w:rPr>
        <w:t>Carla Chamorro</w:t>
      </w:r>
    </w:p>
    <w:p w:rsidR="00DA441F" w:rsidRDefault="00DA441F" w:rsidP="00D54A85">
      <w:pPr>
        <w:tabs>
          <w:tab w:val="left" w:pos="2055"/>
        </w:tabs>
        <w:jc w:val="center"/>
        <w:rPr>
          <w:rFonts w:cs="Arial"/>
          <w:color w:val="212D5A"/>
          <w:sz w:val="52"/>
          <w:szCs w:val="60"/>
        </w:rPr>
      </w:pPr>
    </w:p>
    <w:p w:rsidR="00DA441F" w:rsidRDefault="00DA441F" w:rsidP="00D54A85">
      <w:pPr>
        <w:tabs>
          <w:tab w:val="left" w:pos="2055"/>
        </w:tabs>
        <w:jc w:val="center"/>
        <w:rPr>
          <w:rFonts w:cs="Arial"/>
          <w:color w:val="212D5A"/>
          <w:sz w:val="52"/>
          <w:szCs w:val="60"/>
        </w:rPr>
      </w:pPr>
    </w:p>
    <w:p w:rsidR="00DA441F" w:rsidRDefault="00DA441F" w:rsidP="00D54A85">
      <w:pPr>
        <w:tabs>
          <w:tab w:val="left" w:pos="2055"/>
        </w:tabs>
        <w:jc w:val="center"/>
        <w:rPr>
          <w:rFonts w:cs="Arial"/>
          <w:color w:val="212D5A"/>
          <w:sz w:val="52"/>
          <w:szCs w:val="60"/>
        </w:rPr>
      </w:pPr>
    </w:p>
    <w:p w:rsidR="00DA441F" w:rsidRPr="00CC5DBE" w:rsidRDefault="00AA65AE" w:rsidP="00C15F21">
      <w:pPr>
        <w:tabs>
          <w:tab w:val="left" w:pos="2055"/>
        </w:tabs>
        <w:spacing w:after="0"/>
        <w:rPr>
          <w:rFonts w:cs="Arial"/>
          <w:color w:val="212D5A"/>
          <w:sz w:val="44"/>
          <w:szCs w:val="60"/>
        </w:rPr>
      </w:pPr>
      <w:r w:rsidRPr="00CC5DBE">
        <w:rPr>
          <w:rFonts w:cs="Arial"/>
          <w:color w:val="212D5A"/>
          <w:sz w:val="44"/>
          <w:szCs w:val="60"/>
        </w:rPr>
        <w:lastRenderedPageBreak/>
        <w:t>¿Cuáles son los conceptos principales?</w:t>
      </w:r>
    </w:p>
    <w:p w:rsidR="0069296B" w:rsidRPr="0069296B" w:rsidRDefault="0069296B" w:rsidP="0069296B">
      <w:pPr>
        <w:pStyle w:val="Prrafodelista"/>
        <w:tabs>
          <w:tab w:val="left" w:pos="2055"/>
        </w:tabs>
        <w:jc w:val="both"/>
        <w:rPr>
          <w:rFonts w:ascii="Arial" w:hAnsi="Arial" w:cs="Arial"/>
          <w:color w:val="212D5A"/>
          <w:szCs w:val="60"/>
        </w:rPr>
      </w:pPr>
    </w:p>
    <w:p w:rsidR="00AA65AE" w:rsidRPr="0069296B" w:rsidRDefault="00AA65AE" w:rsidP="0069296B">
      <w:pPr>
        <w:pStyle w:val="Prrafodelista"/>
        <w:numPr>
          <w:ilvl w:val="0"/>
          <w:numId w:val="1"/>
        </w:numPr>
        <w:tabs>
          <w:tab w:val="left" w:pos="2055"/>
        </w:tabs>
        <w:jc w:val="both"/>
        <w:rPr>
          <w:rFonts w:ascii="Arial" w:hAnsi="Arial" w:cs="Arial"/>
          <w:color w:val="212D5A"/>
          <w:szCs w:val="60"/>
        </w:rPr>
      </w:pPr>
      <w:r w:rsidRPr="00AA65AE">
        <w:rPr>
          <w:rFonts w:ascii="Arial" w:hAnsi="Arial" w:cs="Arial"/>
          <w:b/>
          <w:color w:val="212D5A"/>
          <w:szCs w:val="60"/>
        </w:rPr>
        <w:t>El impuesto a la renta en Ecuador</w:t>
      </w:r>
      <w:r>
        <w:rPr>
          <w:rFonts w:ascii="Arial" w:hAnsi="Arial" w:cs="Arial"/>
          <w:b/>
          <w:color w:val="212D5A"/>
          <w:szCs w:val="60"/>
        </w:rPr>
        <w:t xml:space="preserve">: </w:t>
      </w:r>
      <w:r w:rsidR="00EE2564">
        <w:rPr>
          <w:rFonts w:ascii="Arial" w:hAnsi="Arial" w:cs="Arial"/>
          <w:color w:val="212D5A"/>
          <w:szCs w:val="60"/>
        </w:rPr>
        <w:t>El impuesto a la renta</w:t>
      </w:r>
      <w:r w:rsidRPr="0069296B">
        <w:rPr>
          <w:rFonts w:ascii="Arial" w:hAnsi="Arial" w:cs="Arial"/>
          <w:color w:val="212D5A"/>
          <w:szCs w:val="60"/>
        </w:rPr>
        <w:t xml:space="preserve"> se aplica sobre aquellas rentas que obtengan las personas naturales, las sucesiones indivisas y las sociedades sean nacionales o extranjeras. El ejercicio impositivo comprende del 1 de enero al 31 de diciembre (Asamblea Nacional del Ecuador, 2004; Presidencia de la República del Ecuador, 2010).</w:t>
      </w:r>
    </w:p>
    <w:p w:rsidR="00AA65AE" w:rsidRPr="00AA65AE" w:rsidRDefault="00AA65AE" w:rsidP="0069296B">
      <w:pPr>
        <w:pStyle w:val="Prrafodelista"/>
        <w:tabs>
          <w:tab w:val="left" w:pos="2055"/>
        </w:tabs>
        <w:jc w:val="both"/>
        <w:rPr>
          <w:rFonts w:ascii="Arial" w:hAnsi="Arial" w:cs="Arial"/>
          <w:b/>
          <w:color w:val="212D5A"/>
          <w:szCs w:val="60"/>
        </w:rPr>
      </w:pPr>
    </w:p>
    <w:p w:rsidR="00AA65AE" w:rsidRPr="0069296B" w:rsidRDefault="00AA65AE" w:rsidP="0069296B">
      <w:pPr>
        <w:pStyle w:val="Prrafodelista"/>
        <w:tabs>
          <w:tab w:val="left" w:pos="2055"/>
        </w:tabs>
        <w:jc w:val="both"/>
        <w:rPr>
          <w:rFonts w:ascii="Arial" w:hAnsi="Arial" w:cs="Arial"/>
          <w:color w:val="212D5A"/>
          <w:szCs w:val="60"/>
        </w:rPr>
      </w:pPr>
      <w:r w:rsidRPr="0069296B">
        <w:rPr>
          <w:rFonts w:ascii="Arial" w:hAnsi="Arial" w:cs="Arial"/>
          <w:color w:val="212D5A"/>
          <w:szCs w:val="60"/>
        </w:rPr>
        <w:t>En cuanto a las personas naturales, aquellas que tengan una relación bajo dependencia o no, que estén o no ob</w:t>
      </w:r>
      <w:r w:rsidR="00EE2564">
        <w:rPr>
          <w:rFonts w:ascii="Arial" w:hAnsi="Arial" w:cs="Arial"/>
          <w:color w:val="212D5A"/>
          <w:szCs w:val="60"/>
        </w:rPr>
        <w:t>ligadas</w:t>
      </w:r>
      <w:bookmarkStart w:id="0" w:name="_GoBack"/>
      <w:bookmarkEnd w:id="0"/>
      <w:r w:rsidR="0069296B" w:rsidRPr="0069296B">
        <w:rPr>
          <w:rFonts w:ascii="Arial" w:hAnsi="Arial" w:cs="Arial"/>
          <w:color w:val="212D5A"/>
          <w:szCs w:val="60"/>
        </w:rPr>
        <w:t xml:space="preserve"> a llevar contabilidad,</w:t>
      </w:r>
      <w:r w:rsidRPr="0069296B">
        <w:rPr>
          <w:rFonts w:ascii="Arial" w:hAnsi="Arial" w:cs="Arial"/>
          <w:color w:val="212D5A"/>
          <w:szCs w:val="60"/>
        </w:rPr>
        <w:t xml:space="preserve"> tienen la obligatoriedad de realizar su declaración de impuesto a la renta anual.</w:t>
      </w:r>
    </w:p>
    <w:p w:rsidR="0069296B" w:rsidRDefault="0069296B" w:rsidP="0069296B">
      <w:pPr>
        <w:pStyle w:val="Prrafodelista"/>
        <w:tabs>
          <w:tab w:val="left" w:pos="2055"/>
        </w:tabs>
        <w:jc w:val="both"/>
        <w:rPr>
          <w:rFonts w:ascii="Arial" w:hAnsi="Arial" w:cs="Arial"/>
          <w:b/>
          <w:color w:val="212D5A"/>
          <w:szCs w:val="60"/>
        </w:rPr>
      </w:pPr>
    </w:p>
    <w:p w:rsidR="0069296B" w:rsidRPr="0069296B" w:rsidRDefault="00AA65AE" w:rsidP="0069296B">
      <w:pPr>
        <w:pStyle w:val="Prrafodelista"/>
        <w:numPr>
          <w:ilvl w:val="0"/>
          <w:numId w:val="1"/>
        </w:numPr>
        <w:tabs>
          <w:tab w:val="left" w:pos="2055"/>
        </w:tabs>
        <w:jc w:val="both"/>
        <w:rPr>
          <w:rFonts w:ascii="Arial" w:hAnsi="Arial" w:cs="Arial"/>
          <w:color w:val="212D5A"/>
          <w:szCs w:val="60"/>
        </w:rPr>
      </w:pPr>
      <w:r w:rsidRPr="00AA65AE">
        <w:rPr>
          <w:rFonts w:ascii="Arial" w:hAnsi="Arial" w:cs="Arial"/>
          <w:b/>
          <w:color w:val="212D5A"/>
          <w:szCs w:val="60"/>
        </w:rPr>
        <w:t>Relación de dependencia</w:t>
      </w:r>
      <w:r>
        <w:rPr>
          <w:rFonts w:ascii="Arial" w:hAnsi="Arial" w:cs="Arial"/>
          <w:b/>
          <w:color w:val="212D5A"/>
          <w:szCs w:val="60"/>
        </w:rPr>
        <w:t xml:space="preserve">: </w:t>
      </w:r>
      <w:r w:rsidR="0069296B" w:rsidRPr="0069296B">
        <w:rPr>
          <w:rFonts w:ascii="Arial" w:hAnsi="Arial" w:cs="Arial"/>
          <w:color w:val="212D5A"/>
          <w:szCs w:val="60"/>
        </w:rPr>
        <w:t>El Código del Trabajo en su artículo 8 define al contrato individual como: “(…) convenio en virtud del cual una persona se compromete para con otra u otras a prestar sus servicios lícitos y personales, bajo su dependencia, por una remuneración fijada por el convenio, la ley, el contrato colectivo o la costumbre” (Congreso Nacional, 2005).</w:t>
      </w:r>
    </w:p>
    <w:p w:rsidR="0069296B" w:rsidRPr="0069296B" w:rsidRDefault="0069296B" w:rsidP="0069296B">
      <w:pPr>
        <w:pStyle w:val="Prrafodelista"/>
        <w:tabs>
          <w:tab w:val="left" w:pos="2055"/>
        </w:tabs>
        <w:jc w:val="both"/>
        <w:rPr>
          <w:rFonts w:ascii="Arial" w:hAnsi="Arial" w:cs="Arial"/>
          <w:b/>
          <w:color w:val="212D5A"/>
          <w:szCs w:val="60"/>
        </w:rPr>
      </w:pPr>
    </w:p>
    <w:p w:rsidR="00AA65AE" w:rsidRPr="0069296B" w:rsidRDefault="0069296B" w:rsidP="0069296B">
      <w:pPr>
        <w:pStyle w:val="Prrafodelista"/>
        <w:tabs>
          <w:tab w:val="left" w:pos="2055"/>
        </w:tabs>
        <w:jc w:val="both"/>
        <w:rPr>
          <w:rFonts w:ascii="Arial" w:hAnsi="Arial" w:cs="Arial"/>
          <w:color w:val="212D5A"/>
          <w:szCs w:val="60"/>
        </w:rPr>
      </w:pPr>
      <w:r w:rsidRPr="0069296B">
        <w:rPr>
          <w:rFonts w:ascii="Arial" w:hAnsi="Arial" w:cs="Arial"/>
          <w:color w:val="212D5A"/>
          <w:szCs w:val="60"/>
        </w:rPr>
        <w:t>Con base en este artículo, la condición de relación bajo dependencia alude a que el trabajador mantiene una relación de subordinación frente a su patrono y de obediencia a las disposiciones para el desarrollo de las actividades laborales.</w:t>
      </w:r>
    </w:p>
    <w:p w:rsidR="0069296B" w:rsidRDefault="0069296B" w:rsidP="0069296B">
      <w:pPr>
        <w:pStyle w:val="Prrafodelista"/>
        <w:tabs>
          <w:tab w:val="left" w:pos="2055"/>
        </w:tabs>
        <w:jc w:val="both"/>
        <w:rPr>
          <w:rFonts w:ascii="Arial" w:hAnsi="Arial" w:cs="Arial"/>
          <w:b/>
          <w:color w:val="212D5A"/>
          <w:szCs w:val="60"/>
        </w:rPr>
      </w:pPr>
    </w:p>
    <w:p w:rsidR="00461533" w:rsidRDefault="00BC2B8B" w:rsidP="00C15F21">
      <w:pPr>
        <w:tabs>
          <w:tab w:val="left" w:pos="2055"/>
        </w:tabs>
        <w:spacing w:after="0"/>
        <w:jc w:val="both"/>
        <w:rPr>
          <w:rFonts w:cs="Arial"/>
          <w:color w:val="212D5A"/>
          <w:sz w:val="44"/>
          <w:szCs w:val="60"/>
        </w:rPr>
      </w:pPr>
      <w:r w:rsidRPr="00CC5DBE">
        <w:rPr>
          <w:rFonts w:cs="Arial"/>
          <w:color w:val="212D5A"/>
          <w:sz w:val="44"/>
          <w:szCs w:val="60"/>
        </w:rPr>
        <w:t>¿Cómo se calcula el impuesto a la renta 2022?</w:t>
      </w:r>
    </w:p>
    <w:p w:rsidR="00C15F21" w:rsidRPr="00C15F21" w:rsidRDefault="00C15F21" w:rsidP="00C15F21">
      <w:pPr>
        <w:tabs>
          <w:tab w:val="left" w:pos="2055"/>
        </w:tabs>
        <w:spacing w:after="0"/>
        <w:jc w:val="both"/>
        <w:rPr>
          <w:rFonts w:cs="Arial"/>
          <w:color w:val="212D5A"/>
          <w:sz w:val="20"/>
          <w:szCs w:val="60"/>
        </w:rPr>
      </w:pPr>
    </w:p>
    <w:p w:rsidR="00C15F21" w:rsidRDefault="00C15F21" w:rsidP="00C15F21">
      <w:pPr>
        <w:tabs>
          <w:tab w:val="left" w:pos="2055"/>
        </w:tabs>
        <w:spacing w:after="0"/>
        <w:jc w:val="both"/>
        <w:rPr>
          <w:rFonts w:ascii="Arial" w:hAnsi="Arial" w:cs="Arial"/>
          <w:color w:val="212D5A"/>
          <w:szCs w:val="60"/>
        </w:rPr>
      </w:pPr>
      <w:r>
        <w:rPr>
          <w:rFonts w:ascii="Arial" w:hAnsi="Arial" w:cs="Arial"/>
          <w:color w:val="212D5A"/>
          <w:szCs w:val="60"/>
        </w:rPr>
        <w:t xml:space="preserve">Para calcular el impuesto a la renta de cada </w:t>
      </w:r>
      <w:r w:rsidR="00401566">
        <w:rPr>
          <w:rFonts w:ascii="Arial" w:hAnsi="Arial" w:cs="Arial"/>
          <w:color w:val="212D5A"/>
          <w:szCs w:val="60"/>
        </w:rPr>
        <w:t>contribuyente</w:t>
      </w:r>
      <w:r>
        <w:rPr>
          <w:rFonts w:ascii="Arial" w:hAnsi="Arial" w:cs="Arial"/>
          <w:color w:val="212D5A"/>
          <w:szCs w:val="60"/>
        </w:rPr>
        <w:t xml:space="preserve">, </w:t>
      </w:r>
      <w:r w:rsidR="00D32FC4">
        <w:rPr>
          <w:rFonts w:ascii="Arial" w:hAnsi="Arial" w:cs="Arial"/>
          <w:color w:val="212D5A"/>
          <w:szCs w:val="60"/>
        </w:rPr>
        <w:t xml:space="preserve">dirigirse a la </w:t>
      </w:r>
      <w:r w:rsidR="003D20F7">
        <w:rPr>
          <w:rFonts w:ascii="Arial" w:hAnsi="Arial" w:cs="Arial"/>
          <w:color w:val="212D5A"/>
          <w:szCs w:val="60"/>
        </w:rPr>
        <w:t xml:space="preserve">sección </w:t>
      </w:r>
      <w:r w:rsidR="003D20F7" w:rsidRPr="003D20F7">
        <w:rPr>
          <w:rFonts w:ascii="Arial" w:hAnsi="Arial" w:cs="Arial"/>
          <w:i/>
          <w:color w:val="ED7D31" w:themeColor="accent2"/>
          <w:szCs w:val="60"/>
        </w:rPr>
        <w:t>Cálculo del impuesto a la renta 2022</w:t>
      </w:r>
      <w:r w:rsidR="00D32FC4">
        <w:rPr>
          <w:rFonts w:ascii="Arial" w:hAnsi="Arial" w:cs="Arial"/>
          <w:i/>
          <w:color w:val="ED7D31" w:themeColor="accent2"/>
          <w:szCs w:val="60"/>
        </w:rPr>
        <w:t>.</w:t>
      </w:r>
    </w:p>
    <w:p w:rsidR="003D20F7" w:rsidRPr="003D20F7" w:rsidRDefault="003D20F7" w:rsidP="00D32FC4">
      <w:pPr>
        <w:tabs>
          <w:tab w:val="left" w:pos="2055"/>
        </w:tabs>
        <w:spacing w:after="0"/>
        <w:jc w:val="both"/>
        <w:rPr>
          <w:rFonts w:ascii="Arial" w:hAnsi="Arial" w:cs="Arial"/>
          <w:color w:val="212D5A"/>
          <w:szCs w:val="60"/>
        </w:rPr>
      </w:pPr>
      <w:r w:rsidRPr="003D20F7">
        <w:rPr>
          <w:rFonts w:ascii="Arial" w:hAnsi="Arial" w:cs="Arial"/>
          <w:color w:val="212D5A"/>
          <w:szCs w:val="60"/>
        </w:rPr>
        <w:t xml:space="preserve"> </w:t>
      </w:r>
    </w:p>
    <w:p w:rsidR="003D20F7" w:rsidRPr="00CC5DBE" w:rsidRDefault="003D20F7" w:rsidP="00390495">
      <w:pPr>
        <w:tabs>
          <w:tab w:val="left" w:pos="2055"/>
        </w:tabs>
        <w:spacing w:after="0"/>
        <w:jc w:val="center"/>
        <w:rPr>
          <w:rFonts w:cs="Arial"/>
          <w:color w:val="212D5A"/>
          <w:sz w:val="52"/>
          <w:szCs w:val="60"/>
        </w:rPr>
      </w:pPr>
      <w:r>
        <w:rPr>
          <w:noProof/>
          <w:lang w:eastAsia="es-EC"/>
        </w:rPr>
        <w:drawing>
          <wp:inline distT="0" distB="0" distL="0" distR="0" wp14:anchorId="52B34436" wp14:editId="4341879D">
            <wp:extent cx="5742384" cy="99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757" t="28846" r="17804" b="51087"/>
                    <a:stretch/>
                  </pic:blipFill>
                  <pic:spPr bwMode="auto">
                    <a:xfrm>
                      <a:off x="0" y="0"/>
                      <a:ext cx="5785071" cy="997964"/>
                    </a:xfrm>
                    <a:prstGeom prst="rect">
                      <a:avLst/>
                    </a:prstGeom>
                    <a:ln>
                      <a:noFill/>
                    </a:ln>
                    <a:extLst>
                      <a:ext uri="{53640926-AAD7-44D8-BBD7-CCE9431645EC}">
                        <a14:shadowObscured xmlns:a14="http://schemas.microsoft.com/office/drawing/2010/main"/>
                      </a:ext>
                    </a:extLst>
                  </pic:spPr>
                </pic:pic>
              </a:graphicData>
            </a:graphic>
          </wp:inline>
        </w:drawing>
      </w:r>
    </w:p>
    <w:p w:rsidR="00783D4F" w:rsidRDefault="00783D4F" w:rsidP="00783D4F">
      <w:pPr>
        <w:tabs>
          <w:tab w:val="left" w:pos="2055"/>
        </w:tabs>
        <w:spacing w:after="0"/>
        <w:jc w:val="both"/>
        <w:rPr>
          <w:rFonts w:ascii="Arial" w:hAnsi="Arial" w:cs="Arial"/>
          <w:color w:val="212D5A"/>
          <w:szCs w:val="60"/>
        </w:rPr>
      </w:pPr>
    </w:p>
    <w:p w:rsidR="00390495" w:rsidRDefault="00D32FC4" w:rsidP="00390495">
      <w:pPr>
        <w:tabs>
          <w:tab w:val="left" w:pos="2055"/>
        </w:tabs>
        <w:spacing w:after="0"/>
        <w:jc w:val="both"/>
        <w:rPr>
          <w:rFonts w:ascii="Arial" w:hAnsi="Arial" w:cs="Arial"/>
          <w:color w:val="212D5A"/>
          <w:szCs w:val="60"/>
        </w:rPr>
      </w:pPr>
      <w:r w:rsidRPr="00D32FC4">
        <w:rPr>
          <w:rFonts w:ascii="Arial" w:hAnsi="Arial" w:cs="Arial"/>
          <w:color w:val="212D5A"/>
          <w:szCs w:val="60"/>
        </w:rPr>
        <w:t>Al dar click en el botón</w:t>
      </w:r>
      <w:r>
        <w:rPr>
          <w:rFonts w:cs="Arial"/>
          <w:color w:val="212D5A"/>
          <w:sz w:val="52"/>
          <w:szCs w:val="60"/>
        </w:rPr>
        <w:t xml:space="preserve"> </w:t>
      </w:r>
      <w:r w:rsidRPr="00D32FC4">
        <w:rPr>
          <w:rFonts w:ascii="Arial" w:hAnsi="Arial" w:cs="Arial"/>
          <w:i/>
          <w:color w:val="ED7D31" w:themeColor="accent2"/>
          <w:szCs w:val="60"/>
        </w:rPr>
        <w:t>Ingresa tus datos</w:t>
      </w:r>
      <w:r>
        <w:rPr>
          <w:rFonts w:ascii="Arial" w:hAnsi="Arial" w:cs="Arial"/>
          <w:i/>
          <w:color w:val="ED7D31" w:themeColor="accent2"/>
          <w:szCs w:val="60"/>
        </w:rPr>
        <w:t xml:space="preserve"> </w:t>
      </w:r>
      <w:r w:rsidR="00783D4F" w:rsidRPr="00783D4F">
        <w:rPr>
          <w:rFonts w:ascii="Arial" w:hAnsi="Arial" w:cs="Arial"/>
          <w:color w:val="212D5A"/>
          <w:szCs w:val="60"/>
        </w:rPr>
        <w:t>se despliegan las siguientes opciones:</w:t>
      </w:r>
    </w:p>
    <w:p w:rsidR="00390495" w:rsidRDefault="00390495" w:rsidP="00390495">
      <w:pPr>
        <w:tabs>
          <w:tab w:val="left" w:pos="2055"/>
        </w:tabs>
        <w:spacing w:after="0"/>
        <w:jc w:val="both"/>
        <w:rPr>
          <w:rFonts w:ascii="Arial" w:hAnsi="Arial" w:cs="Arial"/>
          <w:color w:val="212D5A"/>
          <w:szCs w:val="60"/>
        </w:rPr>
      </w:pPr>
    </w:p>
    <w:p w:rsidR="00390495" w:rsidRDefault="00390495" w:rsidP="00390495">
      <w:pPr>
        <w:tabs>
          <w:tab w:val="left" w:pos="2055"/>
        </w:tabs>
        <w:spacing w:after="0"/>
        <w:jc w:val="center"/>
        <w:rPr>
          <w:rFonts w:ascii="Arial" w:hAnsi="Arial" w:cs="Arial"/>
          <w:color w:val="212D5A"/>
          <w:szCs w:val="60"/>
        </w:rPr>
      </w:pPr>
      <w:r>
        <w:rPr>
          <w:noProof/>
          <w:lang w:eastAsia="es-EC"/>
        </w:rPr>
        <w:drawing>
          <wp:inline distT="0" distB="0" distL="0" distR="0" wp14:anchorId="59EE74EC" wp14:editId="5CFC1F7C">
            <wp:extent cx="2800350" cy="145795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454" t="12542" r="36500" b="61503"/>
                    <a:stretch/>
                  </pic:blipFill>
                  <pic:spPr bwMode="auto">
                    <a:xfrm>
                      <a:off x="0" y="0"/>
                      <a:ext cx="2854169" cy="1485976"/>
                    </a:xfrm>
                    <a:prstGeom prst="rect">
                      <a:avLst/>
                    </a:prstGeom>
                    <a:ln>
                      <a:noFill/>
                    </a:ln>
                    <a:extLst>
                      <a:ext uri="{53640926-AAD7-44D8-BBD7-CCE9431645EC}">
                        <a14:shadowObscured xmlns:a14="http://schemas.microsoft.com/office/drawing/2010/main"/>
                      </a:ext>
                    </a:extLst>
                  </pic:spPr>
                </pic:pic>
              </a:graphicData>
            </a:graphic>
          </wp:inline>
        </w:drawing>
      </w:r>
    </w:p>
    <w:p w:rsidR="00390495" w:rsidRDefault="00390495" w:rsidP="00390495">
      <w:pPr>
        <w:tabs>
          <w:tab w:val="left" w:pos="2055"/>
        </w:tabs>
        <w:spacing w:after="0"/>
        <w:rPr>
          <w:rFonts w:ascii="Arial" w:hAnsi="Arial" w:cs="Arial"/>
          <w:color w:val="212D5A"/>
          <w:szCs w:val="60"/>
        </w:rPr>
      </w:pPr>
    </w:p>
    <w:p w:rsidR="00390495" w:rsidRDefault="00390495" w:rsidP="00A13CC7">
      <w:pPr>
        <w:tabs>
          <w:tab w:val="left" w:pos="2055"/>
        </w:tabs>
        <w:spacing w:after="0"/>
        <w:jc w:val="both"/>
        <w:rPr>
          <w:rFonts w:ascii="Arial" w:hAnsi="Arial" w:cs="Arial"/>
          <w:color w:val="212D5A"/>
          <w:szCs w:val="60"/>
        </w:rPr>
      </w:pPr>
      <w:r>
        <w:rPr>
          <w:rFonts w:ascii="Arial" w:hAnsi="Arial" w:cs="Arial"/>
          <w:color w:val="212D5A"/>
          <w:szCs w:val="60"/>
        </w:rPr>
        <w:t xml:space="preserve">Considerar que el salario mensual corresponde al ingreso líquido </w:t>
      </w:r>
      <w:r w:rsidR="00A13CC7">
        <w:rPr>
          <w:rFonts w:ascii="Arial" w:hAnsi="Arial" w:cs="Arial"/>
          <w:color w:val="212D5A"/>
          <w:szCs w:val="60"/>
        </w:rPr>
        <w:t>menos las aportaciones personales al Instituto Ecuatoriano de Seguridad Social - IESS.</w:t>
      </w:r>
      <w:r w:rsidR="00401566">
        <w:rPr>
          <w:rFonts w:ascii="Arial" w:hAnsi="Arial" w:cs="Arial"/>
          <w:color w:val="212D5A"/>
          <w:szCs w:val="60"/>
        </w:rPr>
        <w:t xml:space="preserve"> A este </w:t>
      </w:r>
      <w:r w:rsidR="00401566">
        <w:rPr>
          <w:rFonts w:ascii="Arial" w:hAnsi="Arial" w:cs="Arial"/>
          <w:color w:val="212D5A"/>
          <w:szCs w:val="60"/>
        </w:rPr>
        <w:lastRenderedPageBreak/>
        <w:t>valor se deben sumar otros ingresos como: utilidades, comisiones, horas extra u otros sobresueldos, en caso de que el contribuyente los perciba.</w:t>
      </w:r>
    </w:p>
    <w:p w:rsidR="00401566" w:rsidRDefault="00401566" w:rsidP="00A13CC7">
      <w:pPr>
        <w:tabs>
          <w:tab w:val="left" w:pos="2055"/>
        </w:tabs>
        <w:spacing w:after="0"/>
        <w:jc w:val="both"/>
        <w:rPr>
          <w:rFonts w:ascii="Arial" w:hAnsi="Arial" w:cs="Arial"/>
          <w:color w:val="212D5A"/>
          <w:szCs w:val="60"/>
        </w:rPr>
      </w:pPr>
    </w:p>
    <w:p w:rsidR="00783D4F" w:rsidRDefault="00390495" w:rsidP="00E34E6B">
      <w:pPr>
        <w:tabs>
          <w:tab w:val="left" w:pos="2055"/>
        </w:tabs>
        <w:jc w:val="center"/>
        <w:rPr>
          <w:rFonts w:cs="Arial"/>
          <w:color w:val="212D5A"/>
          <w:sz w:val="52"/>
          <w:szCs w:val="60"/>
        </w:rPr>
      </w:pPr>
      <w:r>
        <w:rPr>
          <w:noProof/>
          <w:lang w:eastAsia="es-EC"/>
        </w:rPr>
        <w:drawing>
          <wp:inline distT="0" distB="0" distL="0" distR="0" wp14:anchorId="4250CEF9" wp14:editId="31211128">
            <wp:extent cx="2766695" cy="962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454" t="37814" r="36500" b="44852"/>
                    <a:stretch/>
                  </pic:blipFill>
                  <pic:spPr bwMode="auto">
                    <a:xfrm>
                      <a:off x="0" y="0"/>
                      <a:ext cx="2813554" cy="978319"/>
                    </a:xfrm>
                    <a:prstGeom prst="rect">
                      <a:avLst/>
                    </a:prstGeom>
                    <a:ln>
                      <a:noFill/>
                    </a:ln>
                    <a:extLst>
                      <a:ext uri="{53640926-AAD7-44D8-BBD7-CCE9431645EC}">
                        <a14:shadowObscured xmlns:a14="http://schemas.microsoft.com/office/drawing/2010/main"/>
                      </a:ext>
                    </a:extLst>
                  </pic:spPr>
                </pic:pic>
              </a:graphicData>
            </a:graphic>
          </wp:inline>
        </w:drawing>
      </w:r>
    </w:p>
    <w:p w:rsidR="00E34E6B" w:rsidRPr="00E34E6B" w:rsidRDefault="00E34E6B" w:rsidP="00E34E6B">
      <w:pPr>
        <w:tabs>
          <w:tab w:val="left" w:pos="2055"/>
        </w:tabs>
        <w:jc w:val="both"/>
        <w:rPr>
          <w:rFonts w:ascii="Arial" w:hAnsi="Arial" w:cs="Arial"/>
          <w:color w:val="212D5A"/>
          <w:szCs w:val="60"/>
        </w:rPr>
      </w:pPr>
      <w:r w:rsidRPr="00E34E6B">
        <w:rPr>
          <w:rFonts w:ascii="Arial" w:hAnsi="Arial" w:cs="Arial"/>
          <w:color w:val="212D5A"/>
          <w:szCs w:val="60"/>
        </w:rPr>
        <w:t>En la siguiente subsección se indica el número de meses de trabajo que el contribuyente tuvo.</w:t>
      </w:r>
    </w:p>
    <w:p w:rsidR="00E34E6B" w:rsidRDefault="00E34E6B" w:rsidP="00E34E6B">
      <w:pPr>
        <w:tabs>
          <w:tab w:val="left" w:pos="2055"/>
        </w:tabs>
        <w:jc w:val="center"/>
        <w:rPr>
          <w:rFonts w:cs="Arial"/>
          <w:color w:val="212D5A"/>
          <w:sz w:val="52"/>
          <w:szCs w:val="60"/>
        </w:rPr>
      </w:pPr>
      <w:r>
        <w:rPr>
          <w:noProof/>
          <w:lang w:eastAsia="es-EC"/>
        </w:rPr>
        <w:drawing>
          <wp:inline distT="0" distB="0" distL="0" distR="0" wp14:anchorId="5CAF9CB1" wp14:editId="581B1B33">
            <wp:extent cx="2766695" cy="704549"/>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454" t="53776" r="36500" b="33529"/>
                    <a:stretch/>
                  </pic:blipFill>
                  <pic:spPr bwMode="auto">
                    <a:xfrm>
                      <a:off x="0" y="0"/>
                      <a:ext cx="2813554" cy="716482"/>
                    </a:xfrm>
                    <a:prstGeom prst="rect">
                      <a:avLst/>
                    </a:prstGeom>
                    <a:ln>
                      <a:noFill/>
                    </a:ln>
                    <a:extLst>
                      <a:ext uri="{53640926-AAD7-44D8-BBD7-CCE9431645EC}">
                        <a14:shadowObscured xmlns:a14="http://schemas.microsoft.com/office/drawing/2010/main"/>
                      </a:ext>
                    </a:extLst>
                  </pic:spPr>
                </pic:pic>
              </a:graphicData>
            </a:graphic>
          </wp:inline>
        </w:drawing>
      </w:r>
    </w:p>
    <w:p w:rsidR="00E5673D" w:rsidRPr="00E5673D" w:rsidRDefault="00E5673D" w:rsidP="00E34E6B">
      <w:pPr>
        <w:tabs>
          <w:tab w:val="left" w:pos="2055"/>
        </w:tabs>
        <w:jc w:val="center"/>
        <w:rPr>
          <w:rFonts w:cs="Arial"/>
          <w:color w:val="212D5A"/>
          <w:szCs w:val="60"/>
        </w:rPr>
      </w:pPr>
    </w:p>
    <w:p w:rsidR="00E34E6B" w:rsidRDefault="00E5673D" w:rsidP="00E5673D">
      <w:pPr>
        <w:tabs>
          <w:tab w:val="left" w:pos="2055"/>
        </w:tabs>
        <w:jc w:val="both"/>
        <w:rPr>
          <w:rFonts w:ascii="Arial" w:hAnsi="Arial" w:cs="Arial"/>
          <w:color w:val="212D5A"/>
          <w:szCs w:val="60"/>
        </w:rPr>
      </w:pPr>
      <w:r w:rsidRPr="00E5673D">
        <w:rPr>
          <w:rFonts w:ascii="Arial" w:hAnsi="Arial" w:cs="Arial"/>
          <w:color w:val="212D5A"/>
          <w:szCs w:val="60"/>
        </w:rPr>
        <w:t>En la siguiente subsección de la lista despegable, se deben incluir los montos de gastos personales por cada rubro.</w:t>
      </w:r>
    </w:p>
    <w:p w:rsidR="001C7EBB" w:rsidRPr="00E5673D" w:rsidRDefault="001C7EBB" w:rsidP="00E5673D">
      <w:pPr>
        <w:tabs>
          <w:tab w:val="left" w:pos="2055"/>
        </w:tabs>
        <w:jc w:val="both"/>
        <w:rPr>
          <w:rFonts w:ascii="Arial" w:hAnsi="Arial" w:cs="Arial"/>
          <w:color w:val="212D5A"/>
          <w:szCs w:val="60"/>
        </w:rPr>
      </w:pPr>
    </w:p>
    <w:p w:rsidR="00BC2B8B" w:rsidRDefault="001C7EBB" w:rsidP="001C7EBB">
      <w:pPr>
        <w:pStyle w:val="Prrafodelista"/>
        <w:tabs>
          <w:tab w:val="left" w:pos="2055"/>
        </w:tabs>
        <w:jc w:val="center"/>
        <w:rPr>
          <w:rFonts w:cs="Arial"/>
          <w:color w:val="212D5A"/>
          <w:sz w:val="52"/>
          <w:szCs w:val="60"/>
        </w:rPr>
      </w:pPr>
      <w:r>
        <w:rPr>
          <w:noProof/>
          <w:lang w:eastAsia="es-EC"/>
        </w:rPr>
        <w:drawing>
          <wp:inline distT="0" distB="0" distL="0" distR="0" wp14:anchorId="7292BA8F" wp14:editId="02E70E53">
            <wp:extent cx="2571750" cy="48810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7042" t="10405" r="38441" b="6876"/>
                    <a:stretch/>
                  </pic:blipFill>
                  <pic:spPr bwMode="auto">
                    <a:xfrm>
                      <a:off x="0" y="0"/>
                      <a:ext cx="2603326" cy="4941011"/>
                    </a:xfrm>
                    <a:prstGeom prst="rect">
                      <a:avLst/>
                    </a:prstGeom>
                    <a:ln>
                      <a:noFill/>
                    </a:ln>
                    <a:extLst>
                      <a:ext uri="{53640926-AAD7-44D8-BBD7-CCE9431645EC}">
                        <a14:shadowObscured xmlns:a14="http://schemas.microsoft.com/office/drawing/2010/main"/>
                      </a:ext>
                    </a:extLst>
                  </pic:spPr>
                </pic:pic>
              </a:graphicData>
            </a:graphic>
          </wp:inline>
        </w:drawing>
      </w:r>
    </w:p>
    <w:p w:rsidR="001C7EBB" w:rsidRDefault="001C7EBB" w:rsidP="001C7EBB">
      <w:pPr>
        <w:pStyle w:val="Prrafodelista"/>
        <w:tabs>
          <w:tab w:val="left" w:pos="2055"/>
        </w:tabs>
        <w:rPr>
          <w:rFonts w:ascii="Arial" w:hAnsi="Arial" w:cs="Arial"/>
          <w:color w:val="212D5A"/>
          <w:szCs w:val="60"/>
        </w:rPr>
      </w:pPr>
      <w:r w:rsidRPr="001C7EBB">
        <w:rPr>
          <w:rFonts w:ascii="Arial" w:hAnsi="Arial" w:cs="Arial"/>
          <w:color w:val="212D5A"/>
          <w:szCs w:val="60"/>
        </w:rPr>
        <w:lastRenderedPageBreak/>
        <w:t xml:space="preserve">Al pasar el cursor sobre el nombre de cada tipo de gasto personal, se presenta el listado de </w:t>
      </w:r>
      <w:r w:rsidR="00C723F2">
        <w:rPr>
          <w:rFonts w:ascii="Arial" w:hAnsi="Arial" w:cs="Arial"/>
          <w:color w:val="212D5A"/>
          <w:szCs w:val="60"/>
        </w:rPr>
        <w:t xml:space="preserve">gastos que se pueden </w:t>
      </w:r>
      <w:r w:rsidR="000B71A4">
        <w:rPr>
          <w:rFonts w:ascii="Arial" w:hAnsi="Arial" w:cs="Arial"/>
          <w:color w:val="212D5A"/>
          <w:szCs w:val="60"/>
        </w:rPr>
        <w:t>incluir para la deducción.</w:t>
      </w:r>
      <w:r w:rsidR="00D369E1">
        <w:rPr>
          <w:rFonts w:ascii="Arial" w:hAnsi="Arial" w:cs="Arial"/>
          <w:color w:val="212D5A"/>
          <w:szCs w:val="60"/>
        </w:rPr>
        <w:t xml:space="preserve"> </w:t>
      </w:r>
    </w:p>
    <w:p w:rsidR="00D369E1" w:rsidRDefault="00D369E1" w:rsidP="001C7EBB">
      <w:pPr>
        <w:pStyle w:val="Prrafodelista"/>
        <w:tabs>
          <w:tab w:val="left" w:pos="2055"/>
        </w:tabs>
        <w:rPr>
          <w:rFonts w:ascii="Arial" w:hAnsi="Arial" w:cs="Arial"/>
          <w:color w:val="212D5A"/>
          <w:szCs w:val="60"/>
        </w:rPr>
      </w:pPr>
    </w:p>
    <w:p w:rsidR="00D369E1" w:rsidRDefault="00D369E1" w:rsidP="008E4DBD">
      <w:pPr>
        <w:pStyle w:val="Prrafodelista"/>
        <w:tabs>
          <w:tab w:val="left" w:pos="2055"/>
        </w:tabs>
        <w:jc w:val="both"/>
        <w:rPr>
          <w:rFonts w:ascii="Arial" w:hAnsi="Arial" w:cs="Arial"/>
          <w:color w:val="212D5A"/>
          <w:szCs w:val="60"/>
        </w:rPr>
      </w:pPr>
      <w:r>
        <w:rPr>
          <w:rFonts w:ascii="Arial" w:hAnsi="Arial" w:cs="Arial"/>
          <w:color w:val="212D5A"/>
          <w:szCs w:val="60"/>
        </w:rPr>
        <w:t xml:space="preserve">Una vez introducidos los ingresos y gastos personales, se da click en el botón </w:t>
      </w:r>
      <w:r w:rsidRPr="008E4DBD">
        <w:rPr>
          <w:rFonts w:ascii="Arial" w:hAnsi="Arial" w:cs="Arial"/>
          <w:i/>
          <w:color w:val="ED7D31" w:themeColor="accent2"/>
          <w:szCs w:val="60"/>
        </w:rPr>
        <w:t>Continuar</w:t>
      </w:r>
      <w:r>
        <w:rPr>
          <w:rFonts w:ascii="Arial" w:hAnsi="Arial" w:cs="Arial"/>
          <w:color w:val="212D5A"/>
          <w:szCs w:val="60"/>
        </w:rPr>
        <w:t xml:space="preserve"> para conocer </w:t>
      </w:r>
      <w:r w:rsidR="008E4DBD">
        <w:rPr>
          <w:rFonts w:ascii="Arial" w:hAnsi="Arial" w:cs="Arial"/>
          <w:color w:val="212D5A"/>
          <w:szCs w:val="60"/>
        </w:rPr>
        <w:t>el monto de impuesto a la renta que se debe pagar.</w:t>
      </w:r>
    </w:p>
    <w:p w:rsidR="008E4DBD" w:rsidRDefault="008E4DBD" w:rsidP="008E4DBD">
      <w:pPr>
        <w:pStyle w:val="Prrafodelista"/>
        <w:tabs>
          <w:tab w:val="left" w:pos="2055"/>
        </w:tabs>
        <w:jc w:val="both"/>
        <w:rPr>
          <w:rFonts w:ascii="Arial" w:hAnsi="Arial" w:cs="Arial"/>
          <w:color w:val="212D5A"/>
          <w:szCs w:val="60"/>
        </w:rPr>
      </w:pPr>
    </w:p>
    <w:p w:rsidR="008E4DBD" w:rsidRDefault="008E4DBD" w:rsidP="008E4DBD">
      <w:pPr>
        <w:pStyle w:val="Prrafodelista"/>
        <w:tabs>
          <w:tab w:val="left" w:pos="2055"/>
        </w:tabs>
        <w:jc w:val="both"/>
        <w:rPr>
          <w:rFonts w:ascii="Arial" w:hAnsi="Arial" w:cs="Arial"/>
          <w:color w:val="212D5A"/>
          <w:szCs w:val="60"/>
        </w:rPr>
      </w:pPr>
    </w:p>
    <w:p w:rsidR="000B71A4" w:rsidRDefault="00F97A9E" w:rsidP="00F97A9E">
      <w:pPr>
        <w:pStyle w:val="Prrafodelista"/>
        <w:tabs>
          <w:tab w:val="left" w:pos="2055"/>
        </w:tabs>
        <w:jc w:val="both"/>
        <w:rPr>
          <w:rFonts w:cs="Arial"/>
          <w:color w:val="212D5A"/>
          <w:sz w:val="44"/>
          <w:szCs w:val="60"/>
        </w:rPr>
      </w:pPr>
      <w:r w:rsidRPr="00CC5DBE">
        <w:rPr>
          <w:rFonts w:cs="Arial"/>
          <w:color w:val="212D5A"/>
          <w:sz w:val="44"/>
          <w:szCs w:val="60"/>
        </w:rPr>
        <w:t>¿</w:t>
      </w:r>
      <w:r>
        <w:rPr>
          <w:rFonts w:cs="Arial"/>
          <w:color w:val="212D5A"/>
          <w:sz w:val="44"/>
          <w:szCs w:val="60"/>
        </w:rPr>
        <w:t>Qué se considera para el cálculo del impuesto a la renta 2022</w:t>
      </w:r>
      <w:r w:rsidRPr="00CC5DBE">
        <w:rPr>
          <w:rFonts w:cs="Arial"/>
          <w:color w:val="212D5A"/>
          <w:sz w:val="44"/>
          <w:szCs w:val="60"/>
        </w:rPr>
        <w:t>?</w:t>
      </w:r>
    </w:p>
    <w:p w:rsidR="005E4D59" w:rsidRPr="005E4D59" w:rsidRDefault="005E4D59" w:rsidP="00F97A9E">
      <w:pPr>
        <w:pStyle w:val="Prrafodelista"/>
        <w:tabs>
          <w:tab w:val="left" w:pos="2055"/>
        </w:tabs>
        <w:jc w:val="both"/>
        <w:rPr>
          <w:rFonts w:ascii="Arial" w:hAnsi="Arial" w:cs="Arial"/>
          <w:color w:val="212D5A"/>
          <w:szCs w:val="60"/>
        </w:rPr>
      </w:pPr>
    </w:p>
    <w:p w:rsidR="00B21492" w:rsidRDefault="00C15AAD" w:rsidP="00C15AAD">
      <w:pPr>
        <w:pStyle w:val="Prrafodelista"/>
        <w:tabs>
          <w:tab w:val="left" w:pos="2055"/>
        </w:tabs>
        <w:jc w:val="both"/>
        <w:rPr>
          <w:rFonts w:ascii="Arial" w:hAnsi="Arial" w:cs="Arial"/>
          <w:color w:val="212D5A"/>
          <w:szCs w:val="60"/>
        </w:rPr>
      </w:pPr>
      <w:r>
        <w:rPr>
          <w:rFonts w:ascii="Arial" w:hAnsi="Arial" w:cs="Arial"/>
          <w:color w:val="212D5A"/>
          <w:szCs w:val="60"/>
        </w:rPr>
        <w:t xml:space="preserve">Para llegar a la base imponible, los </w:t>
      </w:r>
      <w:r w:rsidR="0048380A">
        <w:rPr>
          <w:rFonts w:ascii="Arial" w:hAnsi="Arial" w:cs="Arial"/>
          <w:color w:val="212D5A"/>
          <w:szCs w:val="60"/>
        </w:rPr>
        <w:t>contribuyentes bajo relación de dependencia</w:t>
      </w:r>
      <w:r>
        <w:rPr>
          <w:rFonts w:ascii="Arial" w:hAnsi="Arial" w:cs="Arial"/>
          <w:color w:val="212D5A"/>
          <w:szCs w:val="60"/>
        </w:rPr>
        <w:t xml:space="preserve"> pueden deducirse las aportaciones personales al IESS</w:t>
      </w:r>
      <w:r w:rsidR="00AC281E">
        <w:rPr>
          <w:rFonts w:ascii="Arial" w:hAnsi="Arial" w:cs="Arial"/>
          <w:color w:val="212D5A"/>
          <w:szCs w:val="60"/>
        </w:rPr>
        <w:t xml:space="preserve">, gastos personales </w:t>
      </w:r>
      <w:r>
        <w:rPr>
          <w:rFonts w:ascii="Arial" w:hAnsi="Arial" w:cs="Arial"/>
          <w:color w:val="212D5A"/>
          <w:szCs w:val="60"/>
        </w:rPr>
        <w:t>y</w:t>
      </w:r>
      <w:r w:rsidR="00AC281E">
        <w:rPr>
          <w:rFonts w:ascii="Arial" w:hAnsi="Arial" w:cs="Arial"/>
          <w:color w:val="212D5A"/>
          <w:szCs w:val="60"/>
        </w:rPr>
        <w:t xml:space="preserve"> exoneraciones por discapacidad</w:t>
      </w:r>
      <w:r w:rsidR="00B21492">
        <w:rPr>
          <w:rFonts w:ascii="Arial" w:hAnsi="Arial" w:cs="Arial"/>
          <w:color w:val="212D5A"/>
          <w:szCs w:val="60"/>
        </w:rPr>
        <w:t xml:space="preserve"> y tercera edad</w:t>
      </w:r>
      <w:r w:rsidR="00AC281E">
        <w:rPr>
          <w:rStyle w:val="Refdenotaalpie"/>
          <w:rFonts w:ascii="Arial" w:hAnsi="Arial" w:cs="Arial"/>
          <w:color w:val="212D5A"/>
          <w:szCs w:val="60"/>
        </w:rPr>
        <w:footnoteReference w:id="1"/>
      </w:r>
      <w:r w:rsidR="00B21492">
        <w:rPr>
          <w:rFonts w:ascii="Arial" w:hAnsi="Arial" w:cs="Arial"/>
          <w:color w:val="212D5A"/>
          <w:szCs w:val="60"/>
        </w:rPr>
        <w:t>.</w:t>
      </w:r>
      <w:r>
        <w:rPr>
          <w:rFonts w:ascii="Arial" w:hAnsi="Arial" w:cs="Arial"/>
          <w:color w:val="212D5A"/>
          <w:szCs w:val="60"/>
        </w:rPr>
        <w:t xml:space="preserve"> </w:t>
      </w:r>
    </w:p>
    <w:p w:rsidR="00B21492" w:rsidRDefault="00B21492" w:rsidP="00C15AAD">
      <w:pPr>
        <w:pStyle w:val="Prrafodelista"/>
        <w:tabs>
          <w:tab w:val="left" w:pos="2055"/>
        </w:tabs>
        <w:jc w:val="both"/>
        <w:rPr>
          <w:rFonts w:ascii="Arial" w:hAnsi="Arial" w:cs="Arial"/>
          <w:color w:val="212D5A"/>
          <w:szCs w:val="60"/>
        </w:rPr>
      </w:pPr>
    </w:p>
    <w:p w:rsidR="005E4D59" w:rsidRDefault="00B21492" w:rsidP="00C15AAD">
      <w:pPr>
        <w:pStyle w:val="Prrafodelista"/>
        <w:tabs>
          <w:tab w:val="left" w:pos="2055"/>
        </w:tabs>
        <w:jc w:val="both"/>
        <w:rPr>
          <w:rFonts w:ascii="Arial" w:hAnsi="Arial" w:cs="Arial"/>
          <w:color w:val="212D5A"/>
          <w:szCs w:val="60"/>
        </w:rPr>
      </w:pPr>
      <w:r>
        <w:rPr>
          <w:rFonts w:ascii="Arial" w:hAnsi="Arial" w:cs="Arial"/>
          <w:color w:val="212D5A"/>
          <w:szCs w:val="60"/>
        </w:rPr>
        <w:t xml:space="preserve">En la sección </w:t>
      </w:r>
      <w:r w:rsidRPr="00B21492">
        <w:rPr>
          <w:rFonts w:ascii="Arial" w:hAnsi="Arial" w:cs="Arial"/>
          <w:i/>
          <w:color w:val="ED7D31" w:themeColor="accent2"/>
          <w:szCs w:val="60"/>
        </w:rPr>
        <w:t>Los insumos para el cálculo del impuesto a la renta</w:t>
      </w:r>
      <w:r>
        <w:rPr>
          <w:rFonts w:ascii="Arial" w:hAnsi="Arial" w:cs="Arial"/>
          <w:color w:val="ED7D31" w:themeColor="accent2"/>
          <w:szCs w:val="60"/>
        </w:rPr>
        <w:t xml:space="preserve"> </w:t>
      </w:r>
      <w:r w:rsidRPr="00B21492">
        <w:rPr>
          <w:rFonts w:ascii="Arial" w:hAnsi="Arial" w:cs="Arial"/>
          <w:color w:val="212D5A"/>
          <w:szCs w:val="60"/>
        </w:rPr>
        <w:t>es posible</w:t>
      </w:r>
      <w:r>
        <w:rPr>
          <w:rFonts w:ascii="Arial" w:hAnsi="Arial" w:cs="Arial"/>
          <w:color w:val="212D5A"/>
          <w:szCs w:val="60"/>
        </w:rPr>
        <w:t xml:space="preserve"> visualizar los ingresos y gastos personales que el contribuyente ingresó. En cuanto a los gastos personales, se presenta cuánto representa cada rubro de gasto en los ingresos.</w:t>
      </w:r>
    </w:p>
    <w:p w:rsidR="00B21492" w:rsidRDefault="00B21492" w:rsidP="00C15AAD">
      <w:pPr>
        <w:pStyle w:val="Prrafodelista"/>
        <w:tabs>
          <w:tab w:val="left" w:pos="2055"/>
        </w:tabs>
        <w:jc w:val="both"/>
        <w:rPr>
          <w:rFonts w:ascii="Arial" w:hAnsi="Arial" w:cs="Arial"/>
          <w:color w:val="212D5A"/>
          <w:szCs w:val="60"/>
        </w:rPr>
      </w:pPr>
    </w:p>
    <w:p w:rsidR="00B21492" w:rsidRPr="00B21492" w:rsidRDefault="00B21492" w:rsidP="00C15AAD">
      <w:pPr>
        <w:pStyle w:val="Prrafodelista"/>
        <w:tabs>
          <w:tab w:val="left" w:pos="2055"/>
        </w:tabs>
        <w:jc w:val="both"/>
        <w:rPr>
          <w:rFonts w:ascii="Arial" w:hAnsi="Arial" w:cs="Arial"/>
          <w:color w:val="ED7D31" w:themeColor="accent2"/>
          <w:szCs w:val="60"/>
        </w:rPr>
      </w:pPr>
      <w:r>
        <w:rPr>
          <w:rFonts w:ascii="Arial" w:hAnsi="Arial" w:cs="Arial"/>
          <w:color w:val="212D5A"/>
          <w:szCs w:val="60"/>
        </w:rPr>
        <w:t xml:space="preserve">Adicionalmente, a través del resumen impositivo </w:t>
      </w:r>
      <w:r w:rsidR="00F17CFD">
        <w:rPr>
          <w:rFonts w:ascii="Arial" w:hAnsi="Arial" w:cs="Arial"/>
          <w:color w:val="212D5A"/>
          <w:szCs w:val="60"/>
        </w:rPr>
        <w:t>se pueden conocer los parámetros establecidos para el tramo en el que cae la base imponible del contribuyente</w:t>
      </w:r>
      <w:r w:rsidR="0024752B">
        <w:rPr>
          <w:rFonts w:ascii="Arial" w:hAnsi="Arial" w:cs="Arial"/>
          <w:color w:val="212D5A"/>
          <w:szCs w:val="60"/>
        </w:rPr>
        <w:t xml:space="preserve"> y la cuota </w:t>
      </w:r>
      <w:r w:rsidR="002E2649">
        <w:rPr>
          <w:rFonts w:ascii="Arial" w:hAnsi="Arial" w:cs="Arial"/>
          <w:color w:val="212D5A"/>
          <w:szCs w:val="60"/>
        </w:rPr>
        <w:t>de gastos personales a la que tiene derecho</w:t>
      </w:r>
      <w:r w:rsidR="00F17CFD">
        <w:rPr>
          <w:rFonts w:ascii="Arial" w:hAnsi="Arial" w:cs="Arial"/>
          <w:color w:val="212D5A"/>
          <w:szCs w:val="60"/>
        </w:rPr>
        <w:t xml:space="preserve">. </w:t>
      </w:r>
    </w:p>
    <w:p w:rsidR="00F97A9E" w:rsidRDefault="00F97A9E" w:rsidP="00F97A9E">
      <w:pPr>
        <w:pStyle w:val="Prrafodelista"/>
        <w:tabs>
          <w:tab w:val="left" w:pos="2055"/>
        </w:tabs>
        <w:jc w:val="both"/>
        <w:rPr>
          <w:rFonts w:ascii="Arial" w:hAnsi="Arial" w:cs="Arial"/>
          <w:color w:val="212D5A"/>
          <w:szCs w:val="60"/>
        </w:rPr>
      </w:pPr>
    </w:p>
    <w:p w:rsidR="00E44910" w:rsidRPr="005E4D59" w:rsidRDefault="00E44910" w:rsidP="00F97A9E">
      <w:pPr>
        <w:pStyle w:val="Prrafodelista"/>
        <w:tabs>
          <w:tab w:val="left" w:pos="2055"/>
        </w:tabs>
        <w:jc w:val="both"/>
        <w:rPr>
          <w:rFonts w:ascii="Arial" w:hAnsi="Arial" w:cs="Arial"/>
          <w:color w:val="212D5A"/>
          <w:szCs w:val="60"/>
        </w:rPr>
      </w:pPr>
    </w:p>
    <w:p w:rsidR="00F97A9E" w:rsidRDefault="005E4D59" w:rsidP="005E4D59">
      <w:pPr>
        <w:pStyle w:val="Prrafodelista"/>
        <w:tabs>
          <w:tab w:val="left" w:pos="2055"/>
        </w:tabs>
        <w:jc w:val="center"/>
        <w:rPr>
          <w:rFonts w:ascii="Arial" w:hAnsi="Arial" w:cs="Arial"/>
          <w:color w:val="212D5A"/>
          <w:szCs w:val="60"/>
        </w:rPr>
      </w:pPr>
      <w:r>
        <w:rPr>
          <w:noProof/>
          <w:lang w:eastAsia="es-EC"/>
        </w:rPr>
        <w:drawing>
          <wp:inline distT="0" distB="0" distL="0" distR="0" wp14:anchorId="792DF355" wp14:editId="4FB26F25">
            <wp:extent cx="4904948" cy="2362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990" t="17872" r="21507" b="32901"/>
                    <a:stretch/>
                  </pic:blipFill>
                  <pic:spPr bwMode="auto">
                    <a:xfrm>
                      <a:off x="0" y="0"/>
                      <a:ext cx="4969081" cy="2393086"/>
                    </a:xfrm>
                    <a:prstGeom prst="rect">
                      <a:avLst/>
                    </a:prstGeom>
                    <a:ln>
                      <a:noFill/>
                    </a:ln>
                    <a:extLst>
                      <a:ext uri="{53640926-AAD7-44D8-BBD7-CCE9431645EC}">
                        <a14:shadowObscured xmlns:a14="http://schemas.microsoft.com/office/drawing/2010/main"/>
                      </a:ext>
                    </a:extLst>
                  </pic:spPr>
                </pic:pic>
              </a:graphicData>
            </a:graphic>
          </wp:inline>
        </w:drawing>
      </w:r>
    </w:p>
    <w:p w:rsidR="0046281F" w:rsidRDefault="0046281F" w:rsidP="005E4D59">
      <w:pPr>
        <w:pStyle w:val="Prrafodelista"/>
        <w:tabs>
          <w:tab w:val="left" w:pos="2055"/>
        </w:tabs>
        <w:jc w:val="center"/>
        <w:rPr>
          <w:rFonts w:ascii="Arial" w:hAnsi="Arial" w:cs="Arial"/>
          <w:color w:val="212D5A"/>
          <w:szCs w:val="60"/>
        </w:rPr>
      </w:pPr>
    </w:p>
    <w:p w:rsidR="004D71B7" w:rsidRDefault="004D71B7" w:rsidP="005E4D59">
      <w:pPr>
        <w:pStyle w:val="Prrafodelista"/>
        <w:tabs>
          <w:tab w:val="left" w:pos="2055"/>
        </w:tabs>
        <w:jc w:val="center"/>
        <w:rPr>
          <w:rFonts w:ascii="Arial" w:hAnsi="Arial" w:cs="Arial"/>
          <w:color w:val="212D5A"/>
          <w:szCs w:val="60"/>
        </w:rPr>
      </w:pPr>
    </w:p>
    <w:p w:rsidR="00831248" w:rsidRPr="00831248" w:rsidRDefault="004D71B7" w:rsidP="00831248">
      <w:pPr>
        <w:pStyle w:val="Prrafodelista"/>
        <w:tabs>
          <w:tab w:val="left" w:pos="2055"/>
        </w:tabs>
        <w:jc w:val="both"/>
        <w:rPr>
          <w:rFonts w:ascii="Arial" w:hAnsi="Arial" w:cs="Arial"/>
          <w:color w:val="212D5A"/>
          <w:szCs w:val="60"/>
        </w:rPr>
      </w:pPr>
      <w:r>
        <w:rPr>
          <w:rFonts w:ascii="Arial" w:hAnsi="Arial" w:cs="Arial"/>
          <w:color w:val="212D5A"/>
          <w:szCs w:val="60"/>
        </w:rPr>
        <w:t xml:space="preserve">Con base en los ingresos, gastos personales, parámetros establecidos para el tramo en el que cae la base imponible y al monto de cuota de gastos personales que se puede deducir el contribuyente, se procede al cálculo </w:t>
      </w:r>
      <w:r w:rsidR="009A65BB">
        <w:rPr>
          <w:rFonts w:ascii="Arial" w:hAnsi="Arial" w:cs="Arial"/>
          <w:color w:val="212D5A"/>
          <w:szCs w:val="60"/>
        </w:rPr>
        <w:t>del impuesto a la renta causado como se presenta en la siguiente tabla:</w:t>
      </w:r>
    </w:p>
    <w:p w:rsidR="0046281F" w:rsidRDefault="0046281F" w:rsidP="0046281F">
      <w:pPr>
        <w:pStyle w:val="Prrafodelista"/>
        <w:tabs>
          <w:tab w:val="left" w:pos="2055"/>
        </w:tabs>
        <w:jc w:val="center"/>
        <w:rPr>
          <w:rFonts w:ascii="Arial" w:hAnsi="Arial" w:cs="Arial"/>
          <w:color w:val="212D5A"/>
          <w:szCs w:val="60"/>
        </w:rPr>
      </w:pPr>
      <w:r>
        <w:rPr>
          <w:noProof/>
          <w:lang w:eastAsia="es-EC"/>
        </w:rPr>
        <w:lastRenderedPageBreak/>
        <w:drawing>
          <wp:inline distT="0" distB="0" distL="0" distR="0" wp14:anchorId="55435739" wp14:editId="519A30AD">
            <wp:extent cx="5191125" cy="11710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695" t="38253" r="25917" b="40739"/>
                    <a:stretch/>
                  </pic:blipFill>
                  <pic:spPr bwMode="auto">
                    <a:xfrm>
                      <a:off x="0" y="0"/>
                      <a:ext cx="5216102" cy="1176697"/>
                    </a:xfrm>
                    <a:prstGeom prst="rect">
                      <a:avLst/>
                    </a:prstGeom>
                    <a:ln>
                      <a:noFill/>
                    </a:ln>
                    <a:extLst>
                      <a:ext uri="{53640926-AAD7-44D8-BBD7-CCE9431645EC}">
                        <a14:shadowObscured xmlns:a14="http://schemas.microsoft.com/office/drawing/2010/main"/>
                      </a:ext>
                    </a:extLst>
                  </pic:spPr>
                </pic:pic>
              </a:graphicData>
            </a:graphic>
          </wp:inline>
        </w:drawing>
      </w:r>
    </w:p>
    <w:p w:rsidR="000B71A4" w:rsidRDefault="000B71A4" w:rsidP="001C7EBB">
      <w:pPr>
        <w:pStyle w:val="Prrafodelista"/>
        <w:tabs>
          <w:tab w:val="left" w:pos="2055"/>
        </w:tabs>
        <w:rPr>
          <w:rFonts w:ascii="Arial" w:hAnsi="Arial" w:cs="Arial"/>
          <w:color w:val="212D5A"/>
          <w:szCs w:val="60"/>
        </w:rPr>
      </w:pPr>
    </w:p>
    <w:p w:rsidR="0046281F" w:rsidRPr="00831248" w:rsidRDefault="009566FD" w:rsidP="009566FD">
      <w:pPr>
        <w:pStyle w:val="Prrafodelista"/>
        <w:tabs>
          <w:tab w:val="left" w:pos="2055"/>
        </w:tabs>
        <w:jc w:val="both"/>
        <w:rPr>
          <w:rFonts w:ascii="Arial" w:hAnsi="Arial" w:cs="Arial"/>
          <w:color w:val="212D5A"/>
          <w:szCs w:val="60"/>
        </w:rPr>
      </w:pPr>
      <w:r>
        <w:rPr>
          <w:rFonts w:ascii="Arial" w:hAnsi="Arial" w:cs="Arial"/>
          <w:color w:val="212D5A"/>
          <w:szCs w:val="60"/>
        </w:rPr>
        <w:t>Tras calcular el monto del impuesto a la renta que se debe pagar, la última columna de la tabla indica cuánto representa ese impuesto en los ingresos que percibe el contribuyente, es decir, es posible conocer la carga tributaria</w:t>
      </w:r>
      <w:r w:rsidR="00152D5A">
        <w:rPr>
          <w:rFonts w:ascii="Arial" w:hAnsi="Arial" w:cs="Arial"/>
          <w:color w:val="212D5A"/>
          <w:szCs w:val="60"/>
        </w:rPr>
        <w:t xml:space="preserve"> que tiene ese</w:t>
      </w:r>
      <w:r>
        <w:rPr>
          <w:rFonts w:ascii="Arial" w:hAnsi="Arial" w:cs="Arial"/>
          <w:color w:val="212D5A"/>
          <w:szCs w:val="60"/>
        </w:rPr>
        <w:t xml:space="preserve"> contribuyente.</w:t>
      </w:r>
    </w:p>
    <w:p w:rsidR="0046281F" w:rsidRDefault="0046281F" w:rsidP="001C7EBB">
      <w:pPr>
        <w:pStyle w:val="Prrafodelista"/>
        <w:tabs>
          <w:tab w:val="left" w:pos="2055"/>
        </w:tabs>
        <w:rPr>
          <w:noProof/>
          <w:lang w:eastAsia="es-EC"/>
        </w:rPr>
      </w:pPr>
    </w:p>
    <w:p w:rsidR="002C6661" w:rsidRDefault="00640127" w:rsidP="00640127">
      <w:pPr>
        <w:pStyle w:val="Prrafodelista"/>
        <w:tabs>
          <w:tab w:val="left" w:pos="2055"/>
        </w:tabs>
        <w:jc w:val="both"/>
        <w:rPr>
          <w:rFonts w:ascii="Arial" w:hAnsi="Arial" w:cs="Arial"/>
          <w:color w:val="212D5A"/>
          <w:szCs w:val="60"/>
        </w:rPr>
      </w:pPr>
      <w:r w:rsidRPr="00640127">
        <w:rPr>
          <w:rFonts w:ascii="Arial" w:hAnsi="Arial" w:cs="Arial"/>
          <w:color w:val="212D5A"/>
          <w:szCs w:val="60"/>
        </w:rPr>
        <w:t>A continuación, aparece un mensaje que indica si el contribuyente debe o no pagar impuesto a la renta del periodo fiscal 2022.</w:t>
      </w:r>
    </w:p>
    <w:p w:rsidR="006A763F" w:rsidRDefault="006A763F" w:rsidP="00640127">
      <w:pPr>
        <w:pStyle w:val="Prrafodelista"/>
        <w:tabs>
          <w:tab w:val="left" w:pos="2055"/>
        </w:tabs>
        <w:jc w:val="both"/>
        <w:rPr>
          <w:rFonts w:ascii="Arial" w:hAnsi="Arial" w:cs="Arial"/>
          <w:color w:val="212D5A"/>
          <w:szCs w:val="60"/>
        </w:rPr>
      </w:pPr>
    </w:p>
    <w:p w:rsidR="006A763F" w:rsidRPr="00640127" w:rsidRDefault="006A763F" w:rsidP="00640127">
      <w:pPr>
        <w:pStyle w:val="Prrafodelista"/>
        <w:tabs>
          <w:tab w:val="left" w:pos="2055"/>
        </w:tabs>
        <w:jc w:val="both"/>
        <w:rPr>
          <w:rFonts w:ascii="Arial" w:hAnsi="Arial" w:cs="Arial"/>
          <w:color w:val="212D5A"/>
          <w:szCs w:val="60"/>
        </w:rPr>
      </w:pPr>
      <w:r>
        <w:rPr>
          <w:rFonts w:ascii="Arial" w:hAnsi="Arial" w:cs="Arial"/>
          <w:color w:val="212D5A"/>
          <w:szCs w:val="60"/>
        </w:rPr>
        <w:t xml:space="preserve">Resulta importante conocer las fechas de presentación </w:t>
      </w:r>
      <w:r w:rsidR="007064E6">
        <w:rPr>
          <w:rFonts w:ascii="Arial" w:hAnsi="Arial" w:cs="Arial"/>
          <w:color w:val="212D5A"/>
          <w:szCs w:val="60"/>
        </w:rPr>
        <w:t xml:space="preserve">tanto del Anexo de Gastos Personales como de la Declaración del Impuesto a la Rentas de Personas Naturales, a fin de </w:t>
      </w:r>
      <w:r>
        <w:rPr>
          <w:rFonts w:ascii="Arial" w:hAnsi="Arial" w:cs="Arial"/>
          <w:color w:val="212D5A"/>
          <w:szCs w:val="60"/>
        </w:rPr>
        <w:t>evitar multas</w:t>
      </w:r>
      <w:r w:rsidR="007064E6">
        <w:rPr>
          <w:rFonts w:ascii="Arial" w:hAnsi="Arial" w:cs="Arial"/>
          <w:color w:val="212D5A"/>
          <w:szCs w:val="60"/>
        </w:rPr>
        <w:t>.</w:t>
      </w:r>
    </w:p>
    <w:p w:rsidR="002C6661" w:rsidRDefault="002C6661" w:rsidP="001C7EBB">
      <w:pPr>
        <w:pStyle w:val="Prrafodelista"/>
        <w:tabs>
          <w:tab w:val="left" w:pos="2055"/>
        </w:tabs>
        <w:rPr>
          <w:noProof/>
          <w:lang w:eastAsia="es-EC"/>
        </w:rPr>
      </w:pPr>
    </w:p>
    <w:p w:rsidR="0046281F" w:rsidRDefault="0046281F" w:rsidP="001C7EBB">
      <w:pPr>
        <w:pStyle w:val="Prrafodelista"/>
        <w:tabs>
          <w:tab w:val="left" w:pos="2055"/>
        </w:tabs>
        <w:rPr>
          <w:rFonts w:ascii="Arial" w:hAnsi="Arial" w:cs="Arial"/>
          <w:color w:val="212D5A"/>
          <w:szCs w:val="60"/>
        </w:rPr>
      </w:pPr>
      <w:r>
        <w:rPr>
          <w:noProof/>
          <w:lang w:eastAsia="es-EC"/>
        </w:rPr>
        <w:drawing>
          <wp:inline distT="0" distB="0" distL="0" distR="0" wp14:anchorId="57A30F87" wp14:editId="7C299E35">
            <wp:extent cx="5253148" cy="885825"/>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167" t="26024" r="33854" b="60494"/>
                    <a:stretch/>
                  </pic:blipFill>
                  <pic:spPr bwMode="auto">
                    <a:xfrm>
                      <a:off x="0" y="0"/>
                      <a:ext cx="5271957" cy="888997"/>
                    </a:xfrm>
                    <a:prstGeom prst="rect">
                      <a:avLst/>
                    </a:prstGeom>
                    <a:ln>
                      <a:noFill/>
                    </a:ln>
                    <a:extLst>
                      <a:ext uri="{53640926-AAD7-44D8-BBD7-CCE9431645EC}">
                        <a14:shadowObscured xmlns:a14="http://schemas.microsoft.com/office/drawing/2010/main"/>
                      </a:ext>
                    </a:extLst>
                  </pic:spPr>
                </pic:pic>
              </a:graphicData>
            </a:graphic>
          </wp:inline>
        </w:drawing>
      </w:r>
    </w:p>
    <w:p w:rsidR="0046281F" w:rsidRDefault="0046281F" w:rsidP="001C7EBB">
      <w:pPr>
        <w:pStyle w:val="Prrafodelista"/>
        <w:tabs>
          <w:tab w:val="left" w:pos="2055"/>
        </w:tabs>
        <w:rPr>
          <w:rFonts w:ascii="Arial" w:hAnsi="Arial" w:cs="Arial"/>
          <w:color w:val="212D5A"/>
          <w:szCs w:val="60"/>
        </w:rPr>
      </w:pPr>
    </w:p>
    <w:p w:rsidR="00B11D76" w:rsidRPr="00AD4B99" w:rsidRDefault="00AD4B99" w:rsidP="00AD4B99">
      <w:pPr>
        <w:pStyle w:val="Prrafodelista"/>
        <w:tabs>
          <w:tab w:val="left" w:pos="2055"/>
        </w:tabs>
        <w:jc w:val="both"/>
        <w:rPr>
          <w:rFonts w:ascii="Arial" w:hAnsi="Arial" w:cs="Arial"/>
          <w:color w:val="212D5A"/>
          <w:szCs w:val="60"/>
        </w:rPr>
      </w:pPr>
      <w:r>
        <w:rPr>
          <w:rFonts w:ascii="Arial" w:hAnsi="Arial" w:cs="Arial"/>
          <w:color w:val="212D5A"/>
          <w:szCs w:val="60"/>
        </w:rPr>
        <w:t xml:space="preserve">Para mayor información sobre el impuesto a la renta de personas naturales, se pone a disposición glosarios que detallan los gastos personales que el contribuyente puede deducirse, conceptualizaciones de ingreso y base imponible, y la tabla de impuesto a la renta utilizada en este ejercicio práctico. </w:t>
      </w:r>
    </w:p>
    <w:p w:rsidR="00B11D76" w:rsidRDefault="00B11D76" w:rsidP="001C7EBB">
      <w:pPr>
        <w:pStyle w:val="Prrafodelista"/>
        <w:tabs>
          <w:tab w:val="left" w:pos="2055"/>
        </w:tabs>
        <w:rPr>
          <w:rFonts w:ascii="Arial" w:hAnsi="Arial" w:cs="Arial"/>
          <w:color w:val="212D5A"/>
          <w:szCs w:val="60"/>
        </w:rPr>
      </w:pPr>
    </w:p>
    <w:p w:rsidR="0046281F" w:rsidRDefault="0046281F" w:rsidP="0046281F">
      <w:pPr>
        <w:pStyle w:val="Prrafodelista"/>
        <w:tabs>
          <w:tab w:val="left" w:pos="2055"/>
        </w:tabs>
        <w:jc w:val="center"/>
        <w:rPr>
          <w:rFonts w:ascii="Arial" w:hAnsi="Arial" w:cs="Arial"/>
          <w:color w:val="212D5A"/>
          <w:szCs w:val="60"/>
        </w:rPr>
      </w:pPr>
      <w:r>
        <w:rPr>
          <w:noProof/>
          <w:lang w:eastAsia="es-EC"/>
        </w:rPr>
        <w:drawing>
          <wp:inline distT="0" distB="0" distL="0" distR="0" wp14:anchorId="3511D0AD" wp14:editId="21CDAC75">
            <wp:extent cx="2937612" cy="9620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637" t="40447" r="49200" b="41994"/>
                    <a:stretch/>
                  </pic:blipFill>
                  <pic:spPr bwMode="auto">
                    <a:xfrm>
                      <a:off x="0" y="0"/>
                      <a:ext cx="2981137" cy="976279"/>
                    </a:xfrm>
                    <a:prstGeom prst="rect">
                      <a:avLst/>
                    </a:prstGeom>
                    <a:ln>
                      <a:noFill/>
                    </a:ln>
                    <a:extLst>
                      <a:ext uri="{53640926-AAD7-44D8-BBD7-CCE9431645EC}">
                        <a14:shadowObscured xmlns:a14="http://schemas.microsoft.com/office/drawing/2010/main"/>
                      </a:ext>
                    </a:extLst>
                  </pic:spPr>
                </pic:pic>
              </a:graphicData>
            </a:graphic>
          </wp:inline>
        </w:drawing>
      </w:r>
    </w:p>
    <w:p w:rsidR="0046281F" w:rsidRDefault="0046281F" w:rsidP="001C7EBB">
      <w:pPr>
        <w:pStyle w:val="Prrafodelista"/>
        <w:tabs>
          <w:tab w:val="left" w:pos="2055"/>
        </w:tabs>
        <w:rPr>
          <w:rFonts w:ascii="Arial" w:hAnsi="Arial" w:cs="Arial"/>
          <w:color w:val="212D5A"/>
          <w:szCs w:val="60"/>
        </w:rPr>
      </w:pPr>
    </w:p>
    <w:p w:rsidR="00AD4B99" w:rsidRDefault="00AD4B99" w:rsidP="0037502B">
      <w:pPr>
        <w:pStyle w:val="Prrafodelista"/>
        <w:tabs>
          <w:tab w:val="left" w:pos="2055"/>
        </w:tabs>
        <w:jc w:val="both"/>
        <w:rPr>
          <w:rFonts w:ascii="Arial" w:hAnsi="Arial" w:cs="Arial"/>
          <w:color w:val="212D5A"/>
          <w:szCs w:val="60"/>
        </w:rPr>
      </w:pPr>
      <w:r>
        <w:rPr>
          <w:rFonts w:ascii="Arial" w:hAnsi="Arial" w:cs="Arial"/>
          <w:color w:val="212D5A"/>
          <w:szCs w:val="60"/>
        </w:rPr>
        <w:t>Finalmente, se puede</w:t>
      </w:r>
      <w:r w:rsidR="0037502B">
        <w:rPr>
          <w:rFonts w:ascii="Arial" w:hAnsi="Arial" w:cs="Arial"/>
          <w:color w:val="212D5A"/>
          <w:szCs w:val="60"/>
        </w:rPr>
        <w:t>n</w:t>
      </w:r>
      <w:r>
        <w:rPr>
          <w:rFonts w:ascii="Arial" w:hAnsi="Arial" w:cs="Arial"/>
          <w:color w:val="212D5A"/>
          <w:szCs w:val="60"/>
        </w:rPr>
        <w:t xml:space="preserve"> encontrar notas que especifica</w:t>
      </w:r>
      <w:r w:rsidR="0037502B">
        <w:rPr>
          <w:rFonts w:ascii="Arial" w:hAnsi="Arial" w:cs="Arial"/>
          <w:color w:val="212D5A"/>
          <w:szCs w:val="60"/>
        </w:rPr>
        <w:t>n definiciones de términos y consideraciones a tener presente.</w:t>
      </w:r>
      <w:r>
        <w:rPr>
          <w:rFonts w:ascii="Arial" w:hAnsi="Arial" w:cs="Arial"/>
          <w:color w:val="212D5A"/>
          <w:szCs w:val="60"/>
        </w:rPr>
        <w:t xml:space="preserve"> </w:t>
      </w:r>
    </w:p>
    <w:p w:rsidR="00AD4B99" w:rsidRDefault="00AD4B99" w:rsidP="001C7EBB">
      <w:pPr>
        <w:pStyle w:val="Prrafodelista"/>
        <w:tabs>
          <w:tab w:val="left" w:pos="2055"/>
        </w:tabs>
        <w:rPr>
          <w:rFonts w:ascii="Arial" w:hAnsi="Arial" w:cs="Arial"/>
          <w:color w:val="212D5A"/>
          <w:szCs w:val="60"/>
        </w:rPr>
      </w:pPr>
    </w:p>
    <w:p w:rsidR="0046281F" w:rsidRPr="001C7EBB" w:rsidRDefault="0046281F" w:rsidP="0046281F">
      <w:pPr>
        <w:pStyle w:val="Prrafodelista"/>
        <w:tabs>
          <w:tab w:val="left" w:pos="2055"/>
        </w:tabs>
        <w:jc w:val="center"/>
        <w:rPr>
          <w:rFonts w:ascii="Arial" w:hAnsi="Arial" w:cs="Arial"/>
          <w:color w:val="212D5A"/>
          <w:szCs w:val="60"/>
        </w:rPr>
      </w:pPr>
      <w:r>
        <w:rPr>
          <w:noProof/>
          <w:lang w:eastAsia="es-EC"/>
        </w:rPr>
        <w:drawing>
          <wp:inline distT="0" distB="0" distL="0" distR="0" wp14:anchorId="10055DB4" wp14:editId="32EC57CA">
            <wp:extent cx="5415280" cy="1485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637" t="58946" r="21507" b="12835"/>
                    <a:stretch/>
                  </pic:blipFill>
                  <pic:spPr bwMode="auto">
                    <a:xfrm>
                      <a:off x="0" y="0"/>
                      <a:ext cx="5465056" cy="1499558"/>
                    </a:xfrm>
                    <a:prstGeom prst="rect">
                      <a:avLst/>
                    </a:prstGeom>
                    <a:ln>
                      <a:noFill/>
                    </a:ln>
                    <a:extLst>
                      <a:ext uri="{53640926-AAD7-44D8-BBD7-CCE9431645EC}">
                        <a14:shadowObscured xmlns:a14="http://schemas.microsoft.com/office/drawing/2010/main"/>
                      </a:ext>
                    </a:extLst>
                  </pic:spPr>
                </pic:pic>
              </a:graphicData>
            </a:graphic>
          </wp:inline>
        </w:drawing>
      </w:r>
    </w:p>
    <w:sectPr w:rsidR="0046281F" w:rsidRPr="001C7E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C7A" w:rsidRDefault="001D1C7A" w:rsidP="00AC281E">
      <w:pPr>
        <w:spacing w:after="0" w:line="240" w:lineRule="auto"/>
      </w:pPr>
      <w:r>
        <w:separator/>
      </w:r>
    </w:p>
  </w:endnote>
  <w:endnote w:type="continuationSeparator" w:id="0">
    <w:p w:rsidR="001D1C7A" w:rsidRDefault="001D1C7A" w:rsidP="00AC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C7A" w:rsidRDefault="001D1C7A" w:rsidP="00AC281E">
      <w:pPr>
        <w:spacing w:after="0" w:line="240" w:lineRule="auto"/>
      </w:pPr>
      <w:r>
        <w:separator/>
      </w:r>
    </w:p>
  </w:footnote>
  <w:footnote w:type="continuationSeparator" w:id="0">
    <w:p w:rsidR="001D1C7A" w:rsidRDefault="001D1C7A" w:rsidP="00AC281E">
      <w:pPr>
        <w:spacing w:after="0" w:line="240" w:lineRule="auto"/>
      </w:pPr>
      <w:r>
        <w:continuationSeparator/>
      </w:r>
    </w:p>
  </w:footnote>
  <w:footnote w:id="1">
    <w:p w:rsidR="00AC281E" w:rsidRPr="00AC281E" w:rsidRDefault="00AC281E" w:rsidP="00AC281E">
      <w:pPr>
        <w:pStyle w:val="Textonotapie"/>
        <w:jc w:val="both"/>
        <w:rPr>
          <w:rFonts w:ascii="Georgia" w:hAnsi="Georgia"/>
        </w:rPr>
      </w:pPr>
      <w:r w:rsidRPr="00AC281E">
        <w:rPr>
          <w:rStyle w:val="Refdenotaalpie"/>
          <w:rFonts w:ascii="Georgia" w:hAnsi="Georgia"/>
          <w:color w:val="44546A" w:themeColor="text2"/>
          <w:sz w:val="18"/>
        </w:rPr>
        <w:footnoteRef/>
      </w:r>
      <w:r w:rsidRPr="00AC281E">
        <w:rPr>
          <w:rFonts w:ascii="Georgia" w:hAnsi="Georgia"/>
          <w:color w:val="44546A" w:themeColor="text2"/>
          <w:sz w:val="18"/>
        </w:rPr>
        <w:t xml:space="preserve"> Para este ejercicio práctico, no se consideran las exoneraciones para personas con discapacidad y adultos mayores.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403DDD"/>
    <w:multiLevelType w:val="hybridMultilevel"/>
    <w:tmpl w:val="B5D4F9B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C9"/>
    <w:rsid w:val="000B71A4"/>
    <w:rsid w:val="00152D5A"/>
    <w:rsid w:val="001C7EBB"/>
    <w:rsid w:val="001D1C7A"/>
    <w:rsid w:val="0024752B"/>
    <w:rsid w:val="002C6661"/>
    <w:rsid w:val="002C7630"/>
    <w:rsid w:val="002E2649"/>
    <w:rsid w:val="0037502B"/>
    <w:rsid w:val="00390495"/>
    <w:rsid w:val="003B40E2"/>
    <w:rsid w:val="003D20F7"/>
    <w:rsid w:val="00401566"/>
    <w:rsid w:val="00461533"/>
    <w:rsid w:val="0046281F"/>
    <w:rsid w:val="0048380A"/>
    <w:rsid w:val="004D71B7"/>
    <w:rsid w:val="005366C9"/>
    <w:rsid w:val="005E4D59"/>
    <w:rsid w:val="005F074F"/>
    <w:rsid w:val="00640127"/>
    <w:rsid w:val="006823BA"/>
    <w:rsid w:val="0069296B"/>
    <w:rsid w:val="006A763F"/>
    <w:rsid w:val="007064E6"/>
    <w:rsid w:val="00783D4F"/>
    <w:rsid w:val="00817B03"/>
    <w:rsid w:val="00831248"/>
    <w:rsid w:val="008E4DBD"/>
    <w:rsid w:val="009566FD"/>
    <w:rsid w:val="009A65BB"/>
    <w:rsid w:val="00A13CC7"/>
    <w:rsid w:val="00A82ED8"/>
    <w:rsid w:val="00AA65AE"/>
    <w:rsid w:val="00AC281E"/>
    <w:rsid w:val="00AD4B99"/>
    <w:rsid w:val="00B11D76"/>
    <w:rsid w:val="00B21492"/>
    <w:rsid w:val="00B25C90"/>
    <w:rsid w:val="00B67BA3"/>
    <w:rsid w:val="00BC2B8B"/>
    <w:rsid w:val="00C15AAD"/>
    <w:rsid w:val="00C15F21"/>
    <w:rsid w:val="00C723F2"/>
    <w:rsid w:val="00C8363A"/>
    <w:rsid w:val="00CC5DBE"/>
    <w:rsid w:val="00D32FC4"/>
    <w:rsid w:val="00D369E1"/>
    <w:rsid w:val="00D54A85"/>
    <w:rsid w:val="00DA441F"/>
    <w:rsid w:val="00E34E6B"/>
    <w:rsid w:val="00E44910"/>
    <w:rsid w:val="00E5673D"/>
    <w:rsid w:val="00EE2564"/>
    <w:rsid w:val="00F17CFD"/>
    <w:rsid w:val="00F97A9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50938-698F-492F-B9C1-5B0D112E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66C9"/>
    <w:pPr>
      <w:ind w:left="720"/>
      <w:contextualSpacing/>
    </w:pPr>
  </w:style>
  <w:style w:type="paragraph" w:styleId="Textonotapie">
    <w:name w:val="footnote text"/>
    <w:basedOn w:val="Normal"/>
    <w:link w:val="TextonotapieCar"/>
    <w:uiPriority w:val="99"/>
    <w:semiHidden/>
    <w:unhideWhenUsed/>
    <w:rsid w:val="00AC281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C281E"/>
    <w:rPr>
      <w:sz w:val="20"/>
      <w:szCs w:val="20"/>
    </w:rPr>
  </w:style>
  <w:style w:type="character" w:styleId="Refdenotaalpie">
    <w:name w:val="footnote reference"/>
    <w:basedOn w:val="Fuentedeprrafopredeter"/>
    <w:uiPriority w:val="99"/>
    <w:semiHidden/>
    <w:unhideWhenUsed/>
    <w:rsid w:val="00AC28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6804">
      <w:bodyDiv w:val="1"/>
      <w:marLeft w:val="0"/>
      <w:marRight w:val="0"/>
      <w:marTop w:val="0"/>
      <w:marBottom w:val="0"/>
      <w:divBdr>
        <w:top w:val="none" w:sz="0" w:space="0" w:color="auto"/>
        <w:left w:val="none" w:sz="0" w:space="0" w:color="auto"/>
        <w:bottom w:val="none" w:sz="0" w:space="0" w:color="auto"/>
        <w:right w:val="none" w:sz="0" w:space="0" w:color="auto"/>
      </w:divBdr>
    </w:div>
    <w:div w:id="125510046">
      <w:bodyDiv w:val="1"/>
      <w:marLeft w:val="0"/>
      <w:marRight w:val="0"/>
      <w:marTop w:val="0"/>
      <w:marBottom w:val="0"/>
      <w:divBdr>
        <w:top w:val="none" w:sz="0" w:space="0" w:color="auto"/>
        <w:left w:val="none" w:sz="0" w:space="0" w:color="auto"/>
        <w:bottom w:val="none" w:sz="0" w:space="0" w:color="auto"/>
        <w:right w:val="none" w:sz="0" w:space="0" w:color="auto"/>
      </w:divBdr>
    </w:div>
    <w:div w:id="244463542">
      <w:bodyDiv w:val="1"/>
      <w:marLeft w:val="0"/>
      <w:marRight w:val="0"/>
      <w:marTop w:val="0"/>
      <w:marBottom w:val="0"/>
      <w:divBdr>
        <w:top w:val="none" w:sz="0" w:space="0" w:color="auto"/>
        <w:left w:val="none" w:sz="0" w:space="0" w:color="auto"/>
        <w:bottom w:val="none" w:sz="0" w:space="0" w:color="auto"/>
        <w:right w:val="none" w:sz="0" w:space="0" w:color="auto"/>
      </w:divBdr>
    </w:div>
    <w:div w:id="573275185">
      <w:bodyDiv w:val="1"/>
      <w:marLeft w:val="0"/>
      <w:marRight w:val="0"/>
      <w:marTop w:val="0"/>
      <w:marBottom w:val="0"/>
      <w:divBdr>
        <w:top w:val="none" w:sz="0" w:space="0" w:color="auto"/>
        <w:left w:val="none" w:sz="0" w:space="0" w:color="auto"/>
        <w:bottom w:val="none" w:sz="0" w:space="0" w:color="auto"/>
        <w:right w:val="none" w:sz="0" w:space="0" w:color="auto"/>
      </w:divBdr>
    </w:div>
    <w:div w:id="1315139931">
      <w:bodyDiv w:val="1"/>
      <w:marLeft w:val="0"/>
      <w:marRight w:val="0"/>
      <w:marTop w:val="0"/>
      <w:marBottom w:val="0"/>
      <w:divBdr>
        <w:top w:val="none" w:sz="0" w:space="0" w:color="auto"/>
        <w:left w:val="none" w:sz="0" w:space="0" w:color="auto"/>
        <w:bottom w:val="none" w:sz="0" w:space="0" w:color="auto"/>
        <w:right w:val="none" w:sz="0" w:space="0" w:color="auto"/>
      </w:divBdr>
    </w:div>
    <w:div w:id="1716270229">
      <w:bodyDiv w:val="1"/>
      <w:marLeft w:val="0"/>
      <w:marRight w:val="0"/>
      <w:marTop w:val="0"/>
      <w:marBottom w:val="0"/>
      <w:divBdr>
        <w:top w:val="none" w:sz="0" w:space="0" w:color="auto"/>
        <w:left w:val="none" w:sz="0" w:space="0" w:color="auto"/>
        <w:bottom w:val="none" w:sz="0" w:space="0" w:color="auto"/>
        <w:right w:val="none" w:sz="0" w:space="0" w:color="auto"/>
      </w:divBdr>
    </w:div>
    <w:div w:id="207200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06FDD-8768-4EFE-8421-1260E5196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691</Words>
  <Characters>3805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Chamorro Vargas, Carla Nathali</dc:creator>
  <cp:keywords/>
  <dc:description/>
  <cp:lastModifiedBy>USUARIO</cp:lastModifiedBy>
  <cp:revision>4</cp:revision>
  <dcterms:created xsi:type="dcterms:W3CDTF">2022-12-02T00:45:00Z</dcterms:created>
  <dcterms:modified xsi:type="dcterms:W3CDTF">2022-12-02T01:01:00Z</dcterms:modified>
</cp:coreProperties>
</file>