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69151" w14:textId="77777777" w:rsidR="00A4319E" w:rsidRDefault="00A4319E" w:rsidP="00777CDC">
      <w:pPr>
        <w:jc w:val="center"/>
        <w:rPr>
          <w:b/>
          <w:sz w:val="48"/>
          <w:szCs w:val="48"/>
        </w:rPr>
      </w:pPr>
    </w:p>
    <w:p w14:paraId="65F1B175" w14:textId="77777777" w:rsidR="00A4319E" w:rsidRDefault="00A4319E" w:rsidP="00777CDC">
      <w:pPr>
        <w:jc w:val="center"/>
        <w:rPr>
          <w:b/>
          <w:sz w:val="48"/>
          <w:szCs w:val="48"/>
        </w:rPr>
      </w:pPr>
    </w:p>
    <w:p w14:paraId="0431B7F7" w14:textId="77777777" w:rsidR="00A4319E" w:rsidRDefault="00A4319E" w:rsidP="00777CDC">
      <w:pPr>
        <w:jc w:val="center"/>
        <w:rPr>
          <w:b/>
          <w:sz w:val="48"/>
          <w:szCs w:val="48"/>
        </w:rPr>
      </w:pPr>
    </w:p>
    <w:p w14:paraId="026B25C6" w14:textId="77777777" w:rsidR="00A4319E" w:rsidRDefault="00A4319E" w:rsidP="00777CDC">
      <w:pPr>
        <w:jc w:val="center"/>
        <w:rPr>
          <w:b/>
          <w:sz w:val="48"/>
          <w:szCs w:val="48"/>
        </w:rPr>
      </w:pPr>
    </w:p>
    <w:p w14:paraId="6394C264" w14:textId="77777777" w:rsidR="00A4319E" w:rsidRDefault="00A4319E" w:rsidP="00F21DEA">
      <w:pPr>
        <w:pStyle w:val="Heading4"/>
        <w:numPr>
          <w:ilvl w:val="0"/>
          <w:numId w:val="0"/>
        </w:numPr>
        <w:ind w:left="864"/>
      </w:pPr>
    </w:p>
    <w:p w14:paraId="5CF26FA3" w14:textId="77777777" w:rsidR="00777CDC" w:rsidRPr="007F7491" w:rsidRDefault="00765EE5" w:rsidP="00777CDC">
      <w:pPr>
        <w:jc w:val="center"/>
        <w:rPr>
          <w:b/>
          <w:sz w:val="48"/>
          <w:szCs w:val="48"/>
        </w:rPr>
      </w:pPr>
      <w:r>
        <w:rPr>
          <w:b/>
          <w:sz w:val="48"/>
          <w:szCs w:val="48"/>
        </w:rPr>
        <w:t xml:space="preserve">Business Process Execution Language (BPEL) Coding Practice </w:t>
      </w:r>
    </w:p>
    <w:p w14:paraId="5BB1B3FA" w14:textId="77777777" w:rsidR="00777CDC" w:rsidRDefault="00777CDC" w:rsidP="00777CDC"/>
    <w:p w14:paraId="4B527003" w14:textId="77777777" w:rsidR="00777CDC" w:rsidRDefault="00777CDC" w:rsidP="00777CDC"/>
    <w:p w14:paraId="349FF609" w14:textId="77777777" w:rsidR="00777CDC" w:rsidRDefault="00777CDC" w:rsidP="00777CDC"/>
    <w:p w14:paraId="77AE9407" w14:textId="77777777" w:rsidR="00777CDC" w:rsidRDefault="00777CDC" w:rsidP="00777CDC"/>
    <w:p w14:paraId="7F71CBCC" w14:textId="77777777" w:rsidR="00777CDC" w:rsidRDefault="00777CDC" w:rsidP="00777CDC"/>
    <w:p w14:paraId="4BA449AB" w14:textId="77777777" w:rsidR="00777CDC" w:rsidRDefault="00777CDC" w:rsidP="00777CDC"/>
    <w:p w14:paraId="78AB08FF" w14:textId="77777777" w:rsidR="00777CDC" w:rsidRDefault="00777CDC" w:rsidP="00777CDC"/>
    <w:p w14:paraId="548523B5" w14:textId="77777777" w:rsidR="00777CDC" w:rsidRDefault="00777CDC" w:rsidP="00777CDC"/>
    <w:p w14:paraId="12B7C760" w14:textId="77777777" w:rsidR="00777CDC" w:rsidRDefault="00777CDC" w:rsidP="00777CDC"/>
    <w:p w14:paraId="2F686194" w14:textId="77777777" w:rsidR="00777CDC" w:rsidRDefault="00777CDC" w:rsidP="00777CDC"/>
    <w:p w14:paraId="52742AFA" w14:textId="77777777" w:rsidR="00777CDC" w:rsidRDefault="00777CDC" w:rsidP="00777CDC"/>
    <w:p w14:paraId="4DA1AC36" w14:textId="77777777" w:rsidR="00777CDC" w:rsidRDefault="00777CDC" w:rsidP="00777CDC"/>
    <w:p w14:paraId="4E5862F7" w14:textId="77777777" w:rsidR="00777CDC" w:rsidRDefault="00777CDC" w:rsidP="00777CDC"/>
    <w:p w14:paraId="2FD98548" w14:textId="77777777" w:rsidR="00777CDC" w:rsidRDefault="00777CDC" w:rsidP="00777CDC"/>
    <w:p w14:paraId="46DAF60B" w14:textId="77777777" w:rsidR="00777CDC" w:rsidRDefault="00777CDC" w:rsidP="00777CDC"/>
    <w:p w14:paraId="591DEA7F" w14:textId="77777777" w:rsidR="00777CDC" w:rsidRDefault="00777CDC" w:rsidP="00777CDC"/>
    <w:p w14:paraId="6BB9F68E" w14:textId="77777777" w:rsidR="00777CDC" w:rsidRDefault="00777CDC" w:rsidP="00777CDC"/>
    <w:p w14:paraId="58349F6B" w14:textId="77777777" w:rsidR="00777CDC" w:rsidRDefault="00777CDC" w:rsidP="00777CDC"/>
    <w:p w14:paraId="75D4B332" w14:textId="77777777" w:rsidR="00777CDC" w:rsidRDefault="00777CDC" w:rsidP="00777CDC"/>
    <w:p w14:paraId="7BEB7182" w14:textId="77777777" w:rsidR="00777CDC" w:rsidRDefault="00777CDC" w:rsidP="00777CDC"/>
    <w:p w14:paraId="126E7B3F" w14:textId="77777777" w:rsidR="00777CDC" w:rsidRDefault="00777CDC" w:rsidP="00777CDC"/>
    <w:p w14:paraId="337ACC78" w14:textId="77777777" w:rsidR="00777CDC" w:rsidRDefault="00777CDC" w:rsidP="00777CDC"/>
    <w:p w14:paraId="0902F45C" w14:textId="77777777" w:rsidR="00777CDC" w:rsidRDefault="00777CDC" w:rsidP="00777CDC"/>
    <w:p w14:paraId="51651BF4" w14:textId="77777777" w:rsidR="00777CDC" w:rsidRDefault="00777CDC" w:rsidP="00777CDC"/>
    <w:p w14:paraId="2EEE31C3" w14:textId="77777777" w:rsidR="00777CDC" w:rsidRDefault="00777CDC" w:rsidP="00777CDC"/>
    <w:p w14:paraId="02F7E2AE" w14:textId="77777777" w:rsidR="00777CDC" w:rsidRDefault="00777CDC" w:rsidP="00777CDC"/>
    <w:p w14:paraId="7ABFE2B5" w14:textId="77777777" w:rsidR="00777CDC" w:rsidRDefault="00777CDC" w:rsidP="00777CDC"/>
    <w:p w14:paraId="2E692E1F" w14:textId="77777777" w:rsidR="00777CDC" w:rsidRDefault="00777CDC" w:rsidP="00777CDC"/>
    <w:p w14:paraId="141B291D" w14:textId="77777777" w:rsidR="00777CDC" w:rsidRDefault="00777CDC" w:rsidP="00777CDC"/>
    <w:p w14:paraId="71050CCE" w14:textId="77777777" w:rsidR="00777CDC" w:rsidRDefault="00777CDC" w:rsidP="00777CDC">
      <w:r>
        <w:t>Date:</w:t>
      </w:r>
      <w:r w:rsidR="00095A29">
        <w:t xml:space="preserve"> March 1</w:t>
      </w:r>
      <w:r w:rsidR="00E67950">
        <w:t>2</w:t>
      </w:r>
      <w:r w:rsidR="00095A29">
        <w:t>, 2015</w:t>
      </w:r>
    </w:p>
    <w:p w14:paraId="69C941C8" w14:textId="77777777" w:rsidR="00777CDC" w:rsidRDefault="00777CDC" w:rsidP="00777CDC"/>
    <w:p w14:paraId="68ED74BD" w14:textId="77777777" w:rsidR="00A1083C" w:rsidRDefault="00C321F9">
      <w:pPr>
        <w:spacing w:after="160" w:line="259" w:lineRule="auto"/>
      </w:pPr>
      <w:r>
        <w:br w:type="page"/>
      </w:r>
    </w:p>
    <w:sdt>
      <w:sdtPr>
        <w:rPr>
          <w:rFonts w:ascii="Times New Roman" w:eastAsia="Times New Roman" w:hAnsi="Times New Roman" w:cs="Times New Roman"/>
          <w:color w:val="auto"/>
          <w:sz w:val="24"/>
          <w:szCs w:val="24"/>
        </w:rPr>
        <w:id w:val="-1600630982"/>
        <w:docPartObj>
          <w:docPartGallery w:val="Table of Contents"/>
          <w:docPartUnique/>
        </w:docPartObj>
      </w:sdtPr>
      <w:sdtEndPr>
        <w:rPr>
          <w:b/>
          <w:bCs/>
          <w:noProof/>
        </w:rPr>
      </w:sdtEndPr>
      <w:sdtContent>
        <w:p w14:paraId="78A463C1" w14:textId="77777777" w:rsidR="00A1083C" w:rsidRDefault="00A1083C">
          <w:pPr>
            <w:pStyle w:val="TOCHeading"/>
          </w:pPr>
          <w:r>
            <w:t>Table of Contents</w:t>
          </w:r>
        </w:p>
        <w:p w14:paraId="409C7E33" w14:textId="77777777" w:rsidR="00223401" w:rsidRDefault="00A1083C">
          <w:pPr>
            <w:pStyle w:val="TOC1"/>
            <w:tabs>
              <w:tab w:val="left" w:pos="400"/>
              <w:tab w:val="right" w:leader="dot" w:pos="935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18800708" w:history="1">
            <w:r w:rsidR="00223401" w:rsidRPr="0029063E">
              <w:rPr>
                <w:rStyle w:val="Hyperlink"/>
                <w:noProof/>
              </w:rPr>
              <w:t>1</w:t>
            </w:r>
            <w:r w:rsidR="00223401">
              <w:rPr>
                <w:rFonts w:asciiTheme="minorHAnsi" w:eastAsiaTheme="minorEastAsia" w:hAnsiTheme="minorHAnsi" w:cstheme="minorBidi"/>
                <w:b w:val="0"/>
                <w:bCs w:val="0"/>
                <w:caps w:val="0"/>
                <w:noProof/>
                <w:sz w:val="22"/>
                <w:szCs w:val="22"/>
              </w:rPr>
              <w:tab/>
            </w:r>
            <w:r w:rsidR="00223401" w:rsidRPr="0029063E">
              <w:rPr>
                <w:rStyle w:val="Hyperlink"/>
                <w:noProof/>
              </w:rPr>
              <w:t>Introduction</w:t>
            </w:r>
            <w:r w:rsidR="00223401">
              <w:rPr>
                <w:noProof/>
                <w:webHidden/>
              </w:rPr>
              <w:tab/>
            </w:r>
            <w:r w:rsidR="00223401">
              <w:rPr>
                <w:noProof/>
                <w:webHidden/>
              </w:rPr>
              <w:fldChar w:fldCharType="begin"/>
            </w:r>
            <w:r w:rsidR="00223401">
              <w:rPr>
                <w:noProof/>
                <w:webHidden/>
              </w:rPr>
              <w:instrText xml:space="preserve"> PAGEREF _Toc418800708 \h </w:instrText>
            </w:r>
            <w:r w:rsidR="00223401">
              <w:rPr>
                <w:noProof/>
                <w:webHidden/>
              </w:rPr>
            </w:r>
            <w:r w:rsidR="00223401">
              <w:rPr>
                <w:noProof/>
                <w:webHidden/>
              </w:rPr>
              <w:fldChar w:fldCharType="separate"/>
            </w:r>
            <w:r w:rsidR="00223401">
              <w:rPr>
                <w:noProof/>
                <w:webHidden/>
              </w:rPr>
              <w:t>3</w:t>
            </w:r>
            <w:r w:rsidR="00223401">
              <w:rPr>
                <w:noProof/>
                <w:webHidden/>
              </w:rPr>
              <w:fldChar w:fldCharType="end"/>
            </w:r>
          </w:hyperlink>
        </w:p>
        <w:p w14:paraId="4EA2415E" w14:textId="77777777" w:rsidR="00223401" w:rsidRDefault="00223401">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418800709" w:history="1">
            <w:r w:rsidRPr="0029063E">
              <w:rPr>
                <w:rStyle w:val="Hyperlink"/>
                <w:noProof/>
              </w:rPr>
              <w:t>2</w:t>
            </w:r>
            <w:r>
              <w:rPr>
                <w:rFonts w:asciiTheme="minorHAnsi" w:eastAsiaTheme="minorEastAsia" w:hAnsiTheme="minorHAnsi" w:cstheme="minorBidi"/>
                <w:b w:val="0"/>
                <w:bCs w:val="0"/>
                <w:caps w:val="0"/>
                <w:noProof/>
                <w:sz w:val="22"/>
                <w:szCs w:val="22"/>
              </w:rPr>
              <w:tab/>
            </w:r>
            <w:r w:rsidRPr="0029063E">
              <w:rPr>
                <w:rStyle w:val="Hyperlink"/>
                <w:noProof/>
              </w:rPr>
              <w:t>Reference</w:t>
            </w:r>
            <w:r>
              <w:rPr>
                <w:noProof/>
                <w:webHidden/>
              </w:rPr>
              <w:tab/>
            </w:r>
            <w:r>
              <w:rPr>
                <w:noProof/>
                <w:webHidden/>
              </w:rPr>
              <w:fldChar w:fldCharType="begin"/>
            </w:r>
            <w:r>
              <w:rPr>
                <w:noProof/>
                <w:webHidden/>
              </w:rPr>
              <w:instrText xml:space="preserve"> PAGEREF _Toc418800709 \h </w:instrText>
            </w:r>
            <w:r>
              <w:rPr>
                <w:noProof/>
                <w:webHidden/>
              </w:rPr>
            </w:r>
            <w:r>
              <w:rPr>
                <w:noProof/>
                <w:webHidden/>
              </w:rPr>
              <w:fldChar w:fldCharType="separate"/>
            </w:r>
            <w:r>
              <w:rPr>
                <w:noProof/>
                <w:webHidden/>
              </w:rPr>
              <w:t>4</w:t>
            </w:r>
            <w:r>
              <w:rPr>
                <w:noProof/>
                <w:webHidden/>
              </w:rPr>
              <w:fldChar w:fldCharType="end"/>
            </w:r>
          </w:hyperlink>
        </w:p>
        <w:p w14:paraId="41B2A0FE" w14:textId="77777777" w:rsidR="00223401" w:rsidRDefault="00223401">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418800710" w:history="1">
            <w:r w:rsidRPr="0029063E">
              <w:rPr>
                <w:rStyle w:val="Hyperlink"/>
                <w:noProof/>
              </w:rPr>
              <w:t>3</w:t>
            </w:r>
            <w:r>
              <w:rPr>
                <w:rFonts w:asciiTheme="minorHAnsi" w:eastAsiaTheme="minorEastAsia" w:hAnsiTheme="minorHAnsi" w:cstheme="minorBidi"/>
                <w:b w:val="0"/>
                <w:bCs w:val="0"/>
                <w:caps w:val="0"/>
                <w:noProof/>
                <w:sz w:val="22"/>
                <w:szCs w:val="22"/>
              </w:rPr>
              <w:tab/>
            </w:r>
            <w:r w:rsidRPr="0029063E">
              <w:rPr>
                <w:rStyle w:val="Hyperlink"/>
                <w:noProof/>
              </w:rPr>
              <w:t>Purpose</w:t>
            </w:r>
            <w:r>
              <w:rPr>
                <w:noProof/>
                <w:webHidden/>
              </w:rPr>
              <w:tab/>
            </w:r>
            <w:r>
              <w:rPr>
                <w:noProof/>
                <w:webHidden/>
              </w:rPr>
              <w:fldChar w:fldCharType="begin"/>
            </w:r>
            <w:r>
              <w:rPr>
                <w:noProof/>
                <w:webHidden/>
              </w:rPr>
              <w:instrText xml:space="preserve"> PAGEREF _Toc418800710 \h </w:instrText>
            </w:r>
            <w:r>
              <w:rPr>
                <w:noProof/>
                <w:webHidden/>
              </w:rPr>
            </w:r>
            <w:r>
              <w:rPr>
                <w:noProof/>
                <w:webHidden/>
              </w:rPr>
              <w:fldChar w:fldCharType="separate"/>
            </w:r>
            <w:r>
              <w:rPr>
                <w:noProof/>
                <w:webHidden/>
              </w:rPr>
              <w:t>5</w:t>
            </w:r>
            <w:r>
              <w:rPr>
                <w:noProof/>
                <w:webHidden/>
              </w:rPr>
              <w:fldChar w:fldCharType="end"/>
            </w:r>
          </w:hyperlink>
        </w:p>
        <w:p w14:paraId="7CD7150C" w14:textId="77777777" w:rsidR="00223401" w:rsidRDefault="00223401">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418800711" w:history="1">
            <w:r w:rsidRPr="0029063E">
              <w:rPr>
                <w:rStyle w:val="Hyperlink"/>
                <w:noProof/>
              </w:rPr>
              <w:t>4</w:t>
            </w:r>
            <w:r>
              <w:rPr>
                <w:rFonts w:asciiTheme="minorHAnsi" w:eastAsiaTheme="minorEastAsia" w:hAnsiTheme="minorHAnsi" w:cstheme="minorBidi"/>
                <w:b w:val="0"/>
                <w:bCs w:val="0"/>
                <w:caps w:val="0"/>
                <w:noProof/>
                <w:sz w:val="22"/>
                <w:szCs w:val="22"/>
              </w:rPr>
              <w:tab/>
            </w:r>
            <w:r w:rsidRPr="0029063E">
              <w:rPr>
                <w:rStyle w:val="Hyperlink"/>
                <w:noProof/>
              </w:rPr>
              <w:t>Programing Standards</w:t>
            </w:r>
            <w:r>
              <w:rPr>
                <w:noProof/>
                <w:webHidden/>
              </w:rPr>
              <w:tab/>
            </w:r>
            <w:r>
              <w:rPr>
                <w:noProof/>
                <w:webHidden/>
              </w:rPr>
              <w:fldChar w:fldCharType="begin"/>
            </w:r>
            <w:r>
              <w:rPr>
                <w:noProof/>
                <w:webHidden/>
              </w:rPr>
              <w:instrText xml:space="preserve"> PAGEREF _Toc418800711 \h </w:instrText>
            </w:r>
            <w:r>
              <w:rPr>
                <w:noProof/>
                <w:webHidden/>
              </w:rPr>
            </w:r>
            <w:r>
              <w:rPr>
                <w:noProof/>
                <w:webHidden/>
              </w:rPr>
              <w:fldChar w:fldCharType="separate"/>
            </w:r>
            <w:r>
              <w:rPr>
                <w:noProof/>
                <w:webHidden/>
              </w:rPr>
              <w:t>6</w:t>
            </w:r>
            <w:r>
              <w:rPr>
                <w:noProof/>
                <w:webHidden/>
              </w:rPr>
              <w:fldChar w:fldCharType="end"/>
            </w:r>
          </w:hyperlink>
        </w:p>
        <w:p w14:paraId="624F7953" w14:textId="77777777" w:rsidR="00223401" w:rsidRDefault="00223401">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800712" w:history="1">
            <w:r w:rsidRPr="0029063E">
              <w:rPr>
                <w:rStyle w:val="Hyperlink"/>
                <w:noProof/>
              </w:rPr>
              <w:t>4.1</w:t>
            </w:r>
            <w:r>
              <w:rPr>
                <w:rFonts w:asciiTheme="minorHAnsi" w:eastAsiaTheme="minorEastAsia" w:hAnsiTheme="minorHAnsi" w:cstheme="minorBidi"/>
                <w:smallCaps w:val="0"/>
                <w:noProof/>
                <w:sz w:val="22"/>
                <w:szCs w:val="22"/>
              </w:rPr>
              <w:tab/>
            </w:r>
            <w:r w:rsidRPr="0029063E">
              <w:rPr>
                <w:rStyle w:val="Hyperlink"/>
                <w:noProof/>
              </w:rPr>
              <w:t>Naming Conventions</w:t>
            </w:r>
            <w:r>
              <w:rPr>
                <w:noProof/>
                <w:webHidden/>
              </w:rPr>
              <w:tab/>
            </w:r>
            <w:r>
              <w:rPr>
                <w:noProof/>
                <w:webHidden/>
              </w:rPr>
              <w:fldChar w:fldCharType="begin"/>
            </w:r>
            <w:r>
              <w:rPr>
                <w:noProof/>
                <w:webHidden/>
              </w:rPr>
              <w:instrText xml:space="preserve"> PAGEREF _Toc418800712 \h </w:instrText>
            </w:r>
            <w:r>
              <w:rPr>
                <w:noProof/>
                <w:webHidden/>
              </w:rPr>
            </w:r>
            <w:r>
              <w:rPr>
                <w:noProof/>
                <w:webHidden/>
              </w:rPr>
              <w:fldChar w:fldCharType="separate"/>
            </w:r>
            <w:r>
              <w:rPr>
                <w:noProof/>
                <w:webHidden/>
              </w:rPr>
              <w:t>6</w:t>
            </w:r>
            <w:r>
              <w:rPr>
                <w:noProof/>
                <w:webHidden/>
              </w:rPr>
              <w:fldChar w:fldCharType="end"/>
            </w:r>
          </w:hyperlink>
        </w:p>
        <w:p w14:paraId="1DEE4AAF" w14:textId="77777777" w:rsidR="00223401" w:rsidRDefault="0022340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800713" w:history="1">
            <w:r w:rsidRPr="0029063E">
              <w:rPr>
                <w:rStyle w:val="Hyperlink"/>
                <w:noProof/>
                <w:lang w:val="en"/>
              </w:rPr>
              <w:t>4.1.1</w:t>
            </w:r>
            <w:r>
              <w:rPr>
                <w:rFonts w:asciiTheme="minorHAnsi" w:eastAsiaTheme="minorEastAsia" w:hAnsiTheme="minorHAnsi" w:cstheme="minorBidi"/>
                <w:i w:val="0"/>
                <w:iCs w:val="0"/>
                <w:noProof/>
                <w:sz w:val="22"/>
                <w:szCs w:val="22"/>
              </w:rPr>
              <w:tab/>
            </w:r>
            <w:r w:rsidRPr="0029063E">
              <w:rPr>
                <w:rStyle w:val="Hyperlink"/>
                <w:noProof/>
                <w:lang w:val="en"/>
              </w:rPr>
              <w:t>General Naming Standards</w:t>
            </w:r>
            <w:r>
              <w:rPr>
                <w:noProof/>
                <w:webHidden/>
              </w:rPr>
              <w:tab/>
            </w:r>
            <w:r>
              <w:rPr>
                <w:noProof/>
                <w:webHidden/>
              </w:rPr>
              <w:fldChar w:fldCharType="begin"/>
            </w:r>
            <w:r>
              <w:rPr>
                <w:noProof/>
                <w:webHidden/>
              </w:rPr>
              <w:instrText xml:space="preserve"> PAGEREF _Toc418800713 \h </w:instrText>
            </w:r>
            <w:r>
              <w:rPr>
                <w:noProof/>
                <w:webHidden/>
              </w:rPr>
            </w:r>
            <w:r>
              <w:rPr>
                <w:noProof/>
                <w:webHidden/>
              </w:rPr>
              <w:fldChar w:fldCharType="separate"/>
            </w:r>
            <w:r>
              <w:rPr>
                <w:noProof/>
                <w:webHidden/>
              </w:rPr>
              <w:t>6</w:t>
            </w:r>
            <w:r>
              <w:rPr>
                <w:noProof/>
                <w:webHidden/>
              </w:rPr>
              <w:fldChar w:fldCharType="end"/>
            </w:r>
          </w:hyperlink>
        </w:p>
        <w:p w14:paraId="59B3D3C5" w14:textId="77777777" w:rsidR="00223401" w:rsidRDefault="0022340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800714" w:history="1">
            <w:r w:rsidRPr="0029063E">
              <w:rPr>
                <w:rStyle w:val="Hyperlink"/>
                <w:noProof/>
                <w:lang w:val="en"/>
              </w:rPr>
              <w:t>4.1.2</w:t>
            </w:r>
            <w:r>
              <w:rPr>
                <w:rFonts w:asciiTheme="minorHAnsi" w:eastAsiaTheme="minorEastAsia" w:hAnsiTheme="minorHAnsi" w:cstheme="minorBidi"/>
                <w:i w:val="0"/>
                <w:iCs w:val="0"/>
                <w:noProof/>
                <w:sz w:val="22"/>
                <w:szCs w:val="22"/>
              </w:rPr>
              <w:tab/>
            </w:r>
            <w:r w:rsidRPr="0029063E">
              <w:rPr>
                <w:rStyle w:val="Hyperlink"/>
                <w:noProof/>
                <w:lang w:val="en"/>
              </w:rPr>
              <w:t>General Namespace Naming Standards</w:t>
            </w:r>
            <w:r>
              <w:rPr>
                <w:noProof/>
                <w:webHidden/>
              </w:rPr>
              <w:tab/>
            </w:r>
            <w:r>
              <w:rPr>
                <w:noProof/>
                <w:webHidden/>
              </w:rPr>
              <w:fldChar w:fldCharType="begin"/>
            </w:r>
            <w:r>
              <w:rPr>
                <w:noProof/>
                <w:webHidden/>
              </w:rPr>
              <w:instrText xml:space="preserve"> PAGEREF _Toc418800714 \h </w:instrText>
            </w:r>
            <w:r>
              <w:rPr>
                <w:noProof/>
                <w:webHidden/>
              </w:rPr>
            </w:r>
            <w:r>
              <w:rPr>
                <w:noProof/>
                <w:webHidden/>
              </w:rPr>
              <w:fldChar w:fldCharType="separate"/>
            </w:r>
            <w:r>
              <w:rPr>
                <w:noProof/>
                <w:webHidden/>
              </w:rPr>
              <w:t>6</w:t>
            </w:r>
            <w:r>
              <w:rPr>
                <w:noProof/>
                <w:webHidden/>
              </w:rPr>
              <w:fldChar w:fldCharType="end"/>
            </w:r>
          </w:hyperlink>
        </w:p>
        <w:p w14:paraId="62D00F3F" w14:textId="77777777" w:rsidR="00223401" w:rsidRDefault="0022340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800715" w:history="1">
            <w:r w:rsidRPr="0029063E">
              <w:rPr>
                <w:rStyle w:val="Hyperlink"/>
                <w:noProof/>
                <w:lang w:val="en"/>
              </w:rPr>
              <w:t>4.1.3</w:t>
            </w:r>
            <w:r>
              <w:rPr>
                <w:rFonts w:asciiTheme="minorHAnsi" w:eastAsiaTheme="minorEastAsia" w:hAnsiTheme="minorHAnsi" w:cstheme="minorBidi"/>
                <w:i w:val="0"/>
                <w:iCs w:val="0"/>
                <w:noProof/>
                <w:sz w:val="22"/>
                <w:szCs w:val="22"/>
              </w:rPr>
              <w:tab/>
            </w:r>
            <w:r w:rsidRPr="0029063E">
              <w:rPr>
                <w:rStyle w:val="Hyperlink"/>
                <w:noProof/>
                <w:lang w:val="en"/>
              </w:rPr>
              <w:t>BPEL Activites</w:t>
            </w:r>
            <w:r>
              <w:rPr>
                <w:noProof/>
                <w:webHidden/>
              </w:rPr>
              <w:tab/>
            </w:r>
            <w:r>
              <w:rPr>
                <w:noProof/>
                <w:webHidden/>
              </w:rPr>
              <w:fldChar w:fldCharType="begin"/>
            </w:r>
            <w:r>
              <w:rPr>
                <w:noProof/>
                <w:webHidden/>
              </w:rPr>
              <w:instrText xml:space="preserve"> PAGEREF _Toc418800715 \h </w:instrText>
            </w:r>
            <w:r>
              <w:rPr>
                <w:noProof/>
                <w:webHidden/>
              </w:rPr>
            </w:r>
            <w:r>
              <w:rPr>
                <w:noProof/>
                <w:webHidden/>
              </w:rPr>
              <w:fldChar w:fldCharType="separate"/>
            </w:r>
            <w:r>
              <w:rPr>
                <w:noProof/>
                <w:webHidden/>
              </w:rPr>
              <w:t>7</w:t>
            </w:r>
            <w:r>
              <w:rPr>
                <w:noProof/>
                <w:webHidden/>
              </w:rPr>
              <w:fldChar w:fldCharType="end"/>
            </w:r>
          </w:hyperlink>
        </w:p>
        <w:p w14:paraId="62E5C631" w14:textId="77777777" w:rsidR="00223401" w:rsidRDefault="0022340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800716" w:history="1">
            <w:r w:rsidRPr="0029063E">
              <w:rPr>
                <w:rStyle w:val="Hyperlink"/>
                <w:noProof/>
                <w:lang w:val="en"/>
              </w:rPr>
              <w:t>4.1.4</w:t>
            </w:r>
            <w:r>
              <w:rPr>
                <w:rFonts w:asciiTheme="minorHAnsi" w:eastAsiaTheme="minorEastAsia" w:hAnsiTheme="minorHAnsi" w:cstheme="minorBidi"/>
                <w:i w:val="0"/>
                <w:iCs w:val="0"/>
                <w:noProof/>
                <w:sz w:val="22"/>
                <w:szCs w:val="22"/>
              </w:rPr>
              <w:tab/>
            </w:r>
            <w:r w:rsidRPr="0029063E">
              <w:rPr>
                <w:rStyle w:val="Hyperlink"/>
                <w:noProof/>
                <w:lang w:val="en"/>
              </w:rPr>
              <w:t>Other BPEL Artifacts</w:t>
            </w:r>
            <w:r>
              <w:rPr>
                <w:noProof/>
                <w:webHidden/>
              </w:rPr>
              <w:tab/>
            </w:r>
            <w:r>
              <w:rPr>
                <w:noProof/>
                <w:webHidden/>
              </w:rPr>
              <w:fldChar w:fldCharType="begin"/>
            </w:r>
            <w:r>
              <w:rPr>
                <w:noProof/>
                <w:webHidden/>
              </w:rPr>
              <w:instrText xml:space="preserve"> PAGEREF _Toc418800716 \h </w:instrText>
            </w:r>
            <w:r>
              <w:rPr>
                <w:noProof/>
                <w:webHidden/>
              </w:rPr>
            </w:r>
            <w:r>
              <w:rPr>
                <w:noProof/>
                <w:webHidden/>
              </w:rPr>
              <w:fldChar w:fldCharType="separate"/>
            </w:r>
            <w:r>
              <w:rPr>
                <w:noProof/>
                <w:webHidden/>
              </w:rPr>
              <w:t>13</w:t>
            </w:r>
            <w:r>
              <w:rPr>
                <w:noProof/>
                <w:webHidden/>
              </w:rPr>
              <w:fldChar w:fldCharType="end"/>
            </w:r>
          </w:hyperlink>
        </w:p>
        <w:p w14:paraId="23F12BA1" w14:textId="77777777" w:rsidR="00223401" w:rsidRDefault="00223401">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800717" w:history="1">
            <w:r w:rsidRPr="0029063E">
              <w:rPr>
                <w:rStyle w:val="Hyperlink"/>
                <w:noProof/>
                <w:lang w:val="en"/>
              </w:rPr>
              <w:t>4.2</w:t>
            </w:r>
            <w:r>
              <w:rPr>
                <w:rFonts w:asciiTheme="minorHAnsi" w:eastAsiaTheme="minorEastAsia" w:hAnsiTheme="minorHAnsi" w:cstheme="minorBidi"/>
                <w:smallCaps w:val="0"/>
                <w:noProof/>
                <w:sz w:val="22"/>
                <w:szCs w:val="22"/>
              </w:rPr>
              <w:tab/>
            </w:r>
            <w:r w:rsidRPr="0029063E">
              <w:rPr>
                <w:rStyle w:val="Hyperlink"/>
                <w:noProof/>
                <w:lang w:val="en"/>
              </w:rPr>
              <w:t>Fault Handling</w:t>
            </w:r>
            <w:r>
              <w:rPr>
                <w:noProof/>
                <w:webHidden/>
              </w:rPr>
              <w:tab/>
            </w:r>
            <w:r>
              <w:rPr>
                <w:noProof/>
                <w:webHidden/>
              </w:rPr>
              <w:fldChar w:fldCharType="begin"/>
            </w:r>
            <w:r>
              <w:rPr>
                <w:noProof/>
                <w:webHidden/>
              </w:rPr>
              <w:instrText xml:space="preserve"> PAGEREF _Toc418800717 \h </w:instrText>
            </w:r>
            <w:r>
              <w:rPr>
                <w:noProof/>
                <w:webHidden/>
              </w:rPr>
            </w:r>
            <w:r>
              <w:rPr>
                <w:noProof/>
                <w:webHidden/>
              </w:rPr>
              <w:fldChar w:fldCharType="separate"/>
            </w:r>
            <w:r>
              <w:rPr>
                <w:noProof/>
                <w:webHidden/>
              </w:rPr>
              <w:t>13</w:t>
            </w:r>
            <w:r>
              <w:rPr>
                <w:noProof/>
                <w:webHidden/>
              </w:rPr>
              <w:fldChar w:fldCharType="end"/>
            </w:r>
          </w:hyperlink>
        </w:p>
        <w:p w14:paraId="7623938E" w14:textId="77777777" w:rsidR="00223401" w:rsidRDefault="0022340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800718" w:history="1">
            <w:r w:rsidRPr="0029063E">
              <w:rPr>
                <w:rStyle w:val="Hyperlink"/>
                <w:noProof/>
                <w:lang w:val="en"/>
              </w:rPr>
              <w:t>4.2.1</w:t>
            </w:r>
            <w:r>
              <w:rPr>
                <w:rFonts w:asciiTheme="minorHAnsi" w:eastAsiaTheme="minorEastAsia" w:hAnsiTheme="minorHAnsi" w:cstheme="minorBidi"/>
                <w:i w:val="0"/>
                <w:iCs w:val="0"/>
                <w:noProof/>
                <w:sz w:val="22"/>
                <w:szCs w:val="22"/>
              </w:rPr>
              <w:tab/>
            </w:r>
            <w:r w:rsidRPr="0029063E">
              <w:rPr>
                <w:rStyle w:val="Hyperlink"/>
                <w:noProof/>
                <w:lang w:val="en"/>
              </w:rPr>
              <w:t>BPEL Standard Faults</w:t>
            </w:r>
            <w:r>
              <w:rPr>
                <w:noProof/>
                <w:webHidden/>
              </w:rPr>
              <w:tab/>
            </w:r>
            <w:r>
              <w:rPr>
                <w:noProof/>
                <w:webHidden/>
              </w:rPr>
              <w:fldChar w:fldCharType="begin"/>
            </w:r>
            <w:r>
              <w:rPr>
                <w:noProof/>
                <w:webHidden/>
              </w:rPr>
              <w:instrText xml:space="preserve"> PAGEREF _Toc418800718 \h </w:instrText>
            </w:r>
            <w:r>
              <w:rPr>
                <w:noProof/>
                <w:webHidden/>
              </w:rPr>
            </w:r>
            <w:r>
              <w:rPr>
                <w:noProof/>
                <w:webHidden/>
              </w:rPr>
              <w:fldChar w:fldCharType="separate"/>
            </w:r>
            <w:r>
              <w:rPr>
                <w:noProof/>
                <w:webHidden/>
              </w:rPr>
              <w:t>14</w:t>
            </w:r>
            <w:r>
              <w:rPr>
                <w:noProof/>
                <w:webHidden/>
              </w:rPr>
              <w:fldChar w:fldCharType="end"/>
            </w:r>
          </w:hyperlink>
        </w:p>
        <w:p w14:paraId="4DE0A725" w14:textId="77777777" w:rsidR="00223401" w:rsidRDefault="0022340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800719" w:history="1">
            <w:r w:rsidRPr="0029063E">
              <w:rPr>
                <w:rStyle w:val="Hyperlink"/>
                <w:noProof/>
                <w:lang w:val="en"/>
              </w:rPr>
              <w:t>4.2.2</w:t>
            </w:r>
            <w:r>
              <w:rPr>
                <w:rFonts w:asciiTheme="minorHAnsi" w:eastAsiaTheme="minorEastAsia" w:hAnsiTheme="minorHAnsi" w:cstheme="minorBidi"/>
                <w:i w:val="0"/>
                <w:iCs w:val="0"/>
                <w:noProof/>
                <w:sz w:val="22"/>
                <w:szCs w:val="22"/>
              </w:rPr>
              <w:tab/>
            </w:r>
            <w:r w:rsidRPr="0029063E">
              <w:rPr>
                <w:rStyle w:val="Hyperlink"/>
                <w:noProof/>
                <w:lang w:val="en"/>
              </w:rPr>
              <w:t>Categories of BPEL Faults</w:t>
            </w:r>
            <w:r>
              <w:rPr>
                <w:noProof/>
                <w:webHidden/>
              </w:rPr>
              <w:tab/>
            </w:r>
            <w:r>
              <w:rPr>
                <w:noProof/>
                <w:webHidden/>
              </w:rPr>
              <w:fldChar w:fldCharType="begin"/>
            </w:r>
            <w:r>
              <w:rPr>
                <w:noProof/>
                <w:webHidden/>
              </w:rPr>
              <w:instrText xml:space="preserve"> PAGEREF _Toc418800719 \h </w:instrText>
            </w:r>
            <w:r>
              <w:rPr>
                <w:noProof/>
                <w:webHidden/>
              </w:rPr>
            </w:r>
            <w:r>
              <w:rPr>
                <w:noProof/>
                <w:webHidden/>
              </w:rPr>
              <w:fldChar w:fldCharType="separate"/>
            </w:r>
            <w:r>
              <w:rPr>
                <w:noProof/>
                <w:webHidden/>
              </w:rPr>
              <w:t>16</w:t>
            </w:r>
            <w:r>
              <w:rPr>
                <w:noProof/>
                <w:webHidden/>
              </w:rPr>
              <w:fldChar w:fldCharType="end"/>
            </w:r>
          </w:hyperlink>
        </w:p>
        <w:p w14:paraId="3E791A52" w14:textId="77777777" w:rsidR="00223401" w:rsidRDefault="0022340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800720" w:history="1">
            <w:r w:rsidRPr="0029063E">
              <w:rPr>
                <w:rStyle w:val="Hyperlink"/>
                <w:noProof/>
                <w:lang w:val="en"/>
              </w:rPr>
              <w:t>4.2.3</w:t>
            </w:r>
            <w:r>
              <w:rPr>
                <w:rFonts w:asciiTheme="minorHAnsi" w:eastAsiaTheme="minorEastAsia" w:hAnsiTheme="minorHAnsi" w:cstheme="minorBidi"/>
                <w:i w:val="0"/>
                <w:iCs w:val="0"/>
                <w:noProof/>
                <w:sz w:val="22"/>
                <w:szCs w:val="22"/>
              </w:rPr>
              <w:tab/>
            </w:r>
            <w:r w:rsidRPr="0029063E">
              <w:rPr>
                <w:rStyle w:val="Hyperlink"/>
                <w:noProof/>
                <w:lang w:val="en"/>
              </w:rPr>
              <w:t>BPEL activities to propagate a fault</w:t>
            </w:r>
            <w:r>
              <w:rPr>
                <w:noProof/>
                <w:webHidden/>
              </w:rPr>
              <w:tab/>
            </w:r>
            <w:r>
              <w:rPr>
                <w:noProof/>
                <w:webHidden/>
              </w:rPr>
              <w:fldChar w:fldCharType="begin"/>
            </w:r>
            <w:r>
              <w:rPr>
                <w:noProof/>
                <w:webHidden/>
              </w:rPr>
              <w:instrText xml:space="preserve"> PAGEREF _Toc418800720 \h </w:instrText>
            </w:r>
            <w:r>
              <w:rPr>
                <w:noProof/>
                <w:webHidden/>
              </w:rPr>
            </w:r>
            <w:r>
              <w:rPr>
                <w:noProof/>
                <w:webHidden/>
              </w:rPr>
              <w:fldChar w:fldCharType="separate"/>
            </w:r>
            <w:r>
              <w:rPr>
                <w:noProof/>
                <w:webHidden/>
              </w:rPr>
              <w:t>17</w:t>
            </w:r>
            <w:r>
              <w:rPr>
                <w:noProof/>
                <w:webHidden/>
              </w:rPr>
              <w:fldChar w:fldCharType="end"/>
            </w:r>
          </w:hyperlink>
        </w:p>
        <w:p w14:paraId="46F39A80" w14:textId="77777777" w:rsidR="00223401" w:rsidRDefault="0022340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800721" w:history="1">
            <w:r w:rsidRPr="0029063E">
              <w:rPr>
                <w:rStyle w:val="Hyperlink"/>
                <w:noProof/>
                <w:lang w:val="en"/>
              </w:rPr>
              <w:t>4.2.4</w:t>
            </w:r>
            <w:r>
              <w:rPr>
                <w:rFonts w:asciiTheme="minorHAnsi" w:eastAsiaTheme="minorEastAsia" w:hAnsiTheme="minorHAnsi" w:cstheme="minorBidi"/>
                <w:i w:val="0"/>
                <w:iCs w:val="0"/>
                <w:noProof/>
                <w:sz w:val="22"/>
                <w:szCs w:val="22"/>
              </w:rPr>
              <w:tab/>
            </w:r>
            <w:r w:rsidRPr="0029063E">
              <w:rPr>
                <w:rStyle w:val="Hyperlink"/>
                <w:noProof/>
                <w:lang w:val="en"/>
              </w:rPr>
              <w:t>Use a fault handler within a scope</w:t>
            </w:r>
            <w:r>
              <w:rPr>
                <w:noProof/>
                <w:webHidden/>
              </w:rPr>
              <w:tab/>
            </w:r>
            <w:r>
              <w:rPr>
                <w:noProof/>
                <w:webHidden/>
              </w:rPr>
              <w:fldChar w:fldCharType="begin"/>
            </w:r>
            <w:r>
              <w:rPr>
                <w:noProof/>
                <w:webHidden/>
              </w:rPr>
              <w:instrText xml:space="preserve"> PAGEREF _Toc418800721 \h </w:instrText>
            </w:r>
            <w:r>
              <w:rPr>
                <w:noProof/>
                <w:webHidden/>
              </w:rPr>
            </w:r>
            <w:r>
              <w:rPr>
                <w:noProof/>
                <w:webHidden/>
              </w:rPr>
              <w:fldChar w:fldCharType="separate"/>
            </w:r>
            <w:r>
              <w:rPr>
                <w:noProof/>
                <w:webHidden/>
              </w:rPr>
              <w:t>18</w:t>
            </w:r>
            <w:r>
              <w:rPr>
                <w:noProof/>
                <w:webHidden/>
              </w:rPr>
              <w:fldChar w:fldCharType="end"/>
            </w:r>
          </w:hyperlink>
        </w:p>
        <w:p w14:paraId="0A7AEAC2" w14:textId="77777777" w:rsidR="00223401" w:rsidRDefault="0022340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800722" w:history="1">
            <w:r w:rsidRPr="0029063E">
              <w:rPr>
                <w:rStyle w:val="Hyperlink"/>
                <w:noProof/>
                <w:lang w:val="en"/>
              </w:rPr>
              <w:t>4.2.5</w:t>
            </w:r>
            <w:r>
              <w:rPr>
                <w:rFonts w:asciiTheme="minorHAnsi" w:eastAsiaTheme="minorEastAsia" w:hAnsiTheme="minorHAnsi" w:cstheme="minorBidi"/>
                <w:i w:val="0"/>
                <w:iCs w:val="0"/>
                <w:noProof/>
                <w:sz w:val="22"/>
                <w:szCs w:val="22"/>
              </w:rPr>
              <w:tab/>
            </w:r>
            <w:r w:rsidRPr="0029063E">
              <w:rPr>
                <w:rStyle w:val="Hyperlink"/>
                <w:noProof/>
                <w:lang w:val="en"/>
              </w:rPr>
              <w:t>Use compensation after undoing a series of operations</w:t>
            </w:r>
            <w:r>
              <w:rPr>
                <w:noProof/>
                <w:webHidden/>
              </w:rPr>
              <w:tab/>
            </w:r>
            <w:r>
              <w:rPr>
                <w:noProof/>
                <w:webHidden/>
              </w:rPr>
              <w:fldChar w:fldCharType="begin"/>
            </w:r>
            <w:r>
              <w:rPr>
                <w:noProof/>
                <w:webHidden/>
              </w:rPr>
              <w:instrText xml:space="preserve"> PAGEREF _Toc418800722 \h </w:instrText>
            </w:r>
            <w:r>
              <w:rPr>
                <w:noProof/>
                <w:webHidden/>
              </w:rPr>
            </w:r>
            <w:r>
              <w:rPr>
                <w:noProof/>
                <w:webHidden/>
              </w:rPr>
              <w:fldChar w:fldCharType="separate"/>
            </w:r>
            <w:r>
              <w:rPr>
                <w:noProof/>
                <w:webHidden/>
              </w:rPr>
              <w:t>18</w:t>
            </w:r>
            <w:r>
              <w:rPr>
                <w:noProof/>
                <w:webHidden/>
              </w:rPr>
              <w:fldChar w:fldCharType="end"/>
            </w:r>
          </w:hyperlink>
        </w:p>
        <w:p w14:paraId="288CC82E" w14:textId="77777777" w:rsidR="00223401" w:rsidRDefault="0022340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8800723" w:history="1">
            <w:r w:rsidRPr="0029063E">
              <w:rPr>
                <w:rStyle w:val="Hyperlink"/>
                <w:noProof/>
                <w:lang w:val="en"/>
              </w:rPr>
              <w:t>4.2.6</w:t>
            </w:r>
            <w:r>
              <w:rPr>
                <w:rFonts w:asciiTheme="minorHAnsi" w:eastAsiaTheme="minorEastAsia" w:hAnsiTheme="minorHAnsi" w:cstheme="minorBidi"/>
                <w:i w:val="0"/>
                <w:iCs w:val="0"/>
                <w:noProof/>
                <w:sz w:val="22"/>
                <w:szCs w:val="22"/>
              </w:rPr>
              <w:tab/>
            </w:r>
            <w:r w:rsidRPr="0029063E">
              <w:rPr>
                <w:rStyle w:val="Hyperlink"/>
                <w:noProof/>
                <w:lang w:val="en"/>
              </w:rPr>
              <w:t>Use the terminate activity to stop a business process instance</w:t>
            </w:r>
            <w:r>
              <w:rPr>
                <w:noProof/>
                <w:webHidden/>
              </w:rPr>
              <w:tab/>
            </w:r>
            <w:r>
              <w:rPr>
                <w:noProof/>
                <w:webHidden/>
              </w:rPr>
              <w:fldChar w:fldCharType="begin"/>
            </w:r>
            <w:r>
              <w:rPr>
                <w:noProof/>
                <w:webHidden/>
              </w:rPr>
              <w:instrText xml:space="preserve"> PAGEREF _Toc418800723 \h </w:instrText>
            </w:r>
            <w:r>
              <w:rPr>
                <w:noProof/>
                <w:webHidden/>
              </w:rPr>
            </w:r>
            <w:r>
              <w:rPr>
                <w:noProof/>
                <w:webHidden/>
              </w:rPr>
              <w:fldChar w:fldCharType="separate"/>
            </w:r>
            <w:r>
              <w:rPr>
                <w:noProof/>
                <w:webHidden/>
              </w:rPr>
              <w:t>19</w:t>
            </w:r>
            <w:r>
              <w:rPr>
                <w:noProof/>
                <w:webHidden/>
              </w:rPr>
              <w:fldChar w:fldCharType="end"/>
            </w:r>
          </w:hyperlink>
        </w:p>
        <w:p w14:paraId="3BE84CED" w14:textId="77777777" w:rsidR="00223401" w:rsidRDefault="00223401">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800724" w:history="1">
            <w:r w:rsidRPr="0029063E">
              <w:rPr>
                <w:rStyle w:val="Hyperlink"/>
                <w:noProof/>
              </w:rPr>
              <w:t>4.3</w:t>
            </w:r>
            <w:r>
              <w:rPr>
                <w:rFonts w:asciiTheme="minorHAnsi" w:eastAsiaTheme="minorEastAsia" w:hAnsiTheme="minorHAnsi" w:cstheme="minorBidi"/>
                <w:smallCaps w:val="0"/>
                <w:noProof/>
                <w:sz w:val="22"/>
                <w:szCs w:val="22"/>
              </w:rPr>
              <w:tab/>
            </w:r>
            <w:r w:rsidRPr="0029063E">
              <w:rPr>
                <w:rStyle w:val="Hyperlink"/>
                <w:noProof/>
              </w:rPr>
              <w:t>Code Level Metrics</w:t>
            </w:r>
            <w:r>
              <w:rPr>
                <w:noProof/>
                <w:webHidden/>
              </w:rPr>
              <w:tab/>
            </w:r>
            <w:r>
              <w:rPr>
                <w:noProof/>
                <w:webHidden/>
              </w:rPr>
              <w:fldChar w:fldCharType="begin"/>
            </w:r>
            <w:r>
              <w:rPr>
                <w:noProof/>
                <w:webHidden/>
              </w:rPr>
              <w:instrText xml:space="preserve"> PAGEREF _Toc418800724 \h </w:instrText>
            </w:r>
            <w:r>
              <w:rPr>
                <w:noProof/>
                <w:webHidden/>
              </w:rPr>
            </w:r>
            <w:r>
              <w:rPr>
                <w:noProof/>
                <w:webHidden/>
              </w:rPr>
              <w:fldChar w:fldCharType="separate"/>
            </w:r>
            <w:r>
              <w:rPr>
                <w:noProof/>
                <w:webHidden/>
              </w:rPr>
              <w:t>19</w:t>
            </w:r>
            <w:r>
              <w:rPr>
                <w:noProof/>
                <w:webHidden/>
              </w:rPr>
              <w:fldChar w:fldCharType="end"/>
            </w:r>
          </w:hyperlink>
        </w:p>
        <w:p w14:paraId="59DBED1F" w14:textId="77777777" w:rsidR="00223401" w:rsidRDefault="00223401">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418800725" w:history="1">
            <w:r w:rsidRPr="0029063E">
              <w:rPr>
                <w:rStyle w:val="Hyperlink"/>
                <w:noProof/>
              </w:rPr>
              <w:t>5</w:t>
            </w:r>
            <w:r>
              <w:rPr>
                <w:rFonts w:asciiTheme="minorHAnsi" w:eastAsiaTheme="minorEastAsia" w:hAnsiTheme="minorHAnsi" w:cstheme="minorBidi"/>
                <w:b w:val="0"/>
                <w:bCs w:val="0"/>
                <w:caps w:val="0"/>
                <w:noProof/>
                <w:sz w:val="22"/>
                <w:szCs w:val="22"/>
              </w:rPr>
              <w:tab/>
            </w:r>
            <w:r w:rsidRPr="0029063E">
              <w:rPr>
                <w:rStyle w:val="Hyperlink"/>
                <w:noProof/>
              </w:rPr>
              <w:t>Industry Best Coding Practice</w:t>
            </w:r>
            <w:r>
              <w:rPr>
                <w:noProof/>
                <w:webHidden/>
              </w:rPr>
              <w:tab/>
            </w:r>
            <w:r>
              <w:rPr>
                <w:noProof/>
                <w:webHidden/>
              </w:rPr>
              <w:fldChar w:fldCharType="begin"/>
            </w:r>
            <w:r>
              <w:rPr>
                <w:noProof/>
                <w:webHidden/>
              </w:rPr>
              <w:instrText xml:space="preserve"> PAGEREF _Toc418800725 \h </w:instrText>
            </w:r>
            <w:r>
              <w:rPr>
                <w:noProof/>
                <w:webHidden/>
              </w:rPr>
            </w:r>
            <w:r>
              <w:rPr>
                <w:noProof/>
                <w:webHidden/>
              </w:rPr>
              <w:fldChar w:fldCharType="separate"/>
            </w:r>
            <w:r>
              <w:rPr>
                <w:noProof/>
                <w:webHidden/>
              </w:rPr>
              <w:t>19</w:t>
            </w:r>
            <w:r>
              <w:rPr>
                <w:noProof/>
                <w:webHidden/>
              </w:rPr>
              <w:fldChar w:fldCharType="end"/>
            </w:r>
          </w:hyperlink>
        </w:p>
        <w:p w14:paraId="6524B3F9" w14:textId="77777777" w:rsidR="00223401" w:rsidRDefault="00223401">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800726" w:history="1">
            <w:r w:rsidRPr="0029063E">
              <w:rPr>
                <w:rStyle w:val="Hyperlink"/>
                <w:noProof/>
                <w:lang w:eastAsia="en-CA"/>
              </w:rPr>
              <w:t>5.1</w:t>
            </w:r>
            <w:r>
              <w:rPr>
                <w:rFonts w:asciiTheme="minorHAnsi" w:eastAsiaTheme="minorEastAsia" w:hAnsiTheme="minorHAnsi" w:cstheme="minorBidi"/>
                <w:smallCaps w:val="0"/>
                <w:noProof/>
                <w:sz w:val="22"/>
                <w:szCs w:val="22"/>
              </w:rPr>
              <w:tab/>
            </w:r>
            <w:r w:rsidRPr="0029063E">
              <w:rPr>
                <w:rStyle w:val="Hyperlink"/>
                <w:noProof/>
                <w:lang w:eastAsia="en-CA"/>
              </w:rPr>
              <w:t>Avoid interruptible processes</w:t>
            </w:r>
            <w:r>
              <w:rPr>
                <w:noProof/>
                <w:webHidden/>
              </w:rPr>
              <w:tab/>
            </w:r>
            <w:r>
              <w:rPr>
                <w:noProof/>
                <w:webHidden/>
              </w:rPr>
              <w:fldChar w:fldCharType="begin"/>
            </w:r>
            <w:r>
              <w:rPr>
                <w:noProof/>
                <w:webHidden/>
              </w:rPr>
              <w:instrText xml:space="preserve"> PAGEREF _Toc418800726 \h </w:instrText>
            </w:r>
            <w:r>
              <w:rPr>
                <w:noProof/>
                <w:webHidden/>
              </w:rPr>
            </w:r>
            <w:r>
              <w:rPr>
                <w:noProof/>
                <w:webHidden/>
              </w:rPr>
              <w:fldChar w:fldCharType="separate"/>
            </w:r>
            <w:r>
              <w:rPr>
                <w:noProof/>
                <w:webHidden/>
              </w:rPr>
              <w:t>20</w:t>
            </w:r>
            <w:r>
              <w:rPr>
                <w:noProof/>
                <w:webHidden/>
              </w:rPr>
              <w:fldChar w:fldCharType="end"/>
            </w:r>
          </w:hyperlink>
        </w:p>
        <w:p w14:paraId="4C193F02" w14:textId="77777777" w:rsidR="00223401" w:rsidRDefault="00223401">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800727" w:history="1">
            <w:r w:rsidRPr="0029063E">
              <w:rPr>
                <w:rStyle w:val="Hyperlink"/>
                <w:noProof/>
              </w:rPr>
              <w:t>5.2</w:t>
            </w:r>
            <w:r>
              <w:rPr>
                <w:rFonts w:asciiTheme="minorHAnsi" w:eastAsiaTheme="minorEastAsia" w:hAnsiTheme="minorHAnsi" w:cstheme="minorBidi"/>
                <w:smallCaps w:val="0"/>
                <w:noProof/>
                <w:sz w:val="22"/>
                <w:szCs w:val="22"/>
              </w:rPr>
              <w:tab/>
            </w:r>
            <w:r w:rsidRPr="0029063E">
              <w:rPr>
                <w:rStyle w:val="Hyperlink"/>
                <w:noProof/>
              </w:rPr>
              <w:t>Avoid missing OTHERSWISE in SWITCH statements</w:t>
            </w:r>
            <w:r>
              <w:rPr>
                <w:noProof/>
                <w:webHidden/>
              </w:rPr>
              <w:tab/>
            </w:r>
            <w:r>
              <w:rPr>
                <w:noProof/>
                <w:webHidden/>
              </w:rPr>
              <w:fldChar w:fldCharType="begin"/>
            </w:r>
            <w:r>
              <w:rPr>
                <w:noProof/>
                <w:webHidden/>
              </w:rPr>
              <w:instrText xml:space="preserve"> PAGEREF _Toc418800727 \h </w:instrText>
            </w:r>
            <w:r>
              <w:rPr>
                <w:noProof/>
                <w:webHidden/>
              </w:rPr>
            </w:r>
            <w:r>
              <w:rPr>
                <w:noProof/>
                <w:webHidden/>
              </w:rPr>
              <w:fldChar w:fldCharType="separate"/>
            </w:r>
            <w:r>
              <w:rPr>
                <w:noProof/>
                <w:webHidden/>
              </w:rPr>
              <w:t>20</w:t>
            </w:r>
            <w:r>
              <w:rPr>
                <w:noProof/>
                <w:webHidden/>
              </w:rPr>
              <w:fldChar w:fldCharType="end"/>
            </w:r>
          </w:hyperlink>
        </w:p>
        <w:p w14:paraId="7F930A9C" w14:textId="77777777" w:rsidR="00223401" w:rsidRDefault="00223401">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800728" w:history="1">
            <w:r w:rsidRPr="0029063E">
              <w:rPr>
                <w:rStyle w:val="Hyperlink"/>
                <w:noProof/>
              </w:rPr>
              <w:t>5.3</w:t>
            </w:r>
            <w:r>
              <w:rPr>
                <w:rFonts w:asciiTheme="minorHAnsi" w:eastAsiaTheme="minorEastAsia" w:hAnsiTheme="minorHAnsi" w:cstheme="minorBidi"/>
                <w:smallCaps w:val="0"/>
                <w:noProof/>
                <w:sz w:val="22"/>
                <w:szCs w:val="22"/>
              </w:rPr>
              <w:tab/>
            </w:r>
            <w:r w:rsidRPr="0029063E">
              <w:rPr>
                <w:rStyle w:val="Hyperlink"/>
                <w:noProof/>
              </w:rPr>
              <w:t>Avoid using invoke without catch</w:t>
            </w:r>
            <w:r>
              <w:rPr>
                <w:noProof/>
                <w:webHidden/>
              </w:rPr>
              <w:tab/>
            </w:r>
            <w:r>
              <w:rPr>
                <w:noProof/>
                <w:webHidden/>
              </w:rPr>
              <w:fldChar w:fldCharType="begin"/>
            </w:r>
            <w:r>
              <w:rPr>
                <w:noProof/>
                <w:webHidden/>
              </w:rPr>
              <w:instrText xml:space="preserve"> PAGEREF _Toc418800728 \h </w:instrText>
            </w:r>
            <w:r>
              <w:rPr>
                <w:noProof/>
                <w:webHidden/>
              </w:rPr>
            </w:r>
            <w:r>
              <w:rPr>
                <w:noProof/>
                <w:webHidden/>
              </w:rPr>
              <w:fldChar w:fldCharType="separate"/>
            </w:r>
            <w:r>
              <w:rPr>
                <w:noProof/>
                <w:webHidden/>
              </w:rPr>
              <w:t>20</w:t>
            </w:r>
            <w:r>
              <w:rPr>
                <w:noProof/>
                <w:webHidden/>
              </w:rPr>
              <w:fldChar w:fldCharType="end"/>
            </w:r>
          </w:hyperlink>
        </w:p>
        <w:p w14:paraId="470B0F89" w14:textId="77777777" w:rsidR="00223401" w:rsidRDefault="00223401">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800729" w:history="1">
            <w:r w:rsidRPr="0029063E">
              <w:rPr>
                <w:rStyle w:val="Hyperlink"/>
                <w:noProof/>
                <w:lang w:eastAsia="en-CA"/>
              </w:rPr>
              <w:t>5.4</w:t>
            </w:r>
            <w:r>
              <w:rPr>
                <w:rFonts w:asciiTheme="minorHAnsi" w:eastAsiaTheme="minorEastAsia" w:hAnsiTheme="minorHAnsi" w:cstheme="minorBidi"/>
                <w:smallCaps w:val="0"/>
                <w:noProof/>
                <w:sz w:val="22"/>
                <w:szCs w:val="22"/>
              </w:rPr>
              <w:tab/>
            </w:r>
            <w:r w:rsidRPr="0029063E">
              <w:rPr>
                <w:rStyle w:val="Hyperlink"/>
                <w:noProof/>
                <w:lang w:eastAsia="en-CA"/>
              </w:rPr>
              <w:t>Create scopes for each step of the flow in the process</w:t>
            </w:r>
            <w:r>
              <w:rPr>
                <w:noProof/>
                <w:webHidden/>
              </w:rPr>
              <w:tab/>
            </w:r>
            <w:r>
              <w:rPr>
                <w:noProof/>
                <w:webHidden/>
              </w:rPr>
              <w:fldChar w:fldCharType="begin"/>
            </w:r>
            <w:r>
              <w:rPr>
                <w:noProof/>
                <w:webHidden/>
              </w:rPr>
              <w:instrText xml:space="preserve"> PAGEREF _Toc418800729 \h </w:instrText>
            </w:r>
            <w:r>
              <w:rPr>
                <w:noProof/>
                <w:webHidden/>
              </w:rPr>
            </w:r>
            <w:r>
              <w:rPr>
                <w:noProof/>
                <w:webHidden/>
              </w:rPr>
              <w:fldChar w:fldCharType="separate"/>
            </w:r>
            <w:r>
              <w:rPr>
                <w:noProof/>
                <w:webHidden/>
              </w:rPr>
              <w:t>20</w:t>
            </w:r>
            <w:r>
              <w:rPr>
                <w:noProof/>
                <w:webHidden/>
              </w:rPr>
              <w:fldChar w:fldCharType="end"/>
            </w:r>
          </w:hyperlink>
        </w:p>
        <w:p w14:paraId="0E5FE732" w14:textId="77777777" w:rsidR="00223401" w:rsidRDefault="00223401">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800730" w:history="1">
            <w:r w:rsidRPr="0029063E">
              <w:rPr>
                <w:rStyle w:val="Hyperlink"/>
                <w:noProof/>
              </w:rPr>
              <w:t>5.5</w:t>
            </w:r>
            <w:r>
              <w:rPr>
                <w:rFonts w:asciiTheme="minorHAnsi" w:eastAsiaTheme="minorEastAsia" w:hAnsiTheme="minorHAnsi" w:cstheme="minorBidi"/>
                <w:smallCaps w:val="0"/>
                <w:noProof/>
                <w:sz w:val="22"/>
                <w:szCs w:val="22"/>
              </w:rPr>
              <w:tab/>
            </w:r>
            <w:r w:rsidRPr="0029063E">
              <w:rPr>
                <w:rStyle w:val="Hyperlink"/>
                <w:noProof/>
              </w:rPr>
              <w:t>Use short-running flows where possible</w:t>
            </w:r>
            <w:r>
              <w:rPr>
                <w:noProof/>
                <w:webHidden/>
              </w:rPr>
              <w:tab/>
            </w:r>
            <w:r>
              <w:rPr>
                <w:noProof/>
                <w:webHidden/>
              </w:rPr>
              <w:fldChar w:fldCharType="begin"/>
            </w:r>
            <w:r>
              <w:rPr>
                <w:noProof/>
                <w:webHidden/>
              </w:rPr>
              <w:instrText xml:space="preserve"> PAGEREF _Toc418800730 \h </w:instrText>
            </w:r>
            <w:r>
              <w:rPr>
                <w:noProof/>
                <w:webHidden/>
              </w:rPr>
            </w:r>
            <w:r>
              <w:rPr>
                <w:noProof/>
                <w:webHidden/>
              </w:rPr>
              <w:fldChar w:fldCharType="separate"/>
            </w:r>
            <w:r>
              <w:rPr>
                <w:noProof/>
                <w:webHidden/>
              </w:rPr>
              <w:t>20</w:t>
            </w:r>
            <w:r>
              <w:rPr>
                <w:noProof/>
                <w:webHidden/>
              </w:rPr>
              <w:fldChar w:fldCharType="end"/>
            </w:r>
          </w:hyperlink>
        </w:p>
        <w:p w14:paraId="10351646" w14:textId="77777777" w:rsidR="00223401" w:rsidRDefault="00223401">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800731" w:history="1">
            <w:r w:rsidRPr="0029063E">
              <w:rPr>
                <w:rStyle w:val="Hyperlink"/>
                <w:noProof/>
              </w:rPr>
              <w:t>5.6</w:t>
            </w:r>
            <w:r>
              <w:rPr>
                <w:rFonts w:asciiTheme="minorHAnsi" w:eastAsiaTheme="minorEastAsia" w:hAnsiTheme="minorHAnsi" w:cstheme="minorBidi"/>
                <w:smallCaps w:val="0"/>
                <w:noProof/>
                <w:sz w:val="22"/>
                <w:szCs w:val="22"/>
              </w:rPr>
              <w:tab/>
            </w:r>
            <w:r w:rsidRPr="0029063E">
              <w:rPr>
                <w:rStyle w:val="Hyperlink"/>
                <w:noProof/>
              </w:rPr>
              <w:t>Use global variables when required</w:t>
            </w:r>
            <w:r>
              <w:rPr>
                <w:noProof/>
                <w:webHidden/>
              </w:rPr>
              <w:tab/>
            </w:r>
            <w:r>
              <w:rPr>
                <w:noProof/>
                <w:webHidden/>
              </w:rPr>
              <w:fldChar w:fldCharType="begin"/>
            </w:r>
            <w:r>
              <w:rPr>
                <w:noProof/>
                <w:webHidden/>
              </w:rPr>
              <w:instrText xml:space="preserve"> PAGEREF _Toc418800731 \h </w:instrText>
            </w:r>
            <w:r>
              <w:rPr>
                <w:noProof/>
                <w:webHidden/>
              </w:rPr>
            </w:r>
            <w:r>
              <w:rPr>
                <w:noProof/>
                <w:webHidden/>
              </w:rPr>
              <w:fldChar w:fldCharType="separate"/>
            </w:r>
            <w:r>
              <w:rPr>
                <w:noProof/>
                <w:webHidden/>
              </w:rPr>
              <w:t>21</w:t>
            </w:r>
            <w:r>
              <w:rPr>
                <w:noProof/>
                <w:webHidden/>
              </w:rPr>
              <w:fldChar w:fldCharType="end"/>
            </w:r>
          </w:hyperlink>
        </w:p>
        <w:p w14:paraId="5FA43C3E" w14:textId="77777777" w:rsidR="00223401" w:rsidRDefault="00223401">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800732" w:history="1">
            <w:r w:rsidRPr="0029063E">
              <w:rPr>
                <w:rStyle w:val="Hyperlink"/>
                <w:noProof/>
                <w:lang w:eastAsia="en-CA"/>
              </w:rPr>
              <w:t>5.7</w:t>
            </w:r>
            <w:r>
              <w:rPr>
                <w:rFonts w:asciiTheme="minorHAnsi" w:eastAsiaTheme="minorEastAsia" w:hAnsiTheme="minorHAnsi" w:cstheme="minorBidi"/>
                <w:smallCaps w:val="0"/>
                <w:noProof/>
                <w:sz w:val="22"/>
                <w:szCs w:val="22"/>
              </w:rPr>
              <w:tab/>
            </w:r>
            <w:r w:rsidRPr="0029063E">
              <w:rPr>
                <w:rStyle w:val="Hyperlink"/>
                <w:noProof/>
                <w:lang w:eastAsia="en-CA"/>
              </w:rPr>
              <w:t>Consider creating sequences instead of scopes for performance</w:t>
            </w:r>
            <w:r>
              <w:rPr>
                <w:noProof/>
                <w:webHidden/>
              </w:rPr>
              <w:tab/>
            </w:r>
            <w:r>
              <w:rPr>
                <w:noProof/>
                <w:webHidden/>
              </w:rPr>
              <w:fldChar w:fldCharType="begin"/>
            </w:r>
            <w:r>
              <w:rPr>
                <w:noProof/>
                <w:webHidden/>
              </w:rPr>
              <w:instrText xml:space="preserve"> PAGEREF _Toc418800732 \h </w:instrText>
            </w:r>
            <w:r>
              <w:rPr>
                <w:noProof/>
                <w:webHidden/>
              </w:rPr>
            </w:r>
            <w:r>
              <w:rPr>
                <w:noProof/>
                <w:webHidden/>
              </w:rPr>
              <w:fldChar w:fldCharType="separate"/>
            </w:r>
            <w:r>
              <w:rPr>
                <w:noProof/>
                <w:webHidden/>
              </w:rPr>
              <w:t>21</w:t>
            </w:r>
            <w:r>
              <w:rPr>
                <w:noProof/>
                <w:webHidden/>
              </w:rPr>
              <w:fldChar w:fldCharType="end"/>
            </w:r>
          </w:hyperlink>
        </w:p>
        <w:p w14:paraId="3AA7F4EF" w14:textId="77777777" w:rsidR="00223401" w:rsidRDefault="00223401">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800733" w:history="1">
            <w:r w:rsidRPr="0029063E">
              <w:rPr>
                <w:rStyle w:val="Hyperlink"/>
                <w:noProof/>
                <w:lang w:eastAsia="en-CA"/>
              </w:rPr>
              <w:t>5.8</w:t>
            </w:r>
            <w:r>
              <w:rPr>
                <w:rFonts w:asciiTheme="minorHAnsi" w:eastAsiaTheme="minorEastAsia" w:hAnsiTheme="minorHAnsi" w:cstheme="minorBidi"/>
                <w:smallCaps w:val="0"/>
                <w:noProof/>
                <w:sz w:val="22"/>
                <w:szCs w:val="22"/>
              </w:rPr>
              <w:tab/>
            </w:r>
            <w:r w:rsidRPr="0029063E">
              <w:rPr>
                <w:rStyle w:val="Hyperlink"/>
                <w:noProof/>
                <w:lang w:eastAsia="en-CA"/>
              </w:rPr>
              <w:t>Use assign activities instead of transform activities</w:t>
            </w:r>
            <w:r>
              <w:rPr>
                <w:noProof/>
                <w:webHidden/>
              </w:rPr>
              <w:tab/>
            </w:r>
            <w:r>
              <w:rPr>
                <w:noProof/>
                <w:webHidden/>
              </w:rPr>
              <w:fldChar w:fldCharType="begin"/>
            </w:r>
            <w:r>
              <w:rPr>
                <w:noProof/>
                <w:webHidden/>
              </w:rPr>
              <w:instrText xml:space="preserve"> PAGEREF _Toc418800733 \h </w:instrText>
            </w:r>
            <w:r>
              <w:rPr>
                <w:noProof/>
                <w:webHidden/>
              </w:rPr>
            </w:r>
            <w:r>
              <w:rPr>
                <w:noProof/>
                <w:webHidden/>
              </w:rPr>
              <w:fldChar w:fldCharType="separate"/>
            </w:r>
            <w:r>
              <w:rPr>
                <w:noProof/>
                <w:webHidden/>
              </w:rPr>
              <w:t>21</w:t>
            </w:r>
            <w:r>
              <w:rPr>
                <w:noProof/>
                <w:webHidden/>
              </w:rPr>
              <w:fldChar w:fldCharType="end"/>
            </w:r>
          </w:hyperlink>
        </w:p>
        <w:p w14:paraId="586C4991" w14:textId="77777777" w:rsidR="00223401" w:rsidRDefault="00223401">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800734" w:history="1">
            <w:r w:rsidRPr="0029063E">
              <w:rPr>
                <w:rStyle w:val="Hyperlink"/>
                <w:noProof/>
                <w:lang w:eastAsia="en-CA"/>
              </w:rPr>
              <w:t>5.9</w:t>
            </w:r>
            <w:r>
              <w:rPr>
                <w:rFonts w:asciiTheme="minorHAnsi" w:eastAsiaTheme="minorEastAsia" w:hAnsiTheme="minorHAnsi" w:cstheme="minorBidi"/>
                <w:smallCaps w:val="0"/>
                <w:noProof/>
                <w:sz w:val="22"/>
                <w:szCs w:val="22"/>
              </w:rPr>
              <w:tab/>
            </w:r>
            <w:r w:rsidRPr="0029063E">
              <w:rPr>
                <w:rStyle w:val="Hyperlink"/>
                <w:noProof/>
                <w:lang w:eastAsia="en-CA"/>
              </w:rPr>
              <w:t>Use XSL to construct messages instead of multiple assign statements</w:t>
            </w:r>
            <w:r>
              <w:rPr>
                <w:noProof/>
                <w:webHidden/>
              </w:rPr>
              <w:tab/>
            </w:r>
            <w:r>
              <w:rPr>
                <w:noProof/>
                <w:webHidden/>
              </w:rPr>
              <w:fldChar w:fldCharType="begin"/>
            </w:r>
            <w:r>
              <w:rPr>
                <w:noProof/>
                <w:webHidden/>
              </w:rPr>
              <w:instrText xml:space="preserve"> PAGEREF _Toc418800734 \h </w:instrText>
            </w:r>
            <w:r>
              <w:rPr>
                <w:noProof/>
                <w:webHidden/>
              </w:rPr>
            </w:r>
            <w:r>
              <w:rPr>
                <w:noProof/>
                <w:webHidden/>
              </w:rPr>
              <w:fldChar w:fldCharType="separate"/>
            </w:r>
            <w:r>
              <w:rPr>
                <w:noProof/>
                <w:webHidden/>
              </w:rPr>
              <w:t>21</w:t>
            </w:r>
            <w:r>
              <w:rPr>
                <w:noProof/>
                <w:webHidden/>
              </w:rPr>
              <w:fldChar w:fldCharType="end"/>
            </w:r>
          </w:hyperlink>
        </w:p>
        <w:p w14:paraId="4D4F2A39" w14:textId="77777777" w:rsidR="00223401" w:rsidRDefault="00223401">
          <w:pPr>
            <w:pStyle w:val="TOC2"/>
            <w:tabs>
              <w:tab w:val="left" w:pos="1000"/>
              <w:tab w:val="right" w:leader="dot" w:pos="9350"/>
            </w:tabs>
            <w:rPr>
              <w:rFonts w:asciiTheme="minorHAnsi" w:eastAsiaTheme="minorEastAsia" w:hAnsiTheme="minorHAnsi" w:cstheme="minorBidi"/>
              <w:smallCaps w:val="0"/>
              <w:noProof/>
              <w:sz w:val="22"/>
              <w:szCs w:val="22"/>
            </w:rPr>
          </w:pPr>
          <w:hyperlink w:anchor="_Toc418800735" w:history="1">
            <w:r w:rsidRPr="0029063E">
              <w:rPr>
                <w:rStyle w:val="Hyperlink"/>
                <w:noProof/>
                <w:lang w:eastAsia="en-CA"/>
              </w:rPr>
              <w:t>5.10</w:t>
            </w:r>
            <w:r>
              <w:rPr>
                <w:rFonts w:asciiTheme="minorHAnsi" w:eastAsiaTheme="minorEastAsia" w:hAnsiTheme="minorHAnsi" w:cstheme="minorBidi"/>
                <w:smallCaps w:val="0"/>
                <w:noProof/>
                <w:sz w:val="22"/>
                <w:szCs w:val="22"/>
              </w:rPr>
              <w:tab/>
            </w:r>
            <w:r w:rsidRPr="0029063E">
              <w:rPr>
                <w:rStyle w:val="Hyperlink"/>
                <w:noProof/>
                <w:lang w:eastAsia="en-CA"/>
              </w:rPr>
              <w:t>Use XPath Expression constraints to check the data constraints</w:t>
            </w:r>
            <w:r>
              <w:rPr>
                <w:noProof/>
                <w:webHidden/>
              </w:rPr>
              <w:tab/>
            </w:r>
            <w:r>
              <w:rPr>
                <w:noProof/>
                <w:webHidden/>
              </w:rPr>
              <w:fldChar w:fldCharType="begin"/>
            </w:r>
            <w:r>
              <w:rPr>
                <w:noProof/>
                <w:webHidden/>
              </w:rPr>
              <w:instrText xml:space="preserve"> PAGEREF _Toc418800735 \h </w:instrText>
            </w:r>
            <w:r>
              <w:rPr>
                <w:noProof/>
                <w:webHidden/>
              </w:rPr>
            </w:r>
            <w:r>
              <w:rPr>
                <w:noProof/>
                <w:webHidden/>
              </w:rPr>
              <w:fldChar w:fldCharType="separate"/>
            </w:r>
            <w:r>
              <w:rPr>
                <w:noProof/>
                <w:webHidden/>
              </w:rPr>
              <w:t>21</w:t>
            </w:r>
            <w:r>
              <w:rPr>
                <w:noProof/>
                <w:webHidden/>
              </w:rPr>
              <w:fldChar w:fldCharType="end"/>
            </w:r>
          </w:hyperlink>
        </w:p>
        <w:p w14:paraId="7113B1C8" w14:textId="77777777" w:rsidR="00223401" w:rsidRDefault="00223401">
          <w:pPr>
            <w:pStyle w:val="TOC2"/>
            <w:tabs>
              <w:tab w:val="left" w:pos="1000"/>
              <w:tab w:val="right" w:leader="dot" w:pos="9350"/>
            </w:tabs>
            <w:rPr>
              <w:rFonts w:asciiTheme="minorHAnsi" w:eastAsiaTheme="minorEastAsia" w:hAnsiTheme="minorHAnsi" w:cstheme="minorBidi"/>
              <w:smallCaps w:val="0"/>
              <w:noProof/>
              <w:sz w:val="22"/>
              <w:szCs w:val="22"/>
            </w:rPr>
          </w:pPr>
          <w:hyperlink w:anchor="_Toc418800736" w:history="1">
            <w:r w:rsidRPr="0029063E">
              <w:rPr>
                <w:rStyle w:val="Hyperlink"/>
                <w:noProof/>
                <w:lang w:eastAsia="en-CA"/>
              </w:rPr>
              <w:t>5.11</w:t>
            </w:r>
            <w:r>
              <w:rPr>
                <w:rFonts w:asciiTheme="minorHAnsi" w:eastAsiaTheme="minorEastAsia" w:hAnsiTheme="minorHAnsi" w:cstheme="minorBidi"/>
                <w:smallCaps w:val="0"/>
                <w:noProof/>
                <w:sz w:val="22"/>
                <w:szCs w:val="22"/>
              </w:rPr>
              <w:tab/>
            </w:r>
            <w:r w:rsidRPr="0029063E">
              <w:rPr>
                <w:rStyle w:val="Hyperlink"/>
                <w:noProof/>
                <w:lang w:eastAsia="en-CA"/>
              </w:rPr>
              <w:t>Initialize a BPEL variable before copying values to internal elements</w:t>
            </w:r>
            <w:r>
              <w:rPr>
                <w:noProof/>
                <w:webHidden/>
              </w:rPr>
              <w:tab/>
            </w:r>
            <w:r>
              <w:rPr>
                <w:noProof/>
                <w:webHidden/>
              </w:rPr>
              <w:fldChar w:fldCharType="begin"/>
            </w:r>
            <w:r>
              <w:rPr>
                <w:noProof/>
                <w:webHidden/>
              </w:rPr>
              <w:instrText xml:space="preserve"> PAGEREF _Toc418800736 \h </w:instrText>
            </w:r>
            <w:r>
              <w:rPr>
                <w:noProof/>
                <w:webHidden/>
              </w:rPr>
            </w:r>
            <w:r>
              <w:rPr>
                <w:noProof/>
                <w:webHidden/>
              </w:rPr>
              <w:fldChar w:fldCharType="separate"/>
            </w:r>
            <w:r>
              <w:rPr>
                <w:noProof/>
                <w:webHidden/>
              </w:rPr>
              <w:t>21</w:t>
            </w:r>
            <w:r>
              <w:rPr>
                <w:noProof/>
                <w:webHidden/>
              </w:rPr>
              <w:fldChar w:fldCharType="end"/>
            </w:r>
          </w:hyperlink>
        </w:p>
        <w:p w14:paraId="1B984723" w14:textId="77777777" w:rsidR="00223401" w:rsidRDefault="00223401">
          <w:pPr>
            <w:pStyle w:val="TOC2"/>
            <w:tabs>
              <w:tab w:val="left" w:pos="1000"/>
              <w:tab w:val="right" w:leader="dot" w:pos="9350"/>
            </w:tabs>
            <w:rPr>
              <w:rFonts w:asciiTheme="minorHAnsi" w:eastAsiaTheme="minorEastAsia" w:hAnsiTheme="minorHAnsi" w:cstheme="minorBidi"/>
              <w:smallCaps w:val="0"/>
              <w:noProof/>
              <w:sz w:val="22"/>
              <w:szCs w:val="22"/>
            </w:rPr>
          </w:pPr>
          <w:hyperlink w:anchor="_Toc418800737" w:history="1">
            <w:r w:rsidRPr="0029063E">
              <w:rPr>
                <w:rStyle w:val="Hyperlink"/>
                <w:noProof/>
              </w:rPr>
              <w:t>5.12</w:t>
            </w:r>
            <w:r>
              <w:rPr>
                <w:rFonts w:asciiTheme="minorHAnsi" w:eastAsiaTheme="minorEastAsia" w:hAnsiTheme="minorHAnsi" w:cstheme="minorBidi"/>
                <w:smallCaps w:val="0"/>
                <w:noProof/>
                <w:sz w:val="22"/>
                <w:szCs w:val="22"/>
              </w:rPr>
              <w:tab/>
            </w:r>
            <w:r w:rsidRPr="0029063E">
              <w:rPr>
                <w:rStyle w:val="Hyperlink"/>
                <w:noProof/>
              </w:rPr>
              <w:t>Use &lt;nonBlockingInvoke&gt; in BPEL flow for performance improvements</w:t>
            </w:r>
            <w:r>
              <w:rPr>
                <w:noProof/>
                <w:webHidden/>
              </w:rPr>
              <w:tab/>
            </w:r>
            <w:r>
              <w:rPr>
                <w:noProof/>
                <w:webHidden/>
              </w:rPr>
              <w:fldChar w:fldCharType="begin"/>
            </w:r>
            <w:r>
              <w:rPr>
                <w:noProof/>
                <w:webHidden/>
              </w:rPr>
              <w:instrText xml:space="preserve"> PAGEREF _Toc418800737 \h </w:instrText>
            </w:r>
            <w:r>
              <w:rPr>
                <w:noProof/>
                <w:webHidden/>
              </w:rPr>
            </w:r>
            <w:r>
              <w:rPr>
                <w:noProof/>
                <w:webHidden/>
              </w:rPr>
              <w:fldChar w:fldCharType="separate"/>
            </w:r>
            <w:r>
              <w:rPr>
                <w:noProof/>
                <w:webHidden/>
              </w:rPr>
              <w:t>22</w:t>
            </w:r>
            <w:r>
              <w:rPr>
                <w:noProof/>
                <w:webHidden/>
              </w:rPr>
              <w:fldChar w:fldCharType="end"/>
            </w:r>
          </w:hyperlink>
        </w:p>
        <w:p w14:paraId="3BEDB865" w14:textId="77777777" w:rsidR="00223401" w:rsidRDefault="00223401">
          <w:pPr>
            <w:pStyle w:val="TOC2"/>
            <w:tabs>
              <w:tab w:val="left" w:pos="1000"/>
              <w:tab w:val="right" w:leader="dot" w:pos="9350"/>
            </w:tabs>
            <w:rPr>
              <w:rFonts w:asciiTheme="minorHAnsi" w:eastAsiaTheme="minorEastAsia" w:hAnsiTheme="minorHAnsi" w:cstheme="minorBidi"/>
              <w:smallCaps w:val="0"/>
              <w:noProof/>
              <w:sz w:val="22"/>
              <w:szCs w:val="22"/>
            </w:rPr>
          </w:pPr>
          <w:hyperlink w:anchor="_Toc418800738" w:history="1">
            <w:r w:rsidRPr="0029063E">
              <w:rPr>
                <w:rStyle w:val="Hyperlink"/>
                <w:noProof/>
              </w:rPr>
              <w:t>5.13</w:t>
            </w:r>
            <w:r>
              <w:rPr>
                <w:rFonts w:asciiTheme="minorHAnsi" w:eastAsiaTheme="minorEastAsia" w:hAnsiTheme="minorHAnsi" w:cstheme="minorBidi"/>
                <w:smallCaps w:val="0"/>
                <w:noProof/>
                <w:sz w:val="22"/>
                <w:szCs w:val="22"/>
              </w:rPr>
              <w:tab/>
            </w:r>
            <w:r w:rsidRPr="0029063E">
              <w:rPr>
                <w:rStyle w:val="Hyperlink"/>
                <w:noProof/>
              </w:rPr>
              <w:t>Keep the number of activities in BPEL as minimal as possible</w:t>
            </w:r>
            <w:r>
              <w:rPr>
                <w:noProof/>
                <w:webHidden/>
              </w:rPr>
              <w:tab/>
            </w:r>
            <w:r>
              <w:rPr>
                <w:noProof/>
                <w:webHidden/>
              </w:rPr>
              <w:fldChar w:fldCharType="begin"/>
            </w:r>
            <w:r>
              <w:rPr>
                <w:noProof/>
                <w:webHidden/>
              </w:rPr>
              <w:instrText xml:space="preserve"> PAGEREF _Toc418800738 \h </w:instrText>
            </w:r>
            <w:r>
              <w:rPr>
                <w:noProof/>
                <w:webHidden/>
              </w:rPr>
            </w:r>
            <w:r>
              <w:rPr>
                <w:noProof/>
                <w:webHidden/>
              </w:rPr>
              <w:fldChar w:fldCharType="separate"/>
            </w:r>
            <w:r>
              <w:rPr>
                <w:noProof/>
                <w:webHidden/>
              </w:rPr>
              <w:t>24</w:t>
            </w:r>
            <w:r>
              <w:rPr>
                <w:noProof/>
                <w:webHidden/>
              </w:rPr>
              <w:fldChar w:fldCharType="end"/>
            </w:r>
          </w:hyperlink>
        </w:p>
        <w:p w14:paraId="29C7DAC0" w14:textId="77777777" w:rsidR="00223401" w:rsidRDefault="00223401">
          <w:pPr>
            <w:pStyle w:val="TOC2"/>
            <w:tabs>
              <w:tab w:val="left" w:pos="1000"/>
              <w:tab w:val="right" w:leader="dot" w:pos="9350"/>
            </w:tabs>
            <w:rPr>
              <w:rFonts w:asciiTheme="minorHAnsi" w:eastAsiaTheme="minorEastAsia" w:hAnsiTheme="minorHAnsi" w:cstheme="minorBidi"/>
              <w:smallCaps w:val="0"/>
              <w:noProof/>
              <w:sz w:val="22"/>
              <w:szCs w:val="22"/>
            </w:rPr>
          </w:pPr>
          <w:hyperlink w:anchor="_Toc418800739" w:history="1">
            <w:r w:rsidRPr="0029063E">
              <w:rPr>
                <w:rStyle w:val="Hyperlink"/>
                <w:rFonts w:eastAsiaTheme="minorHAnsi"/>
                <w:noProof/>
              </w:rPr>
              <w:t>5.14</w:t>
            </w:r>
            <w:r>
              <w:rPr>
                <w:rFonts w:asciiTheme="minorHAnsi" w:eastAsiaTheme="minorEastAsia" w:hAnsiTheme="minorHAnsi" w:cstheme="minorBidi"/>
                <w:smallCaps w:val="0"/>
                <w:noProof/>
                <w:sz w:val="22"/>
                <w:szCs w:val="22"/>
              </w:rPr>
              <w:tab/>
            </w:r>
            <w:r w:rsidRPr="0029063E">
              <w:rPr>
                <w:rStyle w:val="Hyperlink"/>
                <w:rFonts w:eastAsiaTheme="minorHAnsi"/>
                <w:noProof/>
              </w:rPr>
              <w:t>Avoid unused partner links</w:t>
            </w:r>
            <w:r>
              <w:rPr>
                <w:noProof/>
                <w:webHidden/>
              </w:rPr>
              <w:tab/>
            </w:r>
            <w:r>
              <w:rPr>
                <w:noProof/>
                <w:webHidden/>
              </w:rPr>
              <w:fldChar w:fldCharType="begin"/>
            </w:r>
            <w:r>
              <w:rPr>
                <w:noProof/>
                <w:webHidden/>
              </w:rPr>
              <w:instrText xml:space="preserve"> PAGEREF _Toc418800739 \h </w:instrText>
            </w:r>
            <w:r>
              <w:rPr>
                <w:noProof/>
                <w:webHidden/>
              </w:rPr>
            </w:r>
            <w:r>
              <w:rPr>
                <w:noProof/>
                <w:webHidden/>
              </w:rPr>
              <w:fldChar w:fldCharType="separate"/>
            </w:r>
            <w:r>
              <w:rPr>
                <w:noProof/>
                <w:webHidden/>
              </w:rPr>
              <w:t>24</w:t>
            </w:r>
            <w:r>
              <w:rPr>
                <w:noProof/>
                <w:webHidden/>
              </w:rPr>
              <w:fldChar w:fldCharType="end"/>
            </w:r>
          </w:hyperlink>
        </w:p>
        <w:p w14:paraId="731FCC57" w14:textId="77777777" w:rsidR="00223401" w:rsidRDefault="00223401">
          <w:pPr>
            <w:pStyle w:val="TOC2"/>
            <w:tabs>
              <w:tab w:val="left" w:pos="1000"/>
              <w:tab w:val="right" w:leader="dot" w:pos="9350"/>
            </w:tabs>
            <w:rPr>
              <w:rFonts w:asciiTheme="minorHAnsi" w:eastAsiaTheme="minorEastAsia" w:hAnsiTheme="minorHAnsi" w:cstheme="minorBidi"/>
              <w:smallCaps w:val="0"/>
              <w:noProof/>
              <w:sz w:val="22"/>
              <w:szCs w:val="22"/>
            </w:rPr>
          </w:pPr>
          <w:hyperlink w:anchor="_Toc418800740" w:history="1">
            <w:r w:rsidRPr="0029063E">
              <w:rPr>
                <w:rStyle w:val="Hyperlink"/>
                <w:rFonts w:eastAsiaTheme="minorHAnsi"/>
                <w:noProof/>
              </w:rPr>
              <w:t>5.15</w:t>
            </w:r>
            <w:r>
              <w:rPr>
                <w:rFonts w:asciiTheme="minorHAnsi" w:eastAsiaTheme="minorEastAsia" w:hAnsiTheme="minorHAnsi" w:cstheme="minorBidi"/>
                <w:smallCaps w:val="0"/>
                <w:noProof/>
                <w:sz w:val="22"/>
                <w:szCs w:val="22"/>
              </w:rPr>
              <w:tab/>
            </w:r>
            <w:r w:rsidRPr="0029063E">
              <w:rPr>
                <w:rStyle w:val="Hyperlink"/>
                <w:rFonts w:eastAsiaTheme="minorHAnsi"/>
                <w:noProof/>
              </w:rPr>
              <w:t>Avoid repetitive names for different activities</w:t>
            </w:r>
            <w:r>
              <w:rPr>
                <w:noProof/>
                <w:webHidden/>
              </w:rPr>
              <w:tab/>
            </w:r>
            <w:r>
              <w:rPr>
                <w:noProof/>
                <w:webHidden/>
              </w:rPr>
              <w:fldChar w:fldCharType="begin"/>
            </w:r>
            <w:r>
              <w:rPr>
                <w:noProof/>
                <w:webHidden/>
              </w:rPr>
              <w:instrText xml:space="preserve"> PAGEREF _Toc418800740 \h </w:instrText>
            </w:r>
            <w:r>
              <w:rPr>
                <w:noProof/>
                <w:webHidden/>
              </w:rPr>
            </w:r>
            <w:r>
              <w:rPr>
                <w:noProof/>
                <w:webHidden/>
              </w:rPr>
              <w:fldChar w:fldCharType="separate"/>
            </w:r>
            <w:r>
              <w:rPr>
                <w:noProof/>
                <w:webHidden/>
              </w:rPr>
              <w:t>24</w:t>
            </w:r>
            <w:r>
              <w:rPr>
                <w:noProof/>
                <w:webHidden/>
              </w:rPr>
              <w:fldChar w:fldCharType="end"/>
            </w:r>
          </w:hyperlink>
        </w:p>
        <w:p w14:paraId="25EF2895" w14:textId="77777777" w:rsidR="00223401" w:rsidRDefault="00223401">
          <w:pPr>
            <w:pStyle w:val="TOC2"/>
            <w:tabs>
              <w:tab w:val="left" w:pos="1000"/>
              <w:tab w:val="right" w:leader="dot" w:pos="9350"/>
            </w:tabs>
            <w:rPr>
              <w:rFonts w:asciiTheme="minorHAnsi" w:eastAsiaTheme="minorEastAsia" w:hAnsiTheme="minorHAnsi" w:cstheme="minorBidi"/>
              <w:smallCaps w:val="0"/>
              <w:noProof/>
              <w:sz w:val="22"/>
              <w:szCs w:val="22"/>
            </w:rPr>
          </w:pPr>
          <w:hyperlink w:anchor="_Toc418800741" w:history="1">
            <w:r w:rsidRPr="0029063E">
              <w:rPr>
                <w:rStyle w:val="Hyperlink"/>
                <w:rFonts w:eastAsiaTheme="minorHAnsi"/>
                <w:noProof/>
              </w:rPr>
              <w:t>5.16</w:t>
            </w:r>
            <w:r>
              <w:rPr>
                <w:rFonts w:asciiTheme="minorHAnsi" w:eastAsiaTheme="minorEastAsia" w:hAnsiTheme="minorHAnsi" w:cstheme="minorBidi"/>
                <w:smallCaps w:val="0"/>
                <w:noProof/>
                <w:sz w:val="22"/>
                <w:szCs w:val="22"/>
              </w:rPr>
              <w:tab/>
            </w:r>
            <w:r w:rsidRPr="0029063E">
              <w:rPr>
                <w:rStyle w:val="Hyperlink"/>
                <w:rFonts w:eastAsiaTheme="minorHAnsi"/>
                <w:noProof/>
              </w:rPr>
              <w:t>Don’t use BPEL for intensive time scheduled activities</w:t>
            </w:r>
            <w:r>
              <w:rPr>
                <w:noProof/>
                <w:webHidden/>
              </w:rPr>
              <w:tab/>
            </w:r>
            <w:r>
              <w:rPr>
                <w:noProof/>
                <w:webHidden/>
              </w:rPr>
              <w:fldChar w:fldCharType="begin"/>
            </w:r>
            <w:r>
              <w:rPr>
                <w:noProof/>
                <w:webHidden/>
              </w:rPr>
              <w:instrText xml:space="preserve"> PAGEREF _Toc418800741 \h </w:instrText>
            </w:r>
            <w:r>
              <w:rPr>
                <w:noProof/>
                <w:webHidden/>
              </w:rPr>
            </w:r>
            <w:r>
              <w:rPr>
                <w:noProof/>
                <w:webHidden/>
              </w:rPr>
              <w:fldChar w:fldCharType="separate"/>
            </w:r>
            <w:r>
              <w:rPr>
                <w:noProof/>
                <w:webHidden/>
              </w:rPr>
              <w:t>24</w:t>
            </w:r>
            <w:r>
              <w:rPr>
                <w:noProof/>
                <w:webHidden/>
              </w:rPr>
              <w:fldChar w:fldCharType="end"/>
            </w:r>
          </w:hyperlink>
        </w:p>
        <w:p w14:paraId="62F4A316" w14:textId="77777777" w:rsidR="00223401" w:rsidRDefault="00223401">
          <w:pPr>
            <w:pStyle w:val="TOC2"/>
            <w:tabs>
              <w:tab w:val="left" w:pos="1000"/>
              <w:tab w:val="right" w:leader="dot" w:pos="9350"/>
            </w:tabs>
            <w:rPr>
              <w:rFonts w:asciiTheme="minorHAnsi" w:eastAsiaTheme="minorEastAsia" w:hAnsiTheme="minorHAnsi" w:cstheme="minorBidi"/>
              <w:smallCaps w:val="0"/>
              <w:noProof/>
              <w:sz w:val="22"/>
              <w:szCs w:val="22"/>
            </w:rPr>
          </w:pPr>
          <w:hyperlink w:anchor="_Toc418800742" w:history="1">
            <w:r w:rsidRPr="0029063E">
              <w:rPr>
                <w:rStyle w:val="Hyperlink"/>
                <w:rFonts w:eastAsiaTheme="minorHAnsi"/>
                <w:noProof/>
              </w:rPr>
              <w:t>5.17</w:t>
            </w:r>
            <w:r>
              <w:rPr>
                <w:rFonts w:asciiTheme="minorHAnsi" w:eastAsiaTheme="minorEastAsia" w:hAnsiTheme="minorHAnsi" w:cstheme="minorBidi"/>
                <w:smallCaps w:val="0"/>
                <w:noProof/>
                <w:sz w:val="22"/>
                <w:szCs w:val="22"/>
              </w:rPr>
              <w:tab/>
            </w:r>
            <w:r w:rsidRPr="0029063E">
              <w:rPr>
                <w:rStyle w:val="Hyperlink"/>
                <w:rFonts w:eastAsiaTheme="minorHAnsi"/>
                <w:noProof/>
              </w:rPr>
              <w:t>Do not include any special characters in the project name</w:t>
            </w:r>
            <w:r>
              <w:rPr>
                <w:noProof/>
                <w:webHidden/>
              </w:rPr>
              <w:tab/>
            </w:r>
            <w:r>
              <w:rPr>
                <w:noProof/>
                <w:webHidden/>
              </w:rPr>
              <w:fldChar w:fldCharType="begin"/>
            </w:r>
            <w:r>
              <w:rPr>
                <w:noProof/>
                <w:webHidden/>
              </w:rPr>
              <w:instrText xml:space="preserve"> PAGEREF _Toc418800742 \h </w:instrText>
            </w:r>
            <w:r>
              <w:rPr>
                <w:noProof/>
                <w:webHidden/>
              </w:rPr>
            </w:r>
            <w:r>
              <w:rPr>
                <w:noProof/>
                <w:webHidden/>
              </w:rPr>
              <w:fldChar w:fldCharType="separate"/>
            </w:r>
            <w:r>
              <w:rPr>
                <w:noProof/>
                <w:webHidden/>
              </w:rPr>
              <w:t>24</w:t>
            </w:r>
            <w:r>
              <w:rPr>
                <w:noProof/>
                <w:webHidden/>
              </w:rPr>
              <w:fldChar w:fldCharType="end"/>
            </w:r>
          </w:hyperlink>
        </w:p>
        <w:p w14:paraId="5E215D5B" w14:textId="77777777" w:rsidR="00223401" w:rsidRDefault="00223401">
          <w:pPr>
            <w:pStyle w:val="TOC2"/>
            <w:tabs>
              <w:tab w:val="left" w:pos="1000"/>
              <w:tab w:val="right" w:leader="dot" w:pos="9350"/>
            </w:tabs>
            <w:rPr>
              <w:rFonts w:asciiTheme="minorHAnsi" w:eastAsiaTheme="minorEastAsia" w:hAnsiTheme="minorHAnsi" w:cstheme="minorBidi"/>
              <w:smallCaps w:val="0"/>
              <w:noProof/>
              <w:sz w:val="22"/>
              <w:szCs w:val="22"/>
            </w:rPr>
          </w:pPr>
          <w:hyperlink w:anchor="_Toc418800743" w:history="1">
            <w:r w:rsidRPr="0029063E">
              <w:rPr>
                <w:rStyle w:val="Hyperlink"/>
                <w:noProof/>
                <w:lang w:eastAsia="en-CA"/>
              </w:rPr>
              <w:t>5.18</w:t>
            </w:r>
            <w:r>
              <w:rPr>
                <w:rFonts w:asciiTheme="minorHAnsi" w:eastAsiaTheme="minorEastAsia" w:hAnsiTheme="minorHAnsi" w:cstheme="minorBidi"/>
                <w:smallCaps w:val="0"/>
                <w:noProof/>
                <w:sz w:val="22"/>
                <w:szCs w:val="22"/>
              </w:rPr>
              <w:tab/>
            </w:r>
            <w:r w:rsidRPr="0029063E">
              <w:rPr>
                <w:rStyle w:val="Hyperlink"/>
                <w:noProof/>
                <w:lang w:eastAsia="en-CA"/>
              </w:rPr>
              <w:t>Don’t use the pick based initiate pattern for interdependent operations</w:t>
            </w:r>
            <w:r>
              <w:rPr>
                <w:noProof/>
                <w:webHidden/>
              </w:rPr>
              <w:tab/>
            </w:r>
            <w:r>
              <w:rPr>
                <w:noProof/>
                <w:webHidden/>
              </w:rPr>
              <w:fldChar w:fldCharType="begin"/>
            </w:r>
            <w:r>
              <w:rPr>
                <w:noProof/>
                <w:webHidden/>
              </w:rPr>
              <w:instrText xml:space="preserve"> PAGEREF _Toc418800743 \h </w:instrText>
            </w:r>
            <w:r>
              <w:rPr>
                <w:noProof/>
                <w:webHidden/>
              </w:rPr>
            </w:r>
            <w:r>
              <w:rPr>
                <w:noProof/>
                <w:webHidden/>
              </w:rPr>
              <w:fldChar w:fldCharType="separate"/>
            </w:r>
            <w:r>
              <w:rPr>
                <w:noProof/>
                <w:webHidden/>
              </w:rPr>
              <w:t>24</w:t>
            </w:r>
            <w:r>
              <w:rPr>
                <w:noProof/>
                <w:webHidden/>
              </w:rPr>
              <w:fldChar w:fldCharType="end"/>
            </w:r>
          </w:hyperlink>
        </w:p>
        <w:p w14:paraId="41074825" w14:textId="77777777" w:rsidR="00223401" w:rsidRDefault="00223401">
          <w:pPr>
            <w:pStyle w:val="TOC2"/>
            <w:tabs>
              <w:tab w:val="left" w:pos="1000"/>
              <w:tab w:val="right" w:leader="dot" w:pos="9350"/>
            </w:tabs>
            <w:rPr>
              <w:rFonts w:asciiTheme="minorHAnsi" w:eastAsiaTheme="minorEastAsia" w:hAnsiTheme="minorHAnsi" w:cstheme="minorBidi"/>
              <w:smallCaps w:val="0"/>
              <w:noProof/>
              <w:sz w:val="22"/>
              <w:szCs w:val="22"/>
            </w:rPr>
          </w:pPr>
          <w:hyperlink w:anchor="_Toc418800744" w:history="1">
            <w:r w:rsidRPr="0029063E">
              <w:rPr>
                <w:rStyle w:val="Hyperlink"/>
                <w:rFonts w:eastAsiaTheme="minorHAnsi"/>
                <w:noProof/>
              </w:rPr>
              <w:t>5.19</w:t>
            </w:r>
            <w:r>
              <w:rPr>
                <w:rFonts w:asciiTheme="minorHAnsi" w:eastAsiaTheme="minorEastAsia" w:hAnsiTheme="minorHAnsi" w:cstheme="minorBidi"/>
                <w:smallCaps w:val="0"/>
                <w:noProof/>
                <w:sz w:val="22"/>
                <w:szCs w:val="22"/>
              </w:rPr>
              <w:tab/>
            </w:r>
            <w:r w:rsidRPr="0029063E">
              <w:rPr>
                <w:rStyle w:val="Hyperlink"/>
                <w:rFonts w:eastAsiaTheme="minorHAnsi"/>
                <w:noProof/>
              </w:rPr>
              <w:t>Don’t let a SOA composite instance grow exponentially</w:t>
            </w:r>
            <w:r>
              <w:rPr>
                <w:noProof/>
                <w:webHidden/>
              </w:rPr>
              <w:tab/>
            </w:r>
            <w:r>
              <w:rPr>
                <w:noProof/>
                <w:webHidden/>
              </w:rPr>
              <w:fldChar w:fldCharType="begin"/>
            </w:r>
            <w:r>
              <w:rPr>
                <w:noProof/>
                <w:webHidden/>
              </w:rPr>
              <w:instrText xml:space="preserve"> PAGEREF _Toc418800744 \h </w:instrText>
            </w:r>
            <w:r>
              <w:rPr>
                <w:noProof/>
                <w:webHidden/>
              </w:rPr>
            </w:r>
            <w:r>
              <w:rPr>
                <w:noProof/>
                <w:webHidden/>
              </w:rPr>
              <w:fldChar w:fldCharType="separate"/>
            </w:r>
            <w:r>
              <w:rPr>
                <w:noProof/>
                <w:webHidden/>
              </w:rPr>
              <w:t>24</w:t>
            </w:r>
            <w:r>
              <w:rPr>
                <w:noProof/>
                <w:webHidden/>
              </w:rPr>
              <w:fldChar w:fldCharType="end"/>
            </w:r>
          </w:hyperlink>
        </w:p>
        <w:p w14:paraId="3CF414B6" w14:textId="77777777" w:rsidR="00A1083C" w:rsidRDefault="00A1083C">
          <w:r>
            <w:rPr>
              <w:b/>
              <w:bCs/>
              <w:noProof/>
            </w:rPr>
            <w:fldChar w:fldCharType="end"/>
          </w:r>
        </w:p>
      </w:sdtContent>
    </w:sdt>
    <w:p w14:paraId="7ACB630E" w14:textId="77777777" w:rsidR="00A1083C" w:rsidRDefault="00A1083C">
      <w:pPr>
        <w:spacing w:after="160" w:line="259" w:lineRule="auto"/>
      </w:pPr>
      <w:r>
        <w:br w:type="page"/>
      </w:r>
    </w:p>
    <w:p w14:paraId="67A4013A" w14:textId="77777777" w:rsidR="00777CDC" w:rsidRDefault="00777CDC" w:rsidP="00C321F9">
      <w:pPr>
        <w:spacing w:after="160" w:line="259" w:lineRule="auto"/>
      </w:pPr>
    </w:p>
    <w:p w14:paraId="19CFF2B4" w14:textId="77777777" w:rsidR="00777CDC" w:rsidRPr="006E618C" w:rsidRDefault="00765EE5" w:rsidP="006E618C">
      <w:pPr>
        <w:pStyle w:val="Heading1"/>
      </w:pPr>
      <w:bookmarkStart w:id="0" w:name="_Toc418800708"/>
      <w:r>
        <w:t>Introduction</w:t>
      </w:r>
      <w:bookmarkEnd w:id="0"/>
    </w:p>
    <w:p w14:paraId="47A84EE8" w14:textId="65AF4401" w:rsidR="00AB6195" w:rsidRPr="00B60DA0" w:rsidRDefault="00D14336" w:rsidP="003C7570">
      <w:pPr>
        <w:pStyle w:val="NormalWeb"/>
        <w:rPr>
          <w:rFonts w:ascii="Times New Roman" w:eastAsia="Times New Roman" w:hAnsi="Times New Roman" w:cs="Times New Roman"/>
          <w:color w:val="000000"/>
        </w:rPr>
      </w:pPr>
      <w:hyperlink r:id="rId8" w:tgtFrame="_blank" w:history="1">
        <w:r w:rsidR="003F678A" w:rsidRPr="00B60DA0">
          <w:rPr>
            <w:rFonts w:ascii="Times New Roman" w:eastAsia="Times New Roman" w:hAnsi="Times New Roman" w:cs="Times New Roman"/>
            <w:color w:val="000000"/>
          </w:rPr>
          <w:t>Business Process Execution Language for Web Services</w:t>
        </w:r>
      </w:hyperlink>
      <w:r w:rsidR="003F678A" w:rsidRPr="00B60DA0">
        <w:rPr>
          <w:rFonts w:ascii="Times New Roman" w:eastAsia="Times New Roman" w:hAnsi="Times New Roman" w:cs="Times New Roman"/>
          <w:color w:val="000000"/>
        </w:rPr>
        <w:t xml:space="preserve"> (BPEL or BPEL4WS) is a language used for the definition and execution of business processes using Web services. </w:t>
      </w:r>
      <w:r w:rsidR="00ED3966" w:rsidRPr="00B60DA0">
        <w:rPr>
          <w:rFonts w:ascii="Times New Roman" w:eastAsia="Times New Roman" w:hAnsi="Times New Roman" w:cs="Times New Roman"/>
          <w:color w:val="000000"/>
        </w:rPr>
        <w:t xml:space="preserve"> </w:t>
      </w:r>
      <w:r w:rsidR="003F678A" w:rsidRPr="00B60DA0">
        <w:rPr>
          <w:rFonts w:ascii="Times New Roman" w:eastAsia="Times New Roman" w:hAnsi="Times New Roman" w:cs="Times New Roman"/>
          <w:color w:val="000000"/>
        </w:rPr>
        <w:t xml:space="preserve">BPEL enables the top-down realization of Service Oriented Architecture (SOA) through composition, orchestration, and coordination of Web services. </w:t>
      </w:r>
      <w:r w:rsidR="00ED3966" w:rsidRPr="00B60DA0">
        <w:rPr>
          <w:rFonts w:ascii="Times New Roman" w:eastAsia="Times New Roman" w:hAnsi="Times New Roman" w:cs="Times New Roman"/>
          <w:color w:val="000000"/>
        </w:rPr>
        <w:t xml:space="preserve"> </w:t>
      </w:r>
      <w:r w:rsidR="003F678A" w:rsidRPr="00B60DA0">
        <w:rPr>
          <w:rFonts w:ascii="Times New Roman" w:eastAsia="Times New Roman" w:hAnsi="Times New Roman" w:cs="Times New Roman"/>
          <w:color w:val="000000"/>
        </w:rPr>
        <w:t>BPEL provides a relatively easy and straightforward way to compose several Web services into new composite serv</w:t>
      </w:r>
      <w:r w:rsidR="00670B3F" w:rsidRPr="00B60DA0">
        <w:rPr>
          <w:rFonts w:ascii="Times New Roman" w:eastAsia="Times New Roman" w:hAnsi="Times New Roman" w:cs="Times New Roman"/>
          <w:color w:val="000000"/>
        </w:rPr>
        <w:t>ices called business processes, which is a collection of coordinated service invocations and related activities that produce a result.</w:t>
      </w:r>
    </w:p>
    <w:p w14:paraId="0FD0B45B" w14:textId="77777777" w:rsidR="00AB6195" w:rsidRDefault="003C7570" w:rsidP="00AB6195">
      <w:pPr>
        <w:pStyle w:val="NormalWeb"/>
        <w:rPr>
          <w:rFonts w:ascii="Times New Roman" w:eastAsia="Times New Roman" w:hAnsi="Times New Roman" w:cs="Times New Roman"/>
          <w:color w:val="000000"/>
        </w:rPr>
      </w:pPr>
      <w:r w:rsidRPr="00B60DA0">
        <w:rPr>
          <w:rFonts w:ascii="Times New Roman" w:eastAsia="Times New Roman" w:hAnsi="Times New Roman" w:cs="Times New Roman"/>
          <w:color w:val="000000"/>
        </w:rPr>
        <w:t>BPEL builds on the foundation of XML and Web services; it uses an XML-based language that supports the Web services technology stack, including SOAP, WSDL, UDDI, WS-Reliable Messaging, WS-Addressing, WS-Coordination, and WS-Transaction.</w:t>
      </w:r>
      <w:r w:rsidR="00310078">
        <w:rPr>
          <w:rFonts w:ascii="Times New Roman" w:eastAsia="Times New Roman" w:hAnsi="Times New Roman" w:cs="Times New Roman"/>
          <w:color w:val="000000"/>
        </w:rPr>
        <w:t xml:space="preserve">  </w:t>
      </w:r>
      <w:r w:rsidR="004F599D" w:rsidRPr="0049111E">
        <w:rPr>
          <w:rFonts w:ascii="Times New Roman" w:eastAsia="Times New Roman" w:hAnsi="Times New Roman" w:cs="Times New Roman"/>
          <w:color w:val="000000"/>
        </w:rPr>
        <w:t>BPEL is used to standardize enterprise application integration as well as to extend the integration to the Con</w:t>
      </w:r>
      <w:r w:rsidR="00607A87" w:rsidRPr="0049111E">
        <w:rPr>
          <w:rFonts w:ascii="Times New Roman" w:eastAsia="Times New Roman" w:hAnsi="Times New Roman" w:cs="Times New Roman"/>
          <w:color w:val="000000"/>
        </w:rPr>
        <w:t xml:space="preserve">sular Affairs (CA) </w:t>
      </w:r>
      <w:r w:rsidR="004F599D" w:rsidRPr="0049111E">
        <w:rPr>
          <w:rFonts w:ascii="Times New Roman" w:eastAsia="Times New Roman" w:hAnsi="Times New Roman" w:cs="Times New Roman"/>
          <w:color w:val="000000"/>
        </w:rPr>
        <w:t>legacy applications</w:t>
      </w:r>
      <w:r w:rsidR="00ED3966" w:rsidRPr="0049111E">
        <w:rPr>
          <w:rFonts w:ascii="Times New Roman" w:eastAsia="Times New Roman" w:hAnsi="Times New Roman" w:cs="Times New Roman"/>
          <w:color w:val="000000"/>
        </w:rPr>
        <w:t xml:space="preserve"> </w:t>
      </w:r>
      <w:r w:rsidR="00414F01" w:rsidRPr="0049111E">
        <w:rPr>
          <w:rFonts w:ascii="Times New Roman" w:eastAsia="Times New Roman" w:hAnsi="Times New Roman" w:cs="Times New Roman"/>
          <w:color w:val="000000"/>
        </w:rPr>
        <w:t>and service</w:t>
      </w:r>
      <w:r w:rsidR="00D66B70" w:rsidRPr="0049111E">
        <w:rPr>
          <w:rFonts w:ascii="Times New Roman" w:eastAsia="Times New Roman" w:hAnsi="Times New Roman" w:cs="Times New Roman"/>
          <w:color w:val="000000"/>
        </w:rPr>
        <w:t>s</w:t>
      </w:r>
      <w:r w:rsidR="00414F01" w:rsidRPr="0049111E">
        <w:rPr>
          <w:rFonts w:ascii="Times New Roman" w:eastAsia="Times New Roman" w:hAnsi="Times New Roman" w:cs="Times New Roman"/>
          <w:color w:val="000000"/>
        </w:rPr>
        <w:t xml:space="preserve"> where an Oracle </w:t>
      </w:r>
      <w:r w:rsidR="0011289F" w:rsidRPr="0049111E">
        <w:rPr>
          <w:rFonts w:ascii="Times New Roman" w:eastAsia="Times New Roman" w:hAnsi="Times New Roman" w:cs="Times New Roman"/>
          <w:color w:val="000000"/>
        </w:rPr>
        <w:t>E</w:t>
      </w:r>
      <w:r w:rsidR="00F337F6" w:rsidRPr="0049111E">
        <w:rPr>
          <w:rFonts w:ascii="Times New Roman" w:eastAsia="Times New Roman" w:hAnsi="Times New Roman" w:cs="Times New Roman"/>
          <w:color w:val="000000"/>
        </w:rPr>
        <w:t xml:space="preserve">nterprise </w:t>
      </w:r>
      <w:r w:rsidR="0011289F" w:rsidRPr="0049111E">
        <w:rPr>
          <w:rFonts w:ascii="Times New Roman" w:eastAsia="Times New Roman" w:hAnsi="Times New Roman" w:cs="Times New Roman"/>
          <w:color w:val="000000"/>
        </w:rPr>
        <w:t>S</w:t>
      </w:r>
      <w:r w:rsidR="00F337F6" w:rsidRPr="0049111E">
        <w:rPr>
          <w:rFonts w:ascii="Times New Roman" w:eastAsia="Times New Roman" w:hAnsi="Times New Roman" w:cs="Times New Roman"/>
          <w:color w:val="000000"/>
        </w:rPr>
        <w:t xml:space="preserve">ervice </w:t>
      </w:r>
      <w:r w:rsidR="0011289F" w:rsidRPr="0049111E">
        <w:rPr>
          <w:rFonts w:ascii="Times New Roman" w:eastAsia="Times New Roman" w:hAnsi="Times New Roman" w:cs="Times New Roman"/>
          <w:color w:val="000000"/>
        </w:rPr>
        <w:t>B</w:t>
      </w:r>
      <w:r w:rsidR="00F337F6" w:rsidRPr="0049111E">
        <w:rPr>
          <w:rFonts w:ascii="Times New Roman" w:eastAsia="Times New Roman" w:hAnsi="Times New Roman" w:cs="Times New Roman"/>
          <w:color w:val="000000"/>
        </w:rPr>
        <w:t>us</w:t>
      </w:r>
      <w:r w:rsidR="0011289F" w:rsidRPr="0049111E">
        <w:rPr>
          <w:rFonts w:ascii="Times New Roman" w:eastAsia="Times New Roman" w:hAnsi="Times New Roman" w:cs="Times New Roman"/>
          <w:color w:val="000000"/>
        </w:rPr>
        <w:t xml:space="preserve"> </w:t>
      </w:r>
      <w:r w:rsidR="00414F01" w:rsidRPr="0049111E">
        <w:rPr>
          <w:rFonts w:ascii="Times New Roman" w:eastAsia="Times New Roman" w:hAnsi="Times New Roman" w:cs="Times New Roman"/>
          <w:color w:val="000000"/>
        </w:rPr>
        <w:t>is a middleware solution as an intermediary between service requesters and service providers.</w:t>
      </w:r>
    </w:p>
    <w:p w14:paraId="1B1FFDE5" w14:textId="559EAA43" w:rsidR="00AB6195" w:rsidRDefault="00AB6195" w:rsidP="00AB6195">
      <w:pPr>
        <w:pStyle w:val="NormalWeb"/>
        <w:rPr>
          <w:rFonts w:ascii="Times New Roman" w:eastAsia="Times New Roman" w:hAnsi="Times New Roman" w:cs="Times New Roman"/>
          <w:color w:val="000000"/>
        </w:rPr>
      </w:pPr>
      <w:r>
        <w:rPr>
          <w:rFonts w:ascii="Times New Roman" w:eastAsia="Times New Roman" w:hAnsi="Times New Roman" w:cs="Times New Roman"/>
          <w:color w:val="000000"/>
        </w:rPr>
        <w:t>Using BPEL a series of discret services can be integrated into an end-to-end process flow that reduces process cost and complexity.  The BPEL enables to define how to:</w:t>
      </w:r>
    </w:p>
    <w:p w14:paraId="26BA56BF" w14:textId="17CF4302" w:rsidR="00AB6195" w:rsidRDefault="00AB6195" w:rsidP="00AB6195">
      <w:pPr>
        <w:pStyle w:val="NormalWeb"/>
        <w:numPr>
          <w:ilvl w:val="0"/>
          <w:numId w:val="45"/>
        </w:numPr>
        <w:rPr>
          <w:rFonts w:ascii="Times New Roman" w:eastAsia="Times New Roman" w:hAnsi="Times New Roman" w:cs="Times New Roman"/>
          <w:color w:val="000000"/>
        </w:rPr>
      </w:pPr>
      <w:r w:rsidRPr="00AB6195">
        <w:rPr>
          <w:rFonts w:ascii="Times New Roman" w:eastAsia="Times New Roman" w:hAnsi="Times New Roman" w:cs="Times New Roman"/>
          <w:color w:val="000000"/>
        </w:rPr>
        <w:t>Send XML messages to, and asynchronously receive XML messages from, remote</w:t>
      </w:r>
      <w:r>
        <w:rPr>
          <w:rFonts w:ascii="Times New Roman" w:eastAsia="Times New Roman" w:hAnsi="Times New Roman" w:cs="Times New Roman"/>
          <w:color w:val="000000"/>
        </w:rPr>
        <w:t xml:space="preserve"> </w:t>
      </w:r>
      <w:r w:rsidRPr="00AB6195">
        <w:rPr>
          <w:rFonts w:ascii="Times New Roman" w:eastAsia="Times New Roman" w:hAnsi="Times New Roman" w:cs="Times New Roman"/>
          <w:color w:val="000000"/>
        </w:rPr>
        <w:t>services</w:t>
      </w:r>
      <w:r>
        <w:rPr>
          <w:rFonts w:ascii="Times New Roman" w:eastAsia="Times New Roman" w:hAnsi="Times New Roman" w:cs="Times New Roman"/>
          <w:color w:val="000000"/>
        </w:rPr>
        <w:t>.</w:t>
      </w:r>
    </w:p>
    <w:p w14:paraId="6CA1D758" w14:textId="21180EAD" w:rsidR="00AB6195" w:rsidRDefault="00AB6195" w:rsidP="00AB6195">
      <w:pPr>
        <w:pStyle w:val="NormalWeb"/>
        <w:numPr>
          <w:ilvl w:val="0"/>
          <w:numId w:val="45"/>
        </w:numPr>
        <w:rPr>
          <w:rFonts w:ascii="Times New Roman" w:eastAsia="Times New Roman" w:hAnsi="Times New Roman" w:cs="Times New Roman"/>
          <w:color w:val="000000"/>
        </w:rPr>
      </w:pPr>
      <w:r w:rsidRPr="00AB6195">
        <w:rPr>
          <w:rFonts w:ascii="Times New Roman" w:eastAsia="Times New Roman" w:hAnsi="Times New Roman" w:cs="Times New Roman"/>
          <w:color w:val="000000"/>
        </w:rPr>
        <w:t>Manipulate XML data structures</w:t>
      </w:r>
      <w:r>
        <w:rPr>
          <w:rFonts w:ascii="Times New Roman" w:eastAsia="Times New Roman" w:hAnsi="Times New Roman" w:cs="Times New Roman"/>
          <w:color w:val="000000"/>
        </w:rPr>
        <w:t>.</w:t>
      </w:r>
    </w:p>
    <w:p w14:paraId="476C4ECE" w14:textId="11FE973E" w:rsidR="00AB6195" w:rsidRDefault="00AB6195" w:rsidP="00AB6195">
      <w:pPr>
        <w:pStyle w:val="NormalWeb"/>
        <w:numPr>
          <w:ilvl w:val="0"/>
          <w:numId w:val="45"/>
        </w:numPr>
        <w:rPr>
          <w:rFonts w:ascii="Times New Roman" w:eastAsia="Times New Roman" w:hAnsi="Times New Roman" w:cs="Times New Roman"/>
          <w:color w:val="000000"/>
        </w:rPr>
      </w:pPr>
      <w:r w:rsidRPr="00AB6195">
        <w:rPr>
          <w:rFonts w:ascii="Times New Roman" w:eastAsia="Times New Roman" w:hAnsi="Times New Roman" w:cs="Times New Roman"/>
          <w:color w:val="000000"/>
        </w:rPr>
        <w:t>Manage events and exceptions</w:t>
      </w:r>
      <w:r>
        <w:rPr>
          <w:rFonts w:ascii="Times New Roman" w:eastAsia="Times New Roman" w:hAnsi="Times New Roman" w:cs="Times New Roman"/>
          <w:color w:val="000000"/>
        </w:rPr>
        <w:t>.</w:t>
      </w:r>
    </w:p>
    <w:p w14:paraId="36FFE4F0" w14:textId="127E1CAF" w:rsidR="00AB6195" w:rsidRDefault="00AB6195" w:rsidP="00AB6195">
      <w:pPr>
        <w:pStyle w:val="NormalWeb"/>
        <w:numPr>
          <w:ilvl w:val="0"/>
          <w:numId w:val="45"/>
        </w:numPr>
        <w:rPr>
          <w:rFonts w:ascii="Times New Roman" w:eastAsia="Times New Roman" w:hAnsi="Times New Roman" w:cs="Times New Roman"/>
          <w:color w:val="000000"/>
        </w:rPr>
      </w:pPr>
      <w:r w:rsidRPr="00AB6195">
        <w:rPr>
          <w:rFonts w:ascii="Times New Roman" w:eastAsia="Times New Roman" w:hAnsi="Times New Roman" w:cs="Times New Roman"/>
          <w:color w:val="000000"/>
        </w:rPr>
        <w:t>Design parallel flows of process execution</w:t>
      </w:r>
      <w:r>
        <w:rPr>
          <w:rFonts w:ascii="Times New Roman" w:eastAsia="Times New Roman" w:hAnsi="Times New Roman" w:cs="Times New Roman"/>
          <w:color w:val="000000"/>
        </w:rPr>
        <w:t>.</w:t>
      </w:r>
    </w:p>
    <w:p w14:paraId="4E66EE76" w14:textId="1F1F654E" w:rsidR="00AB6195" w:rsidRPr="00AB6195" w:rsidRDefault="00AB6195" w:rsidP="00AB6195">
      <w:pPr>
        <w:pStyle w:val="NormalWeb"/>
        <w:numPr>
          <w:ilvl w:val="0"/>
          <w:numId w:val="45"/>
        </w:numPr>
        <w:rPr>
          <w:rFonts w:ascii="Times New Roman" w:eastAsia="Times New Roman" w:hAnsi="Times New Roman" w:cs="Times New Roman"/>
          <w:color w:val="000000"/>
        </w:rPr>
      </w:pPr>
      <w:r w:rsidRPr="00AB6195">
        <w:rPr>
          <w:rFonts w:ascii="Times New Roman" w:eastAsia="Times New Roman" w:hAnsi="Times New Roman" w:cs="Times New Roman"/>
          <w:color w:val="000000"/>
        </w:rPr>
        <w:t>Undo portions of processes when exceptions occur</w:t>
      </w:r>
      <w:r>
        <w:rPr>
          <w:rFonts w:ascii="Times New Roman" w:eastAsia="Times New Roman" w:hAnsi="Times New Roman" w:cs="Times New Roman"/>
          <w:color w:val="000000"/>
        </w:rPr>
        <w:t>.</w:t>
      </w:r>
    </w:p>
    <w:p w14:paraId="2915417C" w14:textId="77777777" w:rsidR="00AB6195" w:rsidRDefault="00AB6195" w:rsidP="00AB6195">
      <w:pPr>
        <w:pStyle w:val="NormalWeb"/>
        <w:rPr>
          <w:rFonts w:ascii="Times New Roman" w:eastAsia="Times New Roman" w:hAnsi="Times New Roman" w:cs="Times New Roman"/>
          <w:color w:val="000000"/>
        </w:rPr>
      </w:pPr>
    </w:p>
    <w:p w14:paraId="246C751A" w14:textId="4241E2B5" w:rsidR="00643289" w:rsidRPr="00AB6195" w:rsidRDefault="00643289" w:rsidP="00AB6195">
      <w:pPr>
        <w:pStyle w:val="NormalWeb"/>
        <w:spacing w:before="0" w:beforeAutospacing="0" w:after="0" w:afterAutospacing="0"/>
        <w:rPr>
          <w:rFonts w:ascii="Times New Roman" w:eastAsia="Times New Roman" w:hAnsi="Times New Roman" w:cs="Times New Roman"/>
          <w:color w:val="000000"/>
        </w:rPr>
      </w:pPr>
    </w:p>
    <w:p w14:paraId="2D9B5242" w14:textId="77777777" w:rsidR="00AB6195" w:rsidRDefault="00AB6195">
      <w:pPr>
        <w:spacing w:after="160" w:line="259" w:lineRule="auto"/>
        <w:rPr>
          <w:rFonts w:cs="Arial"/>
          <w:b/>
          <w:bCs/>
          <w:kern w:val="32"/>
          <w:sz w:val="26"/>
          <w:szCs w:val="36"/>
        </w:rPr>
      </w:pPr>
      <w:bookmarkStart w:id="1" w:name="_Toc418800709"/>
      <w:r>
        <w:br w:type="page"/>
      </w:r>
    </w:p>
    <w:p w14:paraId="71311C66" w14:textId="74A308F3" w:rsidR="0053716F" w:rsidRDefault="0053716F" w:rsidP="0053716F">
      <w:pPr>
        <w:pStyle w:val="Heading1"/>
      </w:pPr>
      <w:bookmarkStart w:id="2" w:name="_GoBack"/>
      <w:bookmarkEnd w:id="2"/>
      <w:r>
        <w:lastRenderedPageBreak/>
        <w:t>Reference</w:t>
      </w:r>
      <w:bookmarkEnd w:id="1"/>
    </w:p>
    <w:p w14:paraId="51C51086" w14:textId="77777777" w:rsidR="0053716F" w:rsidRDefault="0053716F" w:rsidP="0053716F">
      <w:pPr>
        <w:pStyle w:val="BodyText"/>
        <w:rPr>
          <w:rFonts w:ascii="Times New Roman" w:eastAsia="Times New Roman" w:hAnsi="Times New Roman" w:cs="Times New Roman"/>
          <w:sz w:val="24"/>
        </w:rPr>
      </w:pPr>
      <w:r w:rsidRPr="0053716F">
        <w:rPr>
          <w:rFonts w:ascii="Times New Roman" w:eastAsia="Times New Roman" w:hAnsi="Times New Roman" w:cs="Times New Roman"/>
          <w:sz w:val="24"/>
        </w:rPr>
        <w:t>The following sources were used in creation of the original version of this standard.</w:t>
      </w:r>
    </w:p>
    <w:p w14:paraId="53DAE872" w14:textId="1720CD57" w:rsidR="00FF6745" w:rsidRDefault="00FF6745" w:rsidP="00F21DEA">
      <w:pPr>
        <w:pStyle w:val="ListParagraph"/>
        <w:numPr>
          <w:ilvl w:val="1"/>
          <w:numId w:val="34"/>
        </w:numPr>
        <w:autoSpaceDE w:val="0"/>
        <w:autoSpaceDN w:val="0"/>
        <w:adjustRightInd w:val="0"/>
        <w:ind w:left="360"/>
      </w:pPr>
      <w:r w:rsidRPr="00643289">
        <w:rPr>
          <w:color w:val="000000"/>
        </w:rPr>
        <w:t xml:space="preserve">Oracle Infrastructure Components and Utilities User's Guide for Oracle </w:t>
      </w:r>
      <w:r w:rsidRPr="00FF6745">
        <w:t>Application Integration Architecture Foundation Pack</w:t>
      </w:r>
      <w:r>
        <w:t xml:space="preserve">, </w:t>
      </w:r>
      <w:hyperlink r:id="rId9" w:history="1">
        <w:r w:rsidRPr="004E2BB1">
          <w:rPr>
            <w:rStyle w:val="Hyperlink"/>
          </w:rPr>
          <w:t>https://docs.oracle.com/cd/E28280_01/doc.1111/e17366/toc.htm</w:t>
        </w:r>
      </w:hyperlink>
    </w:p>
    <w:p w14:paraId="50B02B62" w14:textId="77777777" w:rsidR="00FF6745" w:rsidRDefault="00FF6745" w:rsidP="0088775A">
      <w:pPr>
        <w:autoSpaceDE w:val="0"/>
        <w:autoSpaceDN w:val="0"/>
        <w:adjustRightInd w:val="0"/>
      </w:pPr>
    </w:p>
    <w:p w14:paraId="165824B1" w14:textId="7E9F8D87" w:rsidR="002C6E61" w:rsidRDefault="00D14336" w:rsidP="002C6E61">
      <w:pPr>
        <w:pStyle w:val="ListParagraph"/>
        <w:numPr>
          <w:ilvl w:val="1"/>
          <w:numId w:val="34"/>
        </w:numPr>
        <w:autoSpaceDE w:val="0"/>
        <w:autoSpaceDN w:val="0"/>
        <w:adjustRightInd w:val="0"/>
        <w:ind w:left="360"/>
      </w:pPr>
      <w:hyperlink r:id="rId10" w:history="1">
        <w:r w:rsidR="00FF6745" w:rsidRPr="00643289">
          <w:rPr>
            <w:color w:val="000000"/>
          </w:rPr>
          <w:t>Fusion Middleware Developer's Guide for Oracle Application Integration Architecture Foundation Pack, 11g Release 1 (11.1.1.7)</w:t>
        </w:r>
      </w:hyperlink>
      <w:r w:rsidR="00FF6745" w:rsidRPr="00643289">
        <w:rPr>
          <w:color w:val="000000"/>
        </w:rPr>
        <w:t>,</w:t>
      </w:r>
      <w:r w:rsidR="002C6E61">
        <w:rPr>
          <w:color w:val="000000"/>
        </w:rPr>
        <w:t xml:space="preserve"> </w:t>
      </w:r>
      <w:hyperlink r:id="rId11" w:history="1">
        <w:r w:rsidR="002C6E61" w:rsidRPr="004E2BB1">
          <w:rPr>
            <w:rStyle w:val="Hyperlink"/>
          </w:rPr>
          <w:t>https://docs.oracle.com/cd/E28280_01/doc.1111/e17364/toc.htm</w:t>
        </w:r>
      </w:hyperlink>
    </w:p>
    <w:p w14:paraId="026EE434" w14:textId="77777777" w:rsidR="002C6E61" w:rsidRPr="00F21DEA" w:rsidRDefault="002C6E61" w:rsidP="0032344A">
      <w:pPr>
        <w:autoSpaceDE w:val="0"/>
        <w:autoSpaceDN w:val="0"/>
        <w:adjustRightInd w:val="0"/>
      </w:pPr>
    </w:p>
    <w:p w14:paraId="5E72BF92" w14:textId="61C51769" w:rsidR="00643289" w:rsidRPr="00F21DEA" w:rsidRDefault="00643289" w:rsidP="00F21DEA">
      <w:pPr>
        <w:pStyle w:val="ListParagraph"/>
        <w:numPr>
          <w:ilvl w:val="1"/>
          <w:numId w:val="34"/>
        </w:numPr>
        <w:ind w:left="360"/>
        <w:rPr>
          <w:rStyle w:val="Hyperlink"/>
          <w:color w:val="auto"/>
        </w:rPr>
      </w:pPr>
      <w:r w:rsidRPr="00F21DEA">
        <w:t xml:space="preserve">Fusion Middleware Developer's </w:t>
      </w:r>
      <w:r w:rsidRPr="00643289">
        <w:rPr>
          <w:color w:val="000000"/>
        </w:rPr>
        <w:t xml:space="preserve">Guide for Oracle SOA Suite, </w:t>
      </w:r>
      <w:hyperlink r:id="rId12" w:anchor="SOASE2070" w:history="1">
        <w:r w:rsidRPr="004E2BB1">
          <w:rPr>
            <w:rStyle w:val="Hyperlink"/>
          </w:rPr>
          <w:t>https://docs.oracle.com/cd/E28280_01/dev.1111/e10224/bp_appx_ref.htm#SOASE2070</w:t>
        </w:r>
      </w:hyperlink>
    </w:p>
    <w:p w14:paraId="3BF908D3" w14:textId="77777777" w:rsidR="00643289" w:rsidRPr="00F21DEA" w:rsidRDefault="00643289" w:rsidP="0088775A">
      <w:pPr>
        <w:rPr>
          <w:rStyle w:val="Hyperlink"/>
          <w:color w:val="auto"/>
        </w:rPr>
      </w:pPr>
    </w:p>
    <w:p w14:paraId="611FF806" w14:textId="4B84D88F" w:rsidR="00643289" w:rsidRPr="00643289" w:rsidRDefault="00643289" w:rsidP="00F21DEA">
      <w:pPr>
        <w:pStyle w:val="ListParagraph"/>
        <w:numPr>
          <w:ilvl w:val="1"/>
          <w:numId w:val="34"/>
        </w:numPr>
        <w:ind w:left="360"/>
        <w:rPr>
          <w:rStyle w:val="Hyperlink"/>
        </w:rPr>
      </w:pPr>
      <w:r w:rsidRPr="00F21DEA">
        <w:rPr>
          <w:rFonts w:eastAsiaTheme="minorHAnsi"/>
          <w:sz w:val="23"/>
          <w:szCs w:val="23"/>
        </w:rPr>
        <w:t>OASIS WS-BPEL v2.0 specification</w:t>
      </w:r>
      <w:r w:rsidRPr="00643289">
        <w:rPr>
          <w:rFonts w:eastAsiaTheme="minorHAnsi"/>
          <w:color w:val="000000"/>
          <w:sz w:val="23"/>
          <w:szCs w:val="23"/>
        </w:rPr>
        <w:t xml:space="preserve">, </w:t>
      </w:r>
      <w:hyperlink r:id="rId13" w:history="1">
        <w:r w:rsidRPr="00F21DEA">
          <w:rPr>
            <w:rStyle w:val="Hyperlink"/>
          </w:rPr>
          <w:t>http://docs.oasis-open.org/wsbpel/2.0/OS/wsbpel-v2.0-OS.pdf</w:t>
        </w:r>
      </w:hyperlink>
      <w:r w:rsidRPr="00F21DEA">
        <w:rPr>
          <w:rStyle w:val="Hyperlink"/>
        </w:rPr>
        <w:t xml:space="preserve">.  </w:t>
      </w:r>
    </w:p>
    <w:p w14:paraId="616C5512" w14:textId="77777777" w:rsidR="00643289" w:rsidRDefault="00643289">
      <w:pPr>
        <w:spacing w:after="160" w:line="259" w:lineRule="auto"/>
        <w:rPr>
          <w:rFonts w:cs="Arial"/>
          <w:b/>
          <w:bCs/>
          <w:kern w:val="32"/>
          <w:sz w:val="26"/>
          <w:szCs w:val="36"/>
        </w:rPr>
      </w:pPr>
      <w:r>
        <w:br w:type="page"/>
      </w:r>
    </w:p>
    <w:p w14:paraId="5D78880E" w14:textId="6FD53558" w:rsidR="00777CDC" w:rsidRPr="00567892" w:rsidRDefault="0011289F" w:rsidP="0053716F">
      <w:pPr>
        <w:pStyle w:val="Heading1"/>
        <w:rPr>
          <w:rFonts w:cs="Times New Roman"/>
          <w:b w:val="0"/>
          <w:bCs w:val="0"/>
          <w:color w:val="000000"/>
          <w:kern w:val="0"/>
          <w:sz w:val="23"/>
          <w:szCs w:val="23"/>
        </w:rPr>
      </w:pPr>
      <w:r>
        <w:lastRenderedPageBreak/>
        <w:t xml:space="preserve"> </w:t>
      </w:r>
      <w:bookmarkStart w:id="3" w:name="_Toc418800710"/>
      <w:r w:rsidR="00765EE5">
        <w:t>Purpose</w:t>
      </w:r>
      <w:bookmarkEnd w:id="3"/>
    </w:p>
    <w:p w14:paraId="7408663C" w14:textId="77777777" w:rsidR="00C776CC" w:rsidRDefault="00777CDC" w:rsidP="00777CDC">
      <w:pPr>
        <w:pStyle w:val="Default"/>
      </w:pPr>
      <w:r w:rsidRPr="00B60DA0">
        <w:t>The purpose</w:t>
      </w:r>
      <w:r w:rsidR="00071C58" w:rsidRPr="00B60DA0">
        <w:t xml:space="preserve"> of this document</w:t>
      </w:r>
      <w:r w:rsidRPr="00B60DA0">
        <w:t xml:space="preserve"> is to</w:t>
      </w:r>
      <w:r w:rsidR="00567892" w:rsidRPr="00B60DA0">
        <w:t xml:space="preserve"> </w:t>
      </w:r>
      <w:r w:rsidR="00071C58" w:rsidRPr="00B60DA0">
        <w:t xml:space="preserve">collect </w:t>
      </w:r>
      <w:r w:rsidR="006D75F2" w:rsidRPr="00B60DA0">
        <w:t xml:space="preserve">industry best practices and recommendations for </w:t>
      </w:r>
      <w:r w:rsidR="00C776CC" w:rsidRPr="00B60DA0">
        <w:t xml:space="preserve">BPEL coding to </w:t>
      </w:r>
      <w:r w:rsidR="00567892" w:rsidRPr="00B60DA0">
        <w:t>improve the overall quality</w:t>
      </w:r>
      <w:r w:rsidR="00C776CC" w:rsidRPr="00B60DA0">
        <w:t xml:space="preserve">, performance, security, maintainability, </w:t>
      </w:r>
      <w:r w:rsidR="00567892" w:rsidRPr="00B60DA0">
        <w:t xml:space="preserve">and robustness of Oracle BPEL </w:t>
      </w:r>
      <w:r w:rsidR="00071C58" w:rsidRPr="00B60DA0">
        <w:t xml:space="preserve">based </w:t>
      </w:r>
      <w:r w:rsidR="00567892" w:rsidRPr="00B60DA0">
        <w:t xml:space="preserve">solution </w:t>
      </w:r>
      <w:r w:rsidR="00684910" w:rsidRPr="00B60DA0">
        <w:t>implementation</w:t>
      </w:r>
      <w:r w:rsidR="00071C58" w:rsidRPr="00B60DA0">
        <w:t>s</w:t>
      </w:r>
      <w:r w:rsidR="00684910" w:rsidRPr="00B60DA0">
        <w:t xml:space="preserve">. Conformance to the practices will promote measurable improvements in the performance of codes and a reduction in sustainment costs.  </w:t>
      </w:r>
    </w:p>
    <w:p w14:paraId="0147143F" w14:textId="77777777" w:rsidR="00C776CC" w:rsidRPr="00B60DA0" w:rsidRDefault="00C776CC" w:rsidP="00777CDC">
      <w:pPr>
        <w:pStyle w:val="Default"/>
      </w:pPr>
    </w:p>
    <w:p w14:paraId="279098D1" w14:textId="4F40D373" w:rsidR="00B16BEE" w:rsidRPr="002007BE" w:rsidRDefault="00FD6AA2" w:rsidP="00F21DEA">
      <w:pPr>
        <w:pStyle w:val="Default"/>
      </w:pPr>
      <w:r>
        <w:t xml:space="preserve">Coding guidelines in the forms of code metrics and coding rules are provided. </w:t>
      </w:r>
      <w:r w:rsidR="00516849" w:rsidRPr="00B60DA0">
        <w:t>This document is intended for the CST Systems Engineering and Integration (SEI) team</w:t>
      </w:r>
      <w:r w:rsidR="00F337F6" w:rsidRPr="00B60DA0">
        <w:t xml:space="preserve"> and </w:t>
      </w:r>
      <w:r w:rsidR="00516849" w:rsidRPr="00B60DA0">
        <w:t>develop</w:t>
      </w:r>
      <w:r w:rsidR="006D75F2" w:rsidRPr="00B60DA0">
        <w:t xml:space="preserve">ment teams.  </w:t>
      </w:r>
      <w:r w:rsidR="00D71726" w:rsidRPr="00B60DA0">
        <w:t>Upon review of this document, t</w:t>
      </w:r>
      <w:r w:rsidR="006D75F2" w:rsidRPr="00B60DA0">
        <w:t xml:space="preserve">he best practices will be </w:t>
      </w:r>
      <w:r w:rsidR="00F337F6" w:rsidRPr="00B60DA0">
        <w:t>conver</w:t>
      </w:r>
      <w:r w:rsidR="00D66B70" w:rsidRPr="00B60DA0">
        <w:t>t</w:t>
      </w:r>
      <w:r w:rsidR="006D75F2" w:rsidRPr="00B60DA0">
        <w:t xml:space="preserve">ed </w:t>
      </w:r>
      <w:r w:rsidR="00B94DD4" w:rsidRPr="00B60DA0">
        <w:t>to</w:t>
      </w:r>
      <w:r w:rsidR="00516849" w:rsidRPr="00B60DA0">
        <w:t xml:space="preserve"> CAST rule</w:t>
      </w:r>
      <w:r w:rsidR="00D71726" w:rsidRPr="00B60DA0">
        <w:t>s</w:t>
      </w:r>
      <w:r w:rsidR="00523BCF" w:rsidRPr="00B60DA0">
        <w:t>.</w:t>
      </w:r>
    </w:p>
    <w:p w14:paraId="08460965" w14:textId="77777777" w:rsidR="00F77F6E" w:rsidRDefault="00F77F6E">
      <w:pPr>
        <w:spacing w:after="160" w:line="259" w:lineRule="auto"/>
        <w:rPr>
          <w:rFonts w:cs="Arial"/>
          <w:b/>
          <w:bCs/>
          <w:kern w:val="32"/>
          <w:sz w:val="26"/>
          <w:szCs w:val="36"/>
        </w:rPr>
      </w:pPr>
      <w:r>
        <w:br w:type="page"/>
      </w:r>
    </w:p>
    <w:p w14:paraId="3826BE33" w14:textId="53A1FBCF" w:rsidR="008524EE" w:rsidRDefault="00B16BEE" w:rsidP="008524EE">
      <w:pPr>
        <w:pStyle w:val="Heading1"/>
      </w:pPr>
      <w:bookmarkStart w:id="4" w:name="_Toc418800711"/>
      <w:r w:rsidRPr="00EF7B76">
        <w:lastRenderedPageBreak/>
        <w:t xml:space="preserve">Programing </w:t>
      </w:r>
      <w:r w:rsidR="005E557B">
        <w:t>S</w:t>
      </w:r>
      <w:r w:rsidRPr="00EF7B76">
        <w:t>tandards</w:t>
      </w:r>
      <w:bookmarkEnd w:id="4"/>
    </w:p>
    <w:p w14:paraId="5C89809E" w14:textId="6625A2D4" w:rsidR="00693E87" w:rsidRDefault="00B16BEE" w:rsidP="00693E87">
      <w:pPr>
        <w:pStyle w:val="Heading2"/>
      </w:pPr>
      <w:bookmarkStart w:id="5" w:name="_Toc418800712"/>
      <w:r>
        <w:t xml:space="preserve">Naming </w:t>
      </w:r>
      <w:r w:rsidR="005E557B">
        <w:t>Co</w:t>
      </w:r>
      <w:r>
        <w:t>nventions</w:t>
      </w:r>
      <w:bookmarkEnd w:id="5"/>
    </w:p>
    <w:p w14:paraId="6BFE6D7D" w14:textId="5EF65868" w:rsidR="002B41BE" w:rsidRPr="002B41BE" w:rsidRDefault="002007BE" w:rsidP="002B41BE">
      <w:pPr>
        <w:pStyle w:val="Heading3"/>
        <w:rPr>
          <w:lang w:val="en"/>
        </w:rPr>
      </w:pPr>
      <w:bookmarkStart w:id="6" w:name="_Toc418800713"/>
      <w:r>
        <w:rPr>
          <w:lang w:val="en"/>
        </w:rPr>
        <w:t xml:space="preserve">General </w:t>
      </w:r>
      <w:r w:rsidR="00CB5139">
        <w:rPr>
          <w:lang w:val="en"/>
        </w:rPr>
        <w:t>N</w:t>
      </w:r>
      <w:r>
        <w:rPr>
          <w:lang w:val="en"/>
        </w:rPr>
        <w:t xml:space="preserve">aming </w:t>
      </w:r>
      <w:r w:rsidR="00CB5139">
        <w:rPr>
          <w:lang w:val="en"/>
        </w:rPr>
        <w:t>S</w:t>
      </w:r>
      <w:r>
        <w:rPr>
          <w:lang w:val="en"/>
        </w:rPr>
        <w:t>tandards</w:t>
      </w:r>
      <w:bookmarkEnd w:id="6"/>
    </w:p>
    <w:p w14:paraId="0505CFB4" w14:textId="77777777" w:rsidR="002B41BE" w:rsidRPr="002B41BE" w:rsidRDefault="002B41BE" w:rsidP="002B41BE">
      <w:pPr>
        <w:rPr>
          <w:lang w:val="en"/>
        </w:rPr>
      </w:pPr>
    </w:p>
    <w:p w14:paraId="0A2B862F" w14:textId="77777777" w:rsidR="002B41BE" w:rsidRDefault="002B41BE" w:rsidP="002B41BE">
      <w:pPr>
        <w:rPr>
          <w:lang w:val="en"/>
        </w:rPr>
      </w:pPr>
      <w:r w:rsidRPr="002B41BE">
        <w:rPr>
          <w:lang w:val="en"/>
        </w:rPr>
        <w:t>Follow these general naming standards:</w:t>
      </w:r>
    </w:p>
    <w:p w14:paraId="782068F1" w14:textId="77777777" w:rsidR="002B41BE" w:rsidRDefault="002B41BE" w:rsidP="002B41BE">
      <w:pPr>
        <w:rPr>
          <w:lang w:val="en"/>
        </w:rPr>
      </w:pPr>
    </w:p>
    <w:p w14:paraId="3C361BB8" w14:textId="22A3025C" w:rsidR="002B41BE" w:rsidRPr="002B41BE" w:rsidRDefault="002B41BE" w:rsidP="00F21DEA">
      <w:pPr>
        <w:pStyle w:val="ListParagraph"/>
        <w:numPr>
          <w:ilvl w:val="0"/>
          <w:numId w:val="26"/>
        </w:numPr>
        <w:rPr>
          <w:lang w:val="en"/>
        </w:rPr>
      </w:pPr>
      <w:r w:rsidRPr="002B41BE">
        <w:rPr>
          <w:lang w:val="en"/>
        </w:rPr>
        <w:t>Lower-Camel-case must be used for naming attributes.</w:t>
      </w:r>
    </w:p>
    <w:p w14:paraId="0C5EC3DF" w14:textId="7D403016" w:rsidR="002B41BE" w:rsidRDefault="002B41BE" w:rsidP="00834FDD">
      <w:pPr>
        <w:ind w:left="720"/>
        <w:rPr>
          <w:lang w:val="en"/>
        </w:rPr>
      </w:pPr>
      <w:r w:rsidRPr="002B41BE">
        <w:rPr>
          <w:lang w:val="en"/>
        </w:rPr>
        <w:t>Example: &lt;</w:t>
      </w:r>
      <w:r w:rsidR="00834FDD">
        <w:rPr>
          <w:lang w:val="en"/>
        </w:rPr>
        <w:t>xsd</w:t>
      </w:r>
      <w:proofErr w:type="gramStart"/>
      <w:r w:rsidR="00834FDD">
        <w:rPr>
          <w:lang w:val="en"/>
        </w:rPr>
        <w:t>:attribute</w:t>
      </w:r>
      <w:proofErr w:type="gramEnd"/>
      <w:r w:rsidR="00834FDD">
        <w:rPr>
          <w:lang w:val="en"/>
        </w:rPr>
        <w:t xml:space="preserve"> name="unitCode"/&gt;</w:t>
      </w:r>
    </w:p>
    <w:p w14:paraId="1F002324" w14:textId="77777777" w:rsidR="0088775A" w:rsidRPr="002B41BE" w:rsidRDefault="0088775A" w:rsidP="00834FDD">
      <w:pPr>
        <w:ind w:left="720"/>
        <w:rPr>
          <w:lang w:val="en"/>
        </w:rPr>
      </w:pPr>
    </w:p>
    <w:p w14:paraId="7E33BCC0" w14:textId="2D647503" w:rsidR="002B41BE" w:rsidRPr="002B41BE" w:rsidRDefault="002B41BE" w:rsidP="00F21DEA">
      <w:pPr>
        <w:pStyle w:val="ListParagraph"/>
        <w:numPr>
          <w:ilvl w:val="0"/>
          <w:numId w:val="26"/>
        </w:numPr>
        <w:rPr>
          <w:lang w:val="en"/>
        </w:rPr>
      </w:pPr>
      <w:r w:rsidRPr="002B41BE">
        <w:rPr>
          <w:lang w:val="en"/>
        </w:rPr>
        <w:t>Upper-Camel-case must be used for naming elements and types.</w:t>
      </w:r>
    </w:p>
    <w:p w14:paraId="3281A011" w14:textId="6509A853" w:rsidR="002B41BE" w:rsidRDefault="002B41BE" w:rsidP="00834FDD">
      <w:pPr>
        <w:ind w:left="720"/>
        <w:rPr>
          <w:lang w:val="en"/>
        </w:rPr>
      </w:pPr>
      <w:r w:rsidRPr="002B41BE">
        <w:rPr>
          <w:lang w:val="en"/>
        </w:rPr>
        <w:t>Example: &lt;xsd</w:t>
      </w:r>
      <w:proofErr w:type="gramStart"/>
      <w:r w:rsidRPr="002B41BE">
        <w:rPr>
          <w:lang w:val="en"/>
        </w:rPr>
        <w:t>:element</w:t>
      </w:r>
      <w:proofErr w:type="gramEnd"/>
      <w:r w:rsidRPr="002B41BE">
        <w:rPr>
          <w:lang w:val="en"/>
        </w:rPr>
        <w:t xml:space="preserve"> name="UnitOfMeasure"/&gt; &lt;xsd:comp</w:t>
      </w:r>
      <w:r w:rsidR="00834FDD">
        <w:rPr>
          <w:lang w:val="en"/>
        </w:rPr>
        <w:t>lexType name="InvoiceEBOType"/&gt;</w:t>
      </w:r>
    </w:p>
    <w:p w14:paraId="164FCAE0" w14:textId="77777777" w:rsidR="0088775A" w:rsidRPr="002B41BE" w:rsidRDefault="0088775A" w:rsidP="00834FDD">
      <w:pPr>
        <w:ind w:left="720"/>
        <w:rPr>
          <w:lang w:val="en"/>
        </w:rPr>
      </w:pPr>
    </w:p>
    <w:p w14:paraId="31E67515" w14:textId="5217D26F" w:rsidR="002B41BE" w:rsidRPr="002B41BE" w:rsidRDefault="002B41BE" w:rsidP="00F21DEA">
      <w:pPr>
        <w:pStyle w:val="ListParagraph"/>
        <w:numPr>
          <w:ilvl w:val="0"/>
          <w:numId w:val="26"/>
        </w:numPr>
        <w:rPr>
          <w:lang w:val="en"/>
        </w:rPr>
      </w:pPr>
      <w:r w:rsidRPr="002B41BE">
        <w:rPr>
          <w:lang w:val="en"/>
        </w:rPr>
        <w:t>Names must be singular unless the concept itself is plural.</w:t>
      </w:r>
    </w:p>
    <w:p w14:paraId="65F81284" w14:textId="6ACB26E3" w:rsidR="002B41BE" w:rsidRDefault="002B41BE" w:rsidP="0028105C">
      <w:pPr>
        <w:ind w:left="720"/>
        <w:rPr>
          <w:lang w:val="en"/>
        </w:rPr>
      </w:pPr>
      <w:r w:rsidRPr="002B41BE">
        <w:rPr>
          <w:lang w:val="en"/>
        </w:rPr>
        <w:t>For example repeating elem</w:t>
      </w:r>
      <w:r w:rsidR="0028105C">
        <w:rPr>
          <w:lang w:val="en"/>
        </w:rPr>
        <w:t>ents must have a singular name.</w:t>
      </w:r>
    </w:p>
    <w:p w14:paraId="0C316573" w14:textId="77777777" w:rsidR="0088775A" w:rsidRPr="002B41BE" w:rsidRDefault="0088775A" w:rsidP="0028105C">
      <w:pPr>
        <w:ind w:left="720"/>
        <w:rPr>
          <w:lang w:val="en"/>
        </w:rPr>
      </w:pPr>
    </w:p>
    <w:p w14:paraId="014AE6C3" w14:textId="27DBF30C" w:rsidR="002B41BE" w:rsidRDefault="002B41BE" w:rsidP="00F21DEA">
      <w:pPr>
        <w:pStyle w:val="ListParagraph"/>
        <w:numPr>
          <w:ilvl w:val="0"/>
          <w:numId w:val="26"/>
        </w:numPr>
        <w:rPr>
          <w:lang w:val="en"/>
        </w:rPr>
      </w:pPr>
      <w:r w:rsidRPr="002B41BE">
        <w:rPr>
          <w:lang w:val="en"/>
        </w:rPr>
        <w:t>Names must not contain special characters such as: space, '-', '_', '.', '$', '%', '#'</w:t>
      </w:r>
      <w:proofErr w:type="gramStart"/>
      <w:r w:rsidRPr="002B41BE">
        <w:rPr>
          <w:lang w:val="en"/>
        </w:rPr>
        <w:t>, ....</w:t>
      </w:r>
      <w:proofErr w:type="gramEnd"/>
    </w:p>
    <w:p w14:paraId="4A2FC10F" w14:textId="77777777" w:rsidR="0088775A" w:rsidRPr="00834FDD" w:rsidRDefault="0088775A" w:rsidP="0088775A">
      <w:pPr>
        <w:pStyle w:val="ListParagraph"/>
        <w:rPr>
          <w:lang w:val="en"/>
        </w:rPr>
      </w:pPr>
    </w:p>
    <w:p w14:paraId="318388DA" w14:textId="396B3476" w:rsidR="002B41BE" w:rsidRPr="002B41BE" w:rsidRDefault="002B41BE" w:rsidP="00F21DEA">
      <w:pPr>
        <w:pStyle w:val="ListParagraph"/>
        <w:numPr>
          <w:ilvl w:val="0"/>
          <w:numId w:val="26"/>
        </w:numPr>
        <w:rPr>
          <w:lang w:val="en"/>
        </w:rPr>
      </w:pPr>
      <w:r w:rsidRPr="002B41BE">
        <w:rPr>
          <w:lang w:val="en"/>
        </w:rPr>
        <w:t>Avoid having numeric characters in the name.</w:t>
      </w:r>
    </w:p>
    <w:p w14:paraId="229D75A1" w14:textId="12CB2140" w:rsidR="002B41BE" w:rsidRDefault="002B41BE" w:rsidP="00834FDD">
      <w:pPr>
        <w:ind w:left="720"/>
        <w:rPr>
          <w:lang w:val="en"/>
        </w:rPr>
      </w:pPr>
      <w:r w:rsidRPr="002B41BE">
        <w:rPr>
          <w:lang w:val="en"/>
        </w:rPr>
        <w:t>There are cases were using a numeric character is requir</w:t>
      </w:r>
      <w:r w:rsidR="00834FDD">
        <w:rPr>
          <w:lang w:val="en"/>
        </w:rPr>
        <w:t>ed to convey some significance.</w:t>
      </w:r>
    </w:p>
    <w:p w14:paraId="657C4DF0" w14:textId="77777777" w:rsidR="0088775A" w:rsidRPr="002B41BE" w:rsidRDefault="0088775A" w:rsidP="00834FDD">
      <w:pPr>
        <w:ind w:left="720"/>
        <w:rPr>
          <w:lang w:val="en"/>
        </w:rPr>
      </w:pPr>
    </w:p>
    <w:p w14:paraId="0DB678F8" w14:textId="40C2A28E" w:rsidR="002B41BE" w:rsidRPr="002B41BE" w:rsidRDefault="002B41BE" w:rsidP="00F21DEA">
      <w:pPr>
        <w:pStyle w:val="ListParagraph"/>
        <w:numPr>
          <w:ilvl w:val="0"/>
          <w:numId w:val="26"/>
        </w:numPr>
        <w:rPr>
          <w:lang w:val="en"/>
        </w:rPr>
      </w:pPr>
      <w:r w:rsidRPr="002B41BE">
        <w:rPr>
          <w:lang w:val="en"/>
        </w:rPr>
        <w:t>Complex type names should end with the 'Type' suffix to help recognize types from elements.</w:t>
      </w:r>
    </w:p>
    <w:p w14:paraId="61A34A30" w14:textId="1C507721" w:rsidR="002B41BE" w:rsidRDefault="002B41BE" w:rsidP="00834FDD">
      <w:pPr>
        <w:ind w:left="720"/>
        <w:rPr>
          <w:lang w:val="en"/>
        </w:rPr>
      </w:pPr>
      <w:r w:rsidRPr="002B41BE">
        <w:rPr>
          <w:lang w:val="en"/>
        </w:rPr>
        <w:t>Example: &lt;xsd</w:t>
      </w:r>
      <w:proofErr w:type="gramStart"/>
      <w:r w:rsidRPr="002B41BE">
        <w:rPr>
          <w:lang w:val="en"/>
        </w:rPr>
        <w:t>:comp</w:t>
      </w:r>
      <w:r w:rsidR="00834FDD">
        <w:rPr>
          <w:lang w:val="en"/>
        </w:rPr>
        <w:t>lexType</w:t>
      </w:r>
      <w:proofErr w:type="gramEnd"/>
      <w:r w:rsidR="00834FDD">
        <w:rPr>
          <w:lang w:val="en"/>
        </w:rPr>
        <w:t xml:space="preserve"> name="InvoiceEBOType"/&gt;</w:t>
      </w:r>
    </w:p>
    <w:p w14:paraId="4E53F75D" w14:textId="77777777" w:rsidR="0088775A" w:rsidRPr="002B41BE" w:rsidRDefault="0088775A" w:rsidP="00834FDD">
      <w:pPr>
        <w:ind w:left="720"/>
        <w:rPr>
          <w:lang w:val="en"/>
        </w:rPr>
      </w:pPr>
    </w:p>
    <w:p w14:paraId="50620627" w14:textId="274FA59A" w:rsidR="002B41BE" w:rsidRPr="002B41BE" w:rsidRDefault="002B41BE" w:rsidP="00F21DEA">
      <w:pPr>
        <w:pStyle w:val="ListParagraph"/>
        <w:numPr>
          <w:ilvl w:val="0"/>
          <w:numId w:val="26"/>
        </w:numPr>
        <w:rPr>
          <w:lang w:val="en"/>
        </w:rPr>
      </w:pPr>
      <w:r w:rsidRPr="002B41BE">
        <w:rPr>
          <w:lang w:val="en"/>
        </w:rPr>
        <w:t>The name of a simple type definition should be the name of the root element with the 'ContentType' suffix.</w:t>
      </w:r>
    </w:p>
    <w:p w14:paraId="34443E80" w14:textId="7AE11096" w:rsidR="002B41BE" w:rsidRDefault="002B41BE" w:rsidP="00247C22">
      <w:pPr>
        <w:ind w:left="720"/>
        <w:rPr>
          <w:lang w:val="en"/>
        </w:rPr>
      </w:pPr>
      <w:r w:rsidRPr="002B41BE">
        <w:rPr>
          <w:lang w:val="en"/>
        </w:rPr>
        <w:t>Example: &lt;xsd</w:t>
      </w:r>
      <w:proofErr w:type="gramStart"/>
      <w:r w:rsidRPr="002B41BE">
        <w:rPr>
          <w:lang w:val="en"/>
        </w:rPr>
        <w:t>:simpleType</w:t>
      </w:r>
      <w:proofErr w:type="gramEnd"/>
      <w:r w:rsidRPr="002B41BE">
        <w:rPr>
          <w:lang w:val="en"/>
        </w:rPr>
        <w:t xml:space="preserve"> name="PhoneNumberContentType"&gt;</w:t>
      </w:r>
    </w:p>
    <w:p w14:paraId="4BA073DE" w14:textId="14899E4D" w:rsidR="002B41BE" w:rsidRDefault="002B41BE" w:rsidP="002B41BE">
      <w:pPr>
        <w:pStyle w:val="Heading3"/>
        <w:rPr>
          <w:lang w:val="en"/>
        </w:rPr>
      </w:pPr>
      <w:bookmarkStart w:id="7" w:name="_Toc418800714"/>
      <w:r w:rsidRPr="002B41BE">
        <w:rPr>
          <w:lang w:val="en"/>
        </w:rPr>
        <w:t xml:space="preserve">General </w:t>
      </w:r>
      <w:r w:rsidR="00CB5139">
        <w:rPr>
          <w:lang w:val="en"/>
        </w:rPr>
        <w:t>N</w:t>
      </w:r>
      <w:r w:rsidRPr="002B41BE">
        <w:rPr>
          <w:lang w:val="en"/>
        </w:rPr>
        <w:t xml:space="preserve">amespace </w:t>
      </w:r>
      <w:r w:rsidR="00CB5139">
        <w:rPr>
          <w:lang w:val="en"/>
        </w:rPr>
        <w:t>N</w:t>
      </w:r>
      <w:r w:rsidRPr="002B41BE">
        <w:rPr>
          <w:lang w:val="en"/>
        </w:rPr>
        <w:t xml:space="preserve">aming </w:t>
      </w:r>
      <w:r w:rsidR="00CB5139">
        <w:rPr>
          <w:lang w:val="en"/>
        </w:rPr>
        <w:t>S</w:t>
      </w:r>
      <w:r w:rsidRPr="002B41BE">
        <w:rPr>
          <w:lang w:val="en"/>
        </w:rPr>
        <w:t>tandards</w:t>
      </w:r>
      <w:bookmarkEnd w:id="7"/>
    </w:p>
    <w:p w14:paraId="3C42DF5C" w14:textId="77777777" w:rsidR="002C45A3" w:rsidRPr="002C45A3" w:rsidRDefault="002C45A3" w:rsidP="002C45A3">
      <w:pPr>
        <w:rPr>
          <w:lang w:val="en"/>
        </w:rPr>
      </w:pPr>
    </w:p>
    <w:p w14:paraId="5C22C094" w14:textId="0DAC8A0F" w:rsidR="002C45A3" w:rsidRDefault="002C45A3" w:rsidP="002C45A3">
      <w:pPr>
        <w:rPr>
          <w:lang w:val="en"/>
        </w:rPr>
      </w:pPr>
      <w:r w:rsidRPr="002B41BE">
        <w:rPr>
          <w:lang w:val="en"/>
        </w:rPr>
        <w:t>Follow these general namespace naming standards:</w:t>
      </w:r>
    </w:p>
    <w:p w14:paraId="5B3ED41E" w14:textId="77777777" w:rsidR="002B41BE" w:rsidRPr="002B41BE" w:rsidRDefault="002B41BE" w:rsidP="002C45A3">
      <w:pPr>
        <w:rPr>
          <w:lang w:val="en"/>
        </w:rPr>
      </w:pPr>
    </w:p>
    <w:p w14:paraId="27EC7694" w14:textId="73C2975C" w:rsidR="002B41BE" w:rsidRDefault="002B41BE" w:rsidP="00F21DEA">
      <w:pPr>
        <w:pStyle w:val="ListParagraph"/>
        <w:numPr>
          <w:ilvl w:val="0"/>
          <w:numId w:val="26"/>
        </w:numPr>
        <w:rPr>
          <w:lang w:val="en"/>
        </w:rPr>
      </w:pPr>
      <w:r w:rsidRPr="002C45A3">
        <w:rPr>
          <w:lang w:val="en"/>
        </w:rPr>
        <w:t xml:space="preserve">All namespaces must start with </w:t>
      </w:r>
      <w:hyperlink r:id="rId14" w:history="1">
        <w:r w:rsidR="0088775A" w:rsidRPr="004E2BB1">
          <w:rPr>
            <w:rStyle w:val="Hyperlink"/>
            <w:lang w:val="en"/>
          </w:rPr>
          <w:t>http://xmlns.oracle.com/</w:t>
        </w:r>
      </w:hyperlink>
      <w:r w:rsidRPr="002C45A3">
        <w:rPr>
          <w:lang w:val="en"/>
        </w:rPr>
        <w:t>.</w:t>
      </w:r>
    </w:p>
    <w:p w14:paraId="7CDE0502" w14:textId="77777777" w:rsidR="0088775A" w:rsidRPr="00834FDD" w:rsidRDefault="0088775A" w:rsidP="0088775A">
      <w:pPr>
        <w:pStyle w:val="ListParagraph"/>
        <w:rPr>
          <w:lang w:val="en"/>
        </w:rPr>
      </w:pPr>
    </w:p>
    <w:p w14:paraId="1F6C1FF5" w14:textId="52E4A764" w:rsidR="002B41BE" w:rsidRPr="002C45A3" w:rsidRDefault="002B41BE" w:rsidP="00F21DEA">
      <w:pPr>
        <w:pStyle w:val="ListParagraph"/>
        <w:numPr>
          <w:ilvl w:val="0"/>
          <w:numId w:val="26"/>
        </w:numPr>
        <w:rPr>
          <w:lang w:val="en"/>
        </w:rPr>
      </w:pPr>
      <w:r w:rsidRPr="002C45A3">
        <w:rPr>
          <w:lang w:val="en"/>
        </w:rPr>
        <w:t>Namespaces used</w:t>
      </w:r>
      <w:r w:rsidR="0028105C">
        <w:rPr>
          <w:lang w:val="en"/>
        </w:rPr>
        <w:t xml:space="preserve"> by Enterprise Business </w:t>
      </w:r>
      <w:proofErr w:type="gramStart"/>
      <w:r w:rsidR="0028105C">
        <w:rPr>
          <w:lang w:val="en"/>
        </w:rPr>
        <w:t>Objects</w:t>
      </w:r>
      <w:r w:rsidRPr="002C45A3">
        <w:rPr>
          <w:lang w:val="en"/>
        </w:rPr>
        <w:t>(</w:t>
      </w:r>
      <w:proofErr w:type="gramEnd"/>
      <w:r w:rsidRPr="002C45A3">
        <w:rPr>
          <w:lang w:val="en"/>
        </w:rPr>
        <w:t>EBOs) and Enterprise Business Messages (EBMs) start with http://xmlns</w:t>
      </w:r>
      <w:r w:rsidR="002C45A3" w:rsidRPr="002C45A3">
        <w:rPr>
          <w:lang w:val="en"/>
        </w:rPr>
        <w:t>.oracle.com/EnterpriseObjects/.</w:t>
      </w:r>
    </w:p>
    <w:p w14:paraId="60FAC5C1" w14:textId="1CF4A71D" w:rsidR="002B41BE" w:rsidRDefault="002B41BE" w:rsidP="00834FDD">
      <w:pPr>
        <w:ind w:left="720"/>
        <w:rPr>
          <w:lang w:val="en"/>
        </w:rPr>
      </w:pPr>
      <w:r w:rsidRPr="002B41BE">
        <w:rPr>
          <w:lang w:val="en"/>
        </w:rPr>
        <w:t xml:space="preserve">Example: </w:t>
      </w:r>
      <w:hyperlink r:id="rId15" w:history="1">
        <w:r w:rsidR="0088775A" w:rsidRPr="004E2BB1">
          <w:rPr>
            <w:rStyle w:val="Hyperlink"/>
            <w:lang w:val="en"/>
          </w:rPr>
          <w:t>http://xmlns.oracle.com/EnterpriseObjects/Core/EBO/Invoice/V1</w:t>
        </w:r>
      </w:hyperlink>
    </w:p>
    <w:p w14:paraId="6730FEE2" w14:textId="77777777" w:rsidR="0088775A" w:rsidRPr="002B41BE" w:rsidRDefault="0088775A" w:rsidP="00834FDD">
      <w:pPr>
        <w:ind w:left="720"/>
        <w:rPr>
          <w:lang w:val="en"/>
        </w:rPr>
      </w:pPr>
    </w:p>
    <w:p w14:paraId="6FE620D4" w14:textId="0D7EBBE8" w:rsidR="002B41BE" w:rsidRPr="002C45A3" w:rsidRDefault="002B41BE" w:rsidP="00F21DEA">
      <w:pPr>
        <w:pStyle w:val="ListParagraph"/>
        <w:numPr>
          <w:ilvl w:val="0"/>
          <w:numId w:val="26"/>
        </w:numPr>
        <w:rPr>
          <w:lang w:val="en"/>
        </w:rPr>
      </w:pPr>
      <w:r w:rsidRPr="002C45A3">
        <w:rPr>
          <w:lang w:val="en"/>
        </w:rPr>
        <w:t>Namespaces used for externally facing services must start with http://xmlns.oracle.com/EnterpriseServices/.</w:t>
      </w:r>
    </w:p>
    <w:p w14:paraId="70E7FA4B" w14:textId="718A29FA" w:rsidR="002B41BE" w:rsidRDefault="002B41BE" w:rsidP="00834FDD">
      <w:pPr>
        <w:ind w:left="720"/>
        <w:rPr>
          <w:lang w:val="en"/>
        </w:rPr>
      </w:pPr>
      <w:r w:rsidRPr="002B41BE">
        <w:rPr>
          <w:lang w:val="en"/>
        </w:rPr>
        <w:t xml:space="preserve">Examples: </w:t>
      </w:r>
      <w:hyperlink r:id="rId16" w:history="1">
        <w:r w:rsidR="0088775A" w:rsidRPr="004E2BB1">
          <w:rPr>
            <w:rStyle w:val="Hyperlink"/>
            <w:lang w:val="en"/>
          </w:rPr>
          <w:t>http://xmlns.oracle.com/EnterpriseServices/Core/Invoice/V1</w:t>
        </w:r>
      </w:hyperlink>
      <w:r w:rsidRPr="002B41BE">
        <w:rPr>
          <w:lang w:val="en"/>
        </w:rPr>
        <w:t xml:space="preserve"> </w:t>
      </w:r>
    </w:p>
    <w:p w14:paraId="49C91A36" w14:textId="77777777" w:rsidR="0088775A" w:rsidRPr="002B41BE" w:rsidRDefault="0088775A" w:rsidP="00834FDD">
      <w:pPr>
        <w:ind w:left="720"/>
        <w:rPr>
          <w:lang w:val="en"/>
        </w:rPr>
      </w:pPr>
    </w:p>
    <w:p w14:paraId="79D815BB" w14:textId="28E89E6B" w:rsidR="002B41BE" w:rsidRPr="002C45A3" w:rsidRDefault="002B41BE" w:rsidP="00F21DEA">
      <w:pPr>
        <w:pStyle w:val="ListParagraph"/>
        <w:numPr>
          <w:ilvl w:val="0"/>
          <w:numId w:val="26"/>
        </w:numPr>
        <w:rPr>
          <w:lang w:val="en"/>
        </w:rPr>
      </w:pPr>
      <w:r w:rsidRPr="002C45A3">
        <w:rPr>
          <w:lang w:val="en"/>
        </w:rPr>
        <w:lastRenderedPageBreak/>
        <w:t>Namespaces for versioned artifacts must have the major version number as a suffix with 'V' as an abbreviation for 'version'.</w:t>
      </w:r>
    </w:p>
    <w:p w14:paraId="71C69EF7" w14:textId="17FBCF5F" w:rsidR="002B41BE" w:rsidRDefault="002B41BE" w:rsidP="002B41BE">
      <w:pPr>
        <w:ind w:left="720"/>
        <w:rPr>
          <w:lang w:val="en"/>
        </w:rPr>
      </w:pPr>
      <w:r w:rsidRPr="002B41BE">
        <w:rPr>
          <w:lang w:val="en"/>
        </w:rPr>
        <w:t xml:space="preserve">Example: </w:t>
      </w:r>
      <w:r w:rsidRPr="0088775A">
        <w:rPr>
          <w:rStyle w:val="Hyperlink"/>
        </w:rPr>
        <w:t>http://xmlns.oracle.com/ Enter</w:t>
      </w:r>
      <w:r w:rsidR="0088775A" w:rsidRPr="0088775A">
        <w:rPr>
          <w:rStyle w:val="Hyperlink"/>
        </w:rPr>
        <w:t>priseObjects/Core/EBO/Invoice/V1</w:t>
      </w:r>
    </w:p>
    <w:p w14:paraId="15C1CF4B" w14:textId="77777777" w:rsidR="0088775A" w:rsidRPr="002B41BE" w:rsidRDefault="0088775A" w:rsidP="002B41BE">
      <w:pPr>
        <w:ind w:left="720"/>
        <w:rPr>
          <w:lang w:val="en"/>
        </w:rPr>
      </w:pPr>
    </w:p>
    <w:p w14:paraId="51080E38" w14:textId="26F13E31" w:rsidR="002B41BE" w:rsidRPr="00834FDD" w:rsidRDefault="002B41BE" w:rsidP="00F21DEA">
      <w:pPr>
        <w:pStyle w:val="ListParagraph"/>
        <w:numPr>
          <w:ilvl w:val="0"/>
          <w:numId w:val="26"/>
        </w:numPr>
        <w:rPr>
          <w:lang w:val="en"/>
        </w:rPr>
      </w:pPr>
      <w:r w:rsidRPr="002C45A3">
        <w:rPr>
          <w:lang w:val="en"/>
        </w:rPr>
        <w:t>The namespace structure should closely map to the taxonomy of the types it encapsulates.</w:t>
      </w:r>
    </w:p>
    <w:p w14:paraId="1C18A737" w14:textId="5D47CA69" w:rsidR="002B41BE" w:rsidRPr="002B41BE" w:rsidRDefault="002B41BE" w:rsidP="00834FDD">
      <w:pPr>
        <w:ind w:left="720"/>
        <w:rPr>
          <w:lang w:val="en"/>
        </w:rPr>
      </w:pPr>
      <w:r w:rsidRPr="002B41BE">
        <w:rPr>
          <w:lang w:val="en"/>
        </w:rPr>
        <w:t>Example: Horizontal: http://xmlns.oracle.com/Enterpr</w:t>
      </w:r>
      <w:r w:rsidR="00834FDD">
        <w:rPr>
          <w:lang w:val="en"/>
        </w:rPr>
        <w:t>iseObjects/Core/EBO/Invoice/V1.</w:t>
      </w:r>
    </w:p>
    <w:p w14:paraId="2B0EDA67" w14:textId="2FC1788B" w:rsidR="002B41BE" w:rsidRDefault="002B41BE" w:rsidP="00F21DEA">
      <w:pPr>
        <w:pStyle w:val="ListParagraph"/>
        <w:numPr>
          <w:ilvl w:val="0"/>
          <w:numId w:val="26"/>
        </w:numPr>
        <w:rPr>
          <w:lang w:val="en"/>
        </w:rPr>
      </w:pPr>
      <w:r w:rsidRPr="002C45A3">
        <w:rPr>
          <w:lang w:val="en"/>
        </w:rPr>
        <w:t>Namespaces for artifacts generated within ABCSs must start with</w:t>
      </w:r>
      <w:r w:rsidR="0088775A">
        <w:rPr>
          <w:lang w:val="en"/>
        </w:rPr>
        <w:t xml:space="preserve">: </w:t>
      </w:r>
      <w:hyperlink r:id="rId17" w:history="1">
        <w:r w:rsidR="0088775A" w:rsidRPr="004E2BB1">
          <w:rPr>
            <w:rStyle w:val="Hyperlink"/>
            <w:lang w:val="en"/>
          </w:rPr>
          <w:t>http://xmlns.oracle.com/ABCS/</w:t>
        </w:r>
      </w:hyperlink>
    </w:p>
    <w:p w14:paraId="60FC451B" w14:textId="77777777" w:rsidR="0088775A" w:rsidRPr="00834FDD" w:rsidRDefault="0088775A" w:rsidP="0088775A">
      <w:pPr>
        <w:pStyle w:val="ListParagraph"/>
        <w:rPr>
          <w:lang w:val="en"/>
        </w:rPr>
      </w:pPr>
    </w:p>
    <w:p w14:paraId="12C5C50A" w14:textId="70C6C034" w:rsidR="002B41BE" w:rsidRPr="002C45A3" w:rsidRDefault="002B41BE" w:rsidP="00F21DEA">
      <w:pPr>
        <w:pStyle w:val="ListParagraph"/>
        <w:numPr>
          <w:ilvl w:val="0"/>
          <w:numId w:val="26"/>
        </w:numPr>
        <w:rPr>
          <w:lang w:val="en"/>
        </w:rPr>
      </w:pPr>
      <w:r w:rsidRPr="002C45A3">
        <w:rPr>
          <w:lang w:val="en"/>
        </w:rPr>
        <w:t>When importing or including schema in a schema file, the schema location must always use relative path.</w:t>
      </w:r>
    </w:p>
    <w:p w14:paraId="6BCA7C97" w14:textId="50AC66A9" w:rsidR="002C45A3" w:rsidRDefault="002B41BE" w:rsidP="00834FDD">
      <w:pPr>
        <w:ind w:left="720"/>
        <w:rPr>
          <w:lang w:val="en"/>
        </w:rPr>
      </w:pPr>
      <w:r w:rsidRPr="002B41BE">
        <w:rPr>
          <w:lang w:val="en"/>
        </w:rPr>
        <w:t>Example: &lt;xsd:importnamespace="http://xmlns.oracle.com/EnterpriseObjects/Core/EBO/Invoice/V1" schemaLocation="</w:t>
      </w:r>
      <w:proofErr w:type="gramStart"/>
      <w:r w:rsidRPr="002B41BE">
        <w:rPr>
          <w:lang w:val="en"/>
        </w:rPr>
        <w:t>..</w:t>
      </w:r>
      <w:proofErr w:type="gramEnd"/>
      <w:r w:rsidRPr="002B41BE">
        <w:rPr>
          <w:lang w:val="en"/>
        </w:rPr>
        <w:t>/../../../Core/EBO/Invoice/InvoiceEBO .xsd"/&gt;</w:t>
      </w:r>
    </w:p>
    <w:p w14:paraId="5B906EE8" w14:textId="77777777" w:rsidR="0088775A" w:rsidRPr="002C45A3" w:rsidRDefault="0088775A" w:rsidP="00834FDD">
      <w:pPr>
        <w:ind w:left="720"/>
        <w:rPr>
          <w:lang w:val="en"/>
        </w:rPr>
      </w:pPr>
    </w:p>
    <w:p w14:paraId="49DF188B" w14:textId="38BF7666" w:rsidR="002C45A3" w:rsidRDefault="002C45A3" w:rsidP="00F21DEA">
      <w:pPr>
        <w:pStyle w:val="ListParagraph"/>
        <w:numPr>
          <w:ilvl w:val="0"/>
          <w:numId w:val="26"/>
        </w:numPr>
        <w:rPr>
          <w:lang w:val="en"/>
        </w:rPr>
      </w:pPr>
      <w:r w:rsidRPr="002C45A3">
        <w:rPr>
          <w:lang w:val="en"/>
        </w:rPr>
        <w:t>Namespace prefixes must be a minimum of six (6) lowercase characters abbreviation of the namespace.</w:t>
      </w:r>
      <w:r>
        <w:rPr>
          <w:lang w:val="en"/>
        </w:rPr>
        <w:t xml:space="preserve">  </w:t>
      </w:r>
      <w:r w:rsidRPr="002C45A3">
        <w:rPr>
          <w:lang w:val="en"/>
        </w:rPr>
        <w:t>The abbreviation must be descriptive and unambiguous within the context where it is being used.</w:t>
      </w:r>
    </w:p>
    <w:p w14:paraId="0132193E" w14:textId="77777777" w:rsidR="0088775A" w:rsidRPr="00834FDD" w:rsidRDefault="0088775A" w:rsidP="0088775A">
      <w:pPr>
        <w:pStyle w:val="ListParagraph"/>
        <w:rPr>
          <w:lang w:val="en"/>
        </w:rPr>
      </w:pPr>
    </w:p>
    <w:p w14:paraId="7D471032" w14:textId="0D68B1AF" w:rsidR="002C45A3" w:rsidRPr="002C45A3" w:rsidRDefault="002C45A3" w:rsidP="00F21DEA">
      <w:pPr>
        <w:pStyle w:val="ListParagraph"/>
        <w:numPr>
          <w:ilvl w:val="0"/>
          <w:numId w:val="26"/>
        </w:numPr>
        <w:rPr>
          <w:lang w:val="en"/>
        </w:rPr>
      </w:pPr>
      <w:r w:rsidRPr="002C45A3">
        <w:rPr>
          <w:lang w:val="en"/>
        </w:rPr>
        <w:t>Namespace prefixes for EBOs and EBMs must adhere to the following standard wherever used regardless of the applications or technology used.</w:t>
      </w:r>
      <w:r>
        <w:rPr>
          <w:lang w:val="en"/>
        </w:rPr>
        <w:t xml:space="preserve">  </w:t>
      </w:r>
      <w:r w:rsidRPr="002C45A3">
        <w:rPr>
          <w:lang w:val="en"/>
        </w:rPr>
        <w:t>Auto-generated prefixes such as ns1, ns2 must not be used. Auto-generated prefixes for standard namespaces such as xsd, xsi are acceptable.</w:t>
      </w:r>
    </w:p>
    <w:p w14:paraId="6C3FB755" w14:textId="7E8AA64B" w:rsidR="00336B62" w:rsidRDefault="00336B62" w:rsidP="00693E87">
      <w:pPr>
        <w:pStyle w:val="Heading3"/>
        <w:rPr>
          <w:lang w:val="en"/>
        </w:rPr>
      </w:pPr>
      <w:bookmarkStart w:id="8" w:name="_Toc418800715"/>
      <w:r>
        <w:rPr>
          <w:lang w:val="en"/>
        </w:rPr>
        <w:t xml:space="preserve">BPEL </w:t>
      </w:r>
      <w:r w:rsidR="005E557B">
        <w:rPr>
          <w:lang w:val="en"/>
        </w:rPr>
        <w:t>A</w:t>
      </w:r>
      <w:r>
        <w:rPr>
          <w:lang w:val="en"/>
        </w:rPr>
        <w:t>ctivites</w:t>
      </w:r>
      <w:bookmarkEnd w:id="8"/>
    </w:p>
    <w:p w14:paraId="39906951" w14:textId="4C93BDEB" w:rsidR="00693E87" w:rsidRDefault="00693E87" w:rsidP="00336B62">
      <w:pPr>
        <w:pStyle w:val="Heading4"/>
        <w:rPr>
          <w:lang w:val="en"/>
        </w:rPr>
      </w:pPr>
      <w:r w:rsidRPr="001349E4">
        <w:rPr>
          <w:lang w:val="en"/>
        </w:rPr>
        <w:t xml:space="preserve">BPEL </w:t>
      </w:r>
      <w:r w:rsidR="00CB5139">
        <w:rPr>
          <w:lang w:val="en"/>
        </w:rPr>
        <w:t>P</w:t>
      </w:r>
      <w:r w:rsidRPr="001349E4">
        <w:rPr>
          <w:lang w:val="en"/>
        </w:rPr>
        <w:t xml:space="preserve">rocess </w:t>
      </w:r>
      <w:r w:rsidR="00CB5139">
        <w:rPr>
          <w:lang w:val="en"/>
        </w:rPr>
        <w:t>N</w:t>
      </w:r>
      <w:r w:rsidRPr="001349E4">
        <w:rPr>
          <w:lang w:val="en"/>
        </w:rPr>
        <w:t xml:space="preserve">ame and </w:t>
      </w:r>
      <w:r w:rsidR="00CB5139">
        <w:rPr>
          <w:lang w:val="en"/>
        </w:rPr>
        <w:t>N</w:t>
      </w:r>
      <w:r w:rsidRPr="001349E4">
        <w:rPr>
          <w:lang w:val="en"/>
        </w:rPr>
        <w:t>amespace</w:t>
      </w:r>
    </w:p>
    <w:p w14:paraId="3C8AA764" w14:textId="77777777" w:rsidR="0049246F" w:rsidRDefault="0049246F" w:rsidP="00693E87">
      <w:pPr>
        <w:rPr>
          <w:color w:val="000000"/>
        </w:rPr>
      </w:pPr>
    </w:p>
    <w:p w14:paraId="357CB3E2" w14:textId="27576BD1" w:rsidR="00693E87" w:rsidRPr="001349E4" w:rsidRDefault="00693E87" w:rsidP="00693E87">
      <w:pPr>
        <w:rPr>
          <w:color w:val="000000"/>
        </w:rPr>
      </w:pPr>
      <w:r w:rsidRPr="001349E4">
        <w:rPr>
          <w:color w:val="000000"/>
        </w:rPr>
        <w:t>The BPEL process JDeveloper project name should match the BPEL process name (use default project setting).</w:t>
      </w:r>
    </w:p>
    <w:p w14:paraId="4303473F" w14:textId="77777777" w:rsidR="00693E87" w:rsidRPr="001349E4" w:rsidRDefault="00693E87" w:rsidP="00693E87">
      <w:pPr>
        <w:spacing w:before="100" w:beforeAutospacing="1" w:after="100" w:afterAutospacing="1"/>
        <w:rPr>
          <w:color w:val="000000"/>
          <w:lang w:val="en"/>
        </w:rPr>
      </w:pPr>
      <w:r w:rsidRPr="001349E4">
        <w:rPr>
          <w:color w:val="000000"/>
          <w:lang w:val="en"/>
        </w:rPr>
        <w:t>Name standards</w:t>
      </w:r>
    </w:p>
    <w:p w14:paraId="6FD115DF" w14:textId="6DE12C98" w:rsidR="00693E87" w:rsidRPr="001349E4" w:rsidRDefault="00693E87" w:rsidP="00F21DEA">
      <w:pPr>
        <w:numPr>
          <w:ilvl w:val="0"/>
          <w:numId w:val="5"/>
        </w:numPr>
        <w:spacing w:before="100" w:beforeAutospacing="1" w:after="100" w:afterAutospacing="1"/>
        <w:rPr>
          <w:color w:val="000000"/>
          <w:lang w:val="en"/>
        </w:rPr>
      </w:pPr>
      <w:r w:rsidRPr="001349E4">
        <w:rPr>
          <w:color w:val="000000"/>
          <w:lang w:val="en"/>
        </w:rPr>
        <w:t xml:space="preserve">The name should follow the general standard naming standards depending on whether it is being used for EBS, </w:t>
      </w:r>
      <w:r w:rsidR="0028105C" w:rsidRPr="0028105C">
        <w:rPr>
          <w:color w:val="000000"/>
          <w:lang w:val="en"/>
        </w:rPr>
        <w:t>Application Business Connector Services (ABCS)</w:t>
      </w:r>
      <w:r w:rsidRPr="001349E4">
        <w:rPr>
          <w:color w:val="000000"/>
          <w:lang w:val="en"/>
        </w:rPr>
        <w:t>, or Adapter Service.</w:t>
      </w:r>
    </w:p>
    <w:p w14:paraId="434111FC" w14:textId="77777777" w:rsidR="00693E87" w:rsidRPr="001349E4" w:rsidRDefault="00693E87" w:rsidP="00F21DEA">
      <w:pPr>
        <w:numPr>
          <w:ilvl w:val="0"/>
          <w:numId w:val="5"/>
        </w:numPr>
        <w:spacing w:before="100" w:beforeAutospacing="1" w:after="100" w:afterAutospacing="1"/>
        <w:rPr>
          <w:color w:val="000000"/>
          <w:lang w:val="en"/>
        </w:rPr>
      </w:pPr>
      <w:r w:rsidRPr="001349E4">
        <w:rPr>
          <w:color w:val="000000"/>
          <w:lang w:val="en"/>
        </w:rPr>
        <w:t>The name should clearly describe the process and action/verb being performed.</w:t>
      </w:r>
    </w:p>
    <w:p w14:paraId="325BC1B2" w14:textId="77777777" w:rsidR="00693E87" w:rsidRPr="001349E4" w:rsidRDefault="00693E87" w:rsidP="00693E87">
      <w:pPr>
        <w:spacing w:before="100" w:beforeAutospacing="1" w:after="100" w:afterAutospacing="1"/>
        <w:rPr>
          <w:color w:val="000000"/>
          <w:lang w:val="en"/>
        </w:rPr>
      </w:pPr>
      <w:r w:rsidRPr="001349E4">
        <w:rPr>
          <w:color w:val="000000"/>
          <w:lang w:val="en"/>
        </w:rPr>
        <w:t>Namespace standards:</w:t>
      </w:r>
    </w:p>
    <w:p w14:paraId="052298A4" w14:textId="41647CCA" w:rsidR="00693E87" w:rsidRPr="001349E4" w:rsidRDefault="00693E87" w:rsidP="00F21DEA">
      <w:pPr>
        <w:numPr>
          <w:ilvl w:val="0"/>
          <w:numId w:val="6"/>
        </w:numPr>
        <w:spacing w:before="100" w:beforeAutospacing="1" w:after="100" w:afterAutospacing="1"/>
        <w:rPr>
          <w:color w:val="000000"/>
          <w:lang w:val="en"/>
        </w:rPr>
      </w:pPr>
      <w:r w:rsidRPr="001349E4">
        <w:rPr>
          <w:color w:val="000000"/>
          <w:lang w:val="en"/>
        </w:rPr>
        <w:t xml:space="preserve">The namespace should follow the general namespace standards depending on whether it is being used for EBS, </w:t>
      </w:r>
      <w:r w:rsidR="0028105C">
        <w:rPr>
          <w:color w:val="000000"/>
          <w:lang w:val="en"/>
        </w:rPr>
        <w:t>ABCS</w:t>
      </w:r>
      <w:r w:rsidR="0028105C" w:rsidRPr="0028105C">
        <w:rPr>
          <w:color w:val="000000"/>
          <w:lang w:val="en"/>
        </w:rPr>
        <w:t xml:space="preserve"> </w:t>
      </w:r>
      <w:r w:rsidRPr="001349E4">
        <w:rPr>
          <w:color w:val="000000"/>
          <w:lang w:val="en"/>
        </w:rPr>
        <w:t>or Adapter Service.</w:t>
      </w:r>
    </w:p>
    <w:p w14:paraId="1B46904A" w14:textId="77777777" w:rsidR="00693E87" w:rsidRPr="001349E4" w:rsidRDefault="00693E87" w:rsidP="00F21DEA">
      <w:pPr>
        <w:numPr>
          <w:ilvl w:val="0"/>
          <w:numId w:val="6"/>
        </w:numPr>
        <w:spacing w:before="100" w:beforeAutospacing="1" w:after="100" w:afterAutospacing="1"/>
        <w:rPr>
          <w:color w:val="000000"/>
          <w:lang w:val="en"/>
        </w:rPr>
      </w:pPr>
      <w:r w:rsidRPr="001349E4">
        <w:rPr>
          <w:color w:val="000000"/>
          <w:lang w:val="en"/>
        </w:rPr>
        <w:t>The namespace must reflect the taxonomy of the process.</w:t>
      </w:r>
    </w:p>
    <w:p w14:paraId="7D1A3002" w14:textId="77777777" w:rsidR="00693E87" w:rsidRPr="001349E4" w:rsidRDefault="00693E87" w:rsidP="00F21DEA">
      <w:pPr>
        <w:numPr>
          <w:ilvl w:val="0"/>
          <w:numId w:val="6"/>
        </w:numPr>
        <w:spacing w:before="100" w:beforeAutospacing="1" w:after="100" w:afterAutospacing="1"/>
        <w:rPr>
          <w:color w:val="000000"/>
          <w:lang w:val="en"/>
        </w:rPr>
      </w:pPr>
      <w:r w:rsidRPr="001349E4">
        <w:rPr>
          <w:color w:val="000000"/>
          <w:lang w:val="en"/>
        </w:rPr>
        <w:t>The namespace must include the major version number where appropriate.</w:t>
      </w:r>
    </w:p>
    <w:p w14:paraId="3992C26D" w14:textId="1E926B57" w:rsidR="00693E87" w:rsidRPr="00B60DA0" w:rsidRDefault="00693E87" w:rsidP="00F21DEA">
      <w:pPr>
        <w:numPr>
          <w:ilvl w:val="0"/>
          <w:numId w:val="6"/>
        </w:numPr>
        <w:spacing w:before="100" w:beforeAutospacing="1" w:after="100" w:afterAutospacing="1"/>
        <w:rPr>
          <w:color w:val="000000"/>
          <w:lang w:val="en"/>
        </w:rPr>
      </w:pPr>
      <w:r w:rsidRPr="001349E4">
        <w:rPr>
          <w:color w:val="000000"/>
          <w:lang w:val="en"/>
        </w:rPr>
        <w:t>BPEL composite's reference component name should follow the general naming standards based on the type of AIA artifacts it is calling.</w:t>
      </w:r>
    </w:p>
    <w:p w14:paraId="74FFC4CE" w14:textId="77777777" w:rsidR="00693E87" w:rsidRDefault="00693E87" w:rsidP="00336B62">
      <w:pPr>
        <w:pStyle w:val="Heading4"/>
        <w:rPr>
          <w:lang w:val="en"/>
        </w:rPr>
      </w:pPr>
      <w:r w:rsidRPr="00693E87">
        <w:rPr>
          <w:lang w:val="en"/>
        </w:rPr>
        <w:lastRenderedPageBreak/>
        <w:t>Assign</w:t>
      </w:r>
    </w:p>
    <w:p w14:paraId="53CC30DB"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5B7B1853" w14:textId="77777777" w:rsidR="00693E87" w:rsidRPr="001349E4" w:rsidRDefault="00693E87" w:rsidP="00F21DEA">
      <w:pPr>
        <w:numPr>
          <w:ilvl w:val="0"/>
          <w:numId w:val="7"/>
        </w:numPr>
        <w:spacing w:before="100" w:beforeAutospacing="1" w:after="100" w:afterAutospacing="1"/>
        <w:rPr>
          <w:color w:val="000000"/>
          <w:lang w:val="en"/>
        </w:rPr>
      </w:pPr>
      <w:r w:rsidRPr="001349E4">
        <w:rPr>
          <w:color w:val="000000"/>
          <w:lang w:val="en"/>
        </w:rPr>
        <w:t>The name should follow the general standard naming standards.</w:t>
      </w:r>
    </w:p>
    <w:p w14:paraId="1C610F08" w14:textId="77777777" w:rsidR="00693E87" w:rsidRPr="001349E4" w:rsidRDefault="00693E87" w:rsidP="00F21DEA">
      <w:pPr>
        <w:numPr>
          <w:ilvl w:val="0"/>
          <w:numId w:val="7"/>
        </w:numPr>
        <w:spacing w:before="100" w:beforeAutospacing="1" w:after="100" w:afterAutospacing="1"/>
        <w:rPr>
          <w:color w:val="000000"/>
          <w:lang w:val="en"/>
        </w:rPr>
      </w:pPr>
      <w:r w:rsidRPr="001349E4">
        <w:rPr>
          <w:color w:val="000000"/>
          <w:lang w:val="en"/>
        </w:rPr>
        <w:t xml:space="preserve">Starts with the </w:t>
      </w:r>
      <w:r w:rsidRPr="00B60DA0">
        <w:rPr>
          <w:b/>
          <w:bCs/>
          <w:color w:val="000000"/>
          <w:lang w:val="en"/>
        </w:rPr>
        <w:t>Assign</w:t>
      </w:r>
      <w:r w:rsidRPr="001349E4">
        <w:rPr>
          <w:color w:val="000000"/>
          <w:lang w:val="en"/>
        </w:rPr>
        <w:t xml:space="preserve"> prefix.</w:t>
      </w:r>
    </w:p>
    <w:p w14:paraId="528A6871" w14:textId="77777777" w:rsidR="00693E87" w:rsidRPr="001349E4" w:rsidRDefault="00693E87" w:rsidP="00F21DEA">
      <w:pPr>
        <w:numPr>
          <w:ilvl w:val="0"/>
          <w:numId w:val="7"/>
        </w:numPr>
        <w:spacing w:before="100" w:beforeAutospacing="1" w:after="100" w:afterAutospacing="1"/>
        <w:rPr>
          <w:color w:val="000000"/>
          <w:lang w:val="en"/>
        </w:rPr>
      </w:pPr>
      <w:r w:rsidRPr="001349E4">
        <w:rPr>
          <w:color w:val="000000"/>
          <w:lang w:val="en"/>
        </w:rPr>
        <w:t>Followed by a name describing what is being assigned. If what is assigned is a message, then use the message name.</w:t>
      </w:r>
    </w:p>
    <w:p w14:paraId="22D59C48" w14:textId="77777777" w:rsidR="00693E87" w:rsidRPr="001349E4" w:rsidRDefault="00693E87" w:rsidP="00F21DEA">
      <w:pPr>
        <w:numPr>
          <w:ilvl w:val="0"/>
          <w:numId w:val="7"/>
        </w:numPr>
        <w:spacing w:before="100" w:beforeAutospacing="1" w:after="100" w:afterAutospacing="1"/>
        <w:rPr>
          <w:color w:val="000000"/>
          <w:lang w:val="en"/>
        </w:rPr>
      </w:pPr>
      <w:r w:rsidRPr="001349E4">
        <w:rPr>
          <w:color w:val="000000"/>
          <w:lang w:val="en"/>
        </w:rPr>
        <w:t>In case there are multiple assignments, provide a name that describes the group of assignments if possible.</w:t>
      </w:r>
    </w:p>
    <w:p w14:paraId="77D938D7"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Assign&lt;Name of what is being assigned&gt;</w:t>
      </w:r>
    </w:p>
    <w:p w14:paraId="63668345"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AssignPaymentEBM, AssignOrderInitialValues</w:t>
      </w:r>
    </w:p>
    <w:p w14:paraId="00B73266" w14:textId="77777777" w:rsidR="00693E87" w:rsidRPr="001349E4" w:rsidRDefault="00693E87" w:rsidP="00336B62">
      <w:pPr>
        <w:pStyle w:val="Heading4"/>
        <w:rPr>
          <w:lang w:val="en"/>
        </w:rPr>
      </w:pPr>
      <w:bookmarkStart w:id="9" w:name="CIHHGAJE"/>
      <w:bookmarkStart w:id="10" w:name="FPDEV2001"/>
      <w:bookmarkStart w:id="11" w:name="sthref1409"/>
      <w:bookmarkEnd w:id="9"/>
      <w:bookmarkEnd w:id="10"/>
      <w:bookmarkEnd w:id="11"/>
      <w:r w:rsidRPr="001349E4">
        <w:rPr>
          <w:lang w:val="en"/>
        </w:rPr>
        <w:t>Compensate</w:t>
      </w:r>
    </w:p>
    <w:p w14:paraId="0F1527BC"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39A1FF03" w14:textId="77777777" w:rsidR="00693E87" w:rsidRPr="001349E4" w:rsidRDefault="00693E87" w:rsidP="00F21DEA">
      <w:pPr>
        <w:numPr>
          <w:ilvl w:val="0"/>
          <w:numId w:val="8"/>
        </w:numPr>
        <w:spacing w:before="100" w:beforeAutospacing="1" w:after="100" w:afterAutospacing="1"/>
        <w:rPr>
          <w:color w:val="000000"/>
          <w:lang w:val="en"/>
        </w:rPr>
      </w:pPr>
      <w:r w:rsidRPr="001349E4">
        <w:rPr>
          <w:color w:val="000000"/>
          <w:lang w:val="en"/>
        </w:rPr>
        <w:t>The name should follow the general standard naming standards.</w:t>
      </w:r>
    </w:p>
    <w:p w14:paraId="16C0DF69" w14:textId="77777777" w:rsidR="00693E87" w:rsidRPr="001349E4" w:rsidRDefault="00693E87" w:rsidP="00F21DEA">
      <w:pPr>
        <w:numPr>
          <w:ilvl w:val="0"/>
          <w:numId w:val="8"/>
        </w:numPr>
        <w:spacing w:before="100" w:beforeAutospacing="1" w:after="100" w:afterAutospacing="1"/>
        <w:rPr>
          <w:color w:val="000000"/>
          <w:lang w:val="en"/>
        </w:rPr>
      </w:pPr>
      <w:r w:rsidRPr="001349E4">
        <w:rPr>
          <w:color w:val="000000"/>
          <w:lang w:val="en"/>
        </w:rPr>
        <w:t xml:space="preserve">Start with the </w:t>
      </w:r>
      <w:r w:rsidRPr="00B60DA0">
        <w:rPr>
          <w:b/>
          <w:bCs/>
          <w:color w:val="000000"/>
          <w:lang w:val="en"/>
        </w:rPr>
        <w:t>Compensate</w:t>
      </w:r>
      <w:r w:rsidRPr="001349E4">
        <w:rPr>
          <w:color w:val="000000"/>
          <w:lang w:val="en"/>
        </w:rPr>
        <w:t xml:space="preserve"> prefix.</w:t>
      </w:r>
    </w:p>
    <w:p w14:paraId="00477BB1" w14:textId="77777777" w:rsidR="00693E87" w:rsidRPr="001349E4" w:rsidRDefault="00693E87" w:rsidP="00F21DEA">
      <w:pPr>
        <w:numPr>
          <w:ilvl w:val="0"/>
          <w:numId w:val="8"/>
        </w:numPr>
        <w:spacing w:before="100" w:beforeAutospacing="1" w:after="100" w:afterAutospacing="1"/>
        <w:rPr>
          <w:color w:val="000000"/>
          <w:lang w:val="en"/>
        </w:rPr>
      </w:pPr>
      <w:r w:rsidRPr="001349E4">
        <w:rPr>
          <w:color w:val="000000"/>
          <w:lang w:val="en"/>
        </w:rPr>
        <w:t>Followed by the scope encapsulating the tasks to be compensated.</w:t>
      </w:r>
    </w:p>
    <w:p w14:paraId="55BF884C" w14:textId="77777777" w:rsidR="0088775A" w:rsidRDefault="00693E87" w:rsidP="00693E87">
      <w:pPr>
        <w:spacing w:before="100" w:beforeAutospacing="1" w:after="100" w:afterAutospacing="1"/>
        <w:rPr>
          <w:b/>
          <w:bCs/>
          <w:color w:val="000000"/>
          <w:lang w:val="en"/>
        </w:rPr>
      </w:pPr>
      <w:r w:rsidRPr="001349E4">
        <w:rPr>
          <w:color w:val="000000"/>
          <w:lang w:val="en"/>
        </w:rPr>
        <w:t xml:space="preserve">Pattern: </w:t>
      </w:r>
      <w:r w:rsidRPr="00B60DA0">
        <w:rPr>
          <w:b/>
          <w:bCs/>
          <w:color w:val="000000"/>
          <w:lang w:val="en"/>
        </w:rPr>
        <w:t>Compensate&lt;scope name&gt;</w:t>
      </w:r>
    </w:p>
    <w:p w14:paraId="0C75FB7D" w14:textId="2FDCAAFF"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CompensateProcessCreditCheckMilestone, Compensate TranseferFundsScope</w:t>
      </w:r>
    </w:p>
    <w:p w14:paraId="253DA7A1" w14:textId="77777777" w:rsidR="00693E87" w:rsidRPr="001349E4" w:rsidRDefault="00693E87" w:rsidP="00336B62">
      <w:pPr>
        <w:pStyle w:val="Heading4"/>
        <w:rPr>
          <w:lang w:val="en"/>
        </w:rPr>
      </w:pPr>
      <w:bookmarkStart w:id="12" w:name="CIHGGGDJ"/>
      <w:bookmarkStart w:id="13" w:name="FPDEV2002"/>
      <w:bookmarkStart w:id="14" w:name="sthref1410"/>
      <w:bookmarkEnd w:id="12"/>
      <w:bookmarkEnd w:id="13"/>
      <w:bookmarkEnd w:id="14"/>
      <w:r w:rsidRPr="001349E4">
        <w:rPr>
          <w:lang w:val="en"/>
        </w:rPr>
        <w:t>Flow</w:t>
      </w:r>
    </w:p>
    <w:p w14:paraId="49548E53"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4BE4E0E4" w14:textId="77777777" w:rsidR="00693E87" w:rsidRPr="001349E4" w:rsidRDefault="00693E87" w:rsidP="00F21DEA">
      <w:pPr>
        <w:numPr>
          <w:ilvl w:val="0"/>
          <w:numId w:val="9"/>
        </w:numPr>
        <w:spacing w:before="100" w:beforeAutospacing="1" w:after="100" w:afterAutospacing="1"/>
        <w:rPr>
          <w:color w:val="000000"/>
          <w:lang w:val="en"/>
        </w:rPr>
      </w:pPr>
      <w:r w:rsidRPr="001349E4">
        <w:rPr>
          <w:color w:val="000000"/>
          <w:lang w:val="en"/>
        </w:rPr>
        <w:t>The name should follow the general standard naming standards.</w:t>
      </w:r>
    </w:p>
    <w:p w14:paraId="26946365" w14:textId="77777777" w:rsidR="00693E87" w:rsidRPr="001349E4" w:rsidRDefault="00693E87" w:rsidP="00F21DEA">
      <w:pPr>
        <w:numPr>
          <w:ilvl w:val="0"/>
          <w:numId w:val="9"/>
        </w:numPr>
        <w:spacing w:before="100" w:beforeAutospacing="1" w:after="100" w:afterAutospacing="1"/>
        <w:rPr>
          <w:color w:val="000000"/>
          <w:lang w:val="en"/>
        </w:rPr>
      </w:pPr>
      <w:r w:rsidRPr="001349E4">
        <w:rPr>
          <w:color w:val="000000"/>
          <w:lang w:val="en"/>
        </w:rPr>
        <w:t>Starts by a name describing the tasks being run concurrently.</w:t>
      </w:r>
    </w:p>
    <w:p w14:paraId="25B5E7FE" w14:textId="77777777" w:rsidR="00693E87" w:rsidRPr="001349E4" w:rsidRDefault="00693E87" w:rsidP="00F21DEA">
      <w:pPr>
        <w:numPr>
          <w:ilvl w:val="0"/>
          <w:numId w:val="9"/>
        </w:numPr>
        <w:spacing w:before="100" w:beforeAutospacing="1" w:after="100" w:afterAutospacing="1"/>
        <w:rPr>
          <w:color w:val="000000"/>
          <w:lang w:val="en"/>
        </w:rPr>
      </w:pPr>
      <w:r w:rsidRPr="001349E4">
        <w:rPr>
          <w:color w:val="000000"/>
          <w:lang w:val="en"/>
        </w:rPr>
        <w:t xml:space="preserve">Ends with the </w:t>
      </w:r>
      <w:r w:rsidRPr="00B60DA0">
        <w:rPr>
          <w:b/>
          <w:bCs/>
          <w:color w:val="000000"/>
          <w:lang w:val="en"/>
        </w:rPr>
        <w:t>Flow</w:t>
      </w:r>
      <w:r w:rsidRPr="001349E4">
        <w:rPr>
          <w:color w:val="000000"/>
          <w:lang w:val="en"/>
        </w:rPr>
        <w:t xml:space="preserve"> suffix.</w:t>
      </w:r>
    </w:p>
    <w:p w14:paraId="4E91CDFE"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&lt;Name describing concurrent tasks&gt;Flow</w:t>
      </w:r>
    </w:p>
    <w:p w14:paraId="4A98777E"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CallManufacturersFlow, GetQuotesFlow</w:t>
      </w:r>
    </w:p>
    <w:p w14:paraId="562CFE08" w14:textId="77777777" w:rsidR="00693E87" w:rsidRPr="00693E87" w:rsidRDefault="00693E87" w:rsidP="00336B62">
      <w:pPr>
        <w:pStyle w:val="Heading4"/>
      </w:pPr>
      <w:bookmarkStart w:id="15" w:name="CIHCBIHE"/>
      <w:bookmarkStart w:id="16" w:name="FPDEV2003"/>
      <w:bookmarkStart w:id="17" w:name="sthref1411"/>
      <w:bookmarkEnd w:id="15"/>
      <w:bookmarkEnd w:id="16"/>
      <w:bookmarkEnd w:id="17"/>
      <w:r w:rsidRPr="00693E87">
        <w:t>FlowN</w:t>
      </w:r>
    </w:p>
    <w:p w14:paraId="171A49E8"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66920A51" w14:textId="77777777" w:rsidR="00693E87" w:rsidRPr="001349E4" w:rsidRDefault="00693E87" w:rsidP="00F21DEA">
      <w:pPr>
        <w:numPr>
          <w:ilvl w:val="0"/>
          <w:numId w:val="10"/>
        </w:numPr>
        <w:spacing w:before="100" w:beforeAutospacing="1" w:after="100" w:afterAutospacing="1"/>
        <w:rPr>
          <w:color w:val="000000"/>
          <w:lang w:val="en"/>
        </w:rPr>
      </w:pPr>
      <w:r w:rsidRPr="001349E4">
        <w:rPr>
          <w:color w:val="000000"/>
          <w:lang w:val="en"/>
        </w:rPr>
        <w:t>The name should follow the general standard naming standards.</w:t>
      </w:r>
    </w:p>
    <w:p w14:paraId="0BA2B8BE" w14:textId="77777777" w:rsidR="00693E87" w:rsidRPr="001349E4" w:rsidRDefault="00693E87" w:rsidP="00F21DEA">
      <w:pPr>
        <w:numPr>
          <w:ilvl w:val="0"/>
          <w:numId w:val="10"/>
        </w:numPr>
        <w:spacing w:before="100" w:beforeAutospacing="1" w:after="100" w:afterAutospacing="1"/>
        <w:rPr>
          <w:color w:val="000000"/>
          <w:lang w:val="en"/>
        </w:rPr>
      </w:pPr>
      <w:r w:rsidRPr="001349E4">
        <w:rPr>
          <w:color w:val="000000"/>
          <w:lang w:val="en"/>
        </w:rPr>
        <w:t>Starts by a name describing the dynamic tasks being run concurrently.</w:t>
      </w:r>
    </w:p>
    <w:p w14:paraId="7C961967" w14:textId="77777777" w:rsidR="00693E87" w:rsidRPr="001349E4" w:rsidRDefault="00693E87" w:rsidP="00F21DEA">
      <w:pPr>
        <w:numPr>
          <w:ilvl w:val="0"/>
          <w:numId w:val="10"/>
        </w:numPr>
        <w:spacing w:before="100" w:beforeAutospacing="1" w:after="100" w:afterAutospacing="1"/>
        <w:rPr>
          <w:color w:val="000000"/>
          <w:lang w:val="en"/>
        </w:rPr>
      </w:pPr>
      <w:r w:rsidRPr="001349E4">
        <w:rPr>
          <w:color w:val="000000"/>
          <w:lang w:val="en"/>
        </w:rPr>
        <w:lastRenderedPageBreak/>
        <w:t xml:space="preserve">Ends with the </w:t>
      </w:r>
      <w:r w:rsidRPr="00B60DA0">
        <w:rPr>
          <w:b/>
          <w:bCs/>
          <w:color w:val="000000"/>
          <w:lang w:val="en"/>
        </w:rPr>
        <w:t>FlowN</w:t>
      </w:r>
      <w:r w:rsidRPr="001349E4">
        <w:rPr>
          <w:color w:val="000000"/>
          <w:lang w:val="en"/>
        </w:rPr>
        <w:t xml:space="preserve"> suffix.</w:t>
      </w:r>
    </w:p>
    <w:p w14:paraId="25597018" w14:textId="77777777" w:rsidR="00693E87" w:rsidRPr="001349E4" w:rsidRDefault="00693E87" w:rsidP="00F21DEA">
      <w:pPr>
        <w:numPr>
          <w:ilvl w:val="0"/>
          <w:numId w:val="10"/>
        </w:numPr>
        <w:spacing w:before="100" w:beforeAutospacing="1" w:after="100" w:afterAutospacing="1"/>
        <w:rPr>
          <w:color w:val="000000"/>
          <w:lang w:val="en"/>
        </w:rPr>
      </w:pPr>
      <w:r w:rsidRPr="001349E4">
        <w:rPr>
          <w:color w:val="000000"/>
          <w:lang w:val="en"/>
        </w:rPr>
        <w:t xml:space="preserve">The index variable name should be the flow name with </w:t>
      </w:r>
      <w:r w:rsidRPr="00B60DA0">
        <w:rPr>
          <w:b/>
          <w:bCs/>
          <w:color w:val="000000"/>
          <w:lang w:val="en"/>
        </w:rPr>
        <w:t>Index</w:t>
      </w:r>
      <w:r w:rsidRPr="001349E4">
        <w:rPr>
          <w:color w:val="000000"/>
          <w:lang w:val="en"/>
        </w:rPr>
        <w:t xml:space="preserve"> as suffix.</w:t>
      </w:r>
    </w:p>
    <w:p w14:paraId="732DFCF1"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name = &lt;Name describing concurrent tasks&gt;FlowN, index variable = &lt;Name describing concurrent tasks&gt;FlowNIndex</w:t>
      </w:r>
    </w:p>
    <w:p w14:paraId="464D9A8B"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ActivateUsersFlowN (ActivateUsersFlowNIndex), CheckSuppliersFlowN (CheckSuppliersFlowNIndex)</w:t>
      </w:r>
    </w:p>
    <w:p w14:paraId="2A2E9D0A" w14:textId="77777777" w:rsidR="00693E87" w:rsidRPr="001349E4" w:rsidRDefault="00693E87" w:rsidP="00336B62">
      <w:pPr>
        <w:pStyle w:val="Heading4"/>
        <w:rPr>
          <w:lang w:val="en"/>
        </w:rPr>
      </w:pPr>
      <w:bookmarkStart w:id="18" w:name="CIHJGIID"/>
      <w:bookmarkStart w:id="19" w:name="FPDEV2004"/>
      <w:bookmarkStart w:id="20" w:name="sthref1412"/>
      <w:bookmarkEnd w:id="18"/>
      <w:bookmarkEnd w:id="19"/>
      <w:bookmarkEnd w:id="20"/>
      <w:r w:rsidRPr="001349E4">
        <w:rPr>
          <w:lang w:val="en"/>
        </w:rPr>
        <w:t>Invoke</w:t>
      </w:r>
    </w:p>
    <w:p w14:paraId="594B5A9A"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3ADFBB35" w14:textId="77777777" w:rsidR="00693E87" w:rsidRPr="001349E4" w:rsidRDefault="00693E87" w:rsidP="00F21DEA">
      <w:pPr>
        <w:numPr>
          <w:ilvl w:val="0"/>
          <w:numId w:val="11"/>
        </w:numPr>
        <w:spacing w:before="100" w:beforeAutospacing="1" w:after="100" w:afterAutospacing="1"/>
        <w:rPr>
          <w:color w:val="000000"/>
          <w:lang w:val="en"/>
        </w:rPr>
      </w:pPr>
      <w:r w:rsidRPr="001349E4">
        <w:rPr>
          <w:color w:val="000000"/>
          <w:lang w:val="en"/>
        </w:rPr>
        <w:t>The name should follow the general standard naming standards.</w:t>
      </w:r>
    </w:p>
    <w:p w14:paraId="341DC45C" w14:textId="77777777" w:rsidR="00693E87" w:rsidRPr="001349E4" w:rsidRDefault="00693E87" w:rsidP="00F21DEA">
      <w:pPr>
        <w:numPr>
          <w:ilvl w:val="0"/>
          <w:numId w:val="11"/>
        </w:numPr>
        <w:spacing w:before="100" w:beforeAutospacing="1" w:after="100" w:afterAutospacing="1"/>
        <w:rPr>
          <w:color w:val="000000"/>
          <w:lang w:val="en"/>
        </w:rPr>
      </w:pPr>
      <w:r w:rsidRPr="001349E4">
        <w:rPr>
          <w:color w:val="000000"/>
          <w:lang w:val="en"/>
        </w:rPr>
        <w:t xml:space="preserve">Starts with the </w:t>
      </w:r>
      <w:r w:rsidRPr="00B60DA0">
        <w:rPr>
          <w:b/>
          <w:bCs/>
          <w:color w:val="000000"/>
          <w:lang w:val="en"/>
        </w:rPr>
        <w:t>Invoke</w:t>
      </w:r>
      <w:r w:rsidRPr="001349E4">
        <w:rPr>
          <w:color w:val="000000"/>
          <w:lang w:val="en"/>
        </w:rPr>
        <w:t xml:space="preserve"> prefix.</w:t>
      </w:r>
    </w:p>
    <w:p w14:paraId="7502CAAC" w14:textId="77777777" w:rsidR="00693E87" w:rsidRPr="001349E4" w:rsidRDefault="00693E87" w:rsidP="00F21DEA">
      <w:pPr>
        <w:numPr>
          <w:ilvl w:val="0"/>
          <w:numId w:val="11"/>
        </w:numPr>
        <w:spacing w:before="100" w:beforeAutospacing="1" w:after="100" w:afterAutospacing="1"/>
        <w:rPr>
          <w:color w:val="000000"/>
          <w:lang w:val="en"/>
        </w:rPr>
      </w:pPr>
      <w:r w:rsidRPr="001349E4">
        <w:rPr>
          <w:color w:val="000000"/>
          <w:lang w:val="en"/>
        </w:rPr>
        <w:t>Followed by the partner link to be invoked.</w:t>
      </w:r>
    </w:p>
    <w:p w14:paraId="07260CBE" w14:textId="77777777" w:rsidR="00693E87" w:rsidRPr="001349E4" w:rsidRDefault="00693E87" w:rsidP="00F21DEA">
      <w:pPr>
        <w:numPr>
          <w:ilvl w:val="0"/>
          <w:numId w:val="11"/>
        </w:numPr>
        <w:spacing w:before="100" w:beforeAutospacing="1" w:after="100" w:afterAutospacing="1"/>
        <w:rPr>
          <w:color w:val="000000"/>
          <w:lang w:val="en"/>
        </w:rPr>
      </w:pPr>
      <w:r w:rsidRPr="001349E4">
        <w:rPr>
          <w:color w:val="000000"/>
          <w:lang w:val="en"/>
        </w:rPr>
        <w:t xml:space="preserve">Followed by </w:t>
      </w:r>
      <w:r w:rsidRPr="00B60DA0">
        <w:rPr>
          <w:b/>
          <w:bCs/>
          <w:color w:val="000000"/>
          <w:lang w:val="en"/>
        </w:rPr>
        <w:t>Call</w:t>
      </w:r>
      <w:r w:rsidRPr="001349E4">
        <w:rPr>
          <w:color w:val="000000"/>
          <w:lang w:val="en"/>
        </w:rPr>
        <w:t xml:space="preserve"> if synchronous invocation or </w:t>
      </w:r>
      <w:r w:rsidRPr="00B60DA0">
        <w:rPr>
          <w:b/>
          <w:bCs/>
          <w:color w:val="000000"/>
          <w:lang w:val="en"/>
        </w:rPr>
        <w:t>Start</w:t>
      </w:r>
      <w:r w:rsidRPr="001349E4">
        <w:rPr>
          <w:color w:val="000000"/>
          <w:lang w:val="en"/>
        </w:rPr>
        <w:t xml:space="preserve"> if asynchronous invocation.</w:t>
      </w:r>
    </w:p>
    <w:p w14:paraId="59C389FF" w14:textId="77777777" w:rsidR="00693E87" w:rsidRPr="001349E4" w:rsidRDefault="00693E87" w:rsidP="00F21DEA">
      <w:pPr>
        <w:numPr>
          <w:ilvl w:val="0"/>
          <w:numId w:val="11"/>
        </w:numPr>
        <w:spacing w:before="100" w:beforeAutospacing="1" w:after="100" w:afterAutospacing="1"/>
        <w:rPr>
          <w:color w:val="000000"/>
          <w:lang w:val="en"/>
        </w:rPr>
      </w:pPr>
      <w:r w:rsidRPr="001349E4">
        <w:rPr>
          <w:color w:val="000000"/>
          <w:lang w:val="en"/>
        </w:rPr>
        <w:t>Followed by the operation name within the partner link.</w:t>
      </w:r>
    </w:p>
    <w:p w14:paraId="3D91E596"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Invoke&lt;Partner Link Name</w:t>
      </w:r>
      <w:proofErr w:type="gramStart"/>
      <w:r w:rsidRPr="00B60DA0">
        <w:rPr>
          <w:b/>
          <w:bCs/>
          <w:color w:val="000000"/>
          <w:lang w:val="en"/>
        </w:rPr>
        <w:t>&gt;{</w:t>
      </w:r>
      <w:proofErr w:type="gramEnd"/>
      <w:r w:rsidRPr="00B60DA0">
        <w:rPr>
          <w:b/>
          <w:bCs/>
          <w:color w:val="000000"/>
          <w:lang w:val="en"/>
        </w:rPr>
        <w:t>Call/Start}&lt;Operation&gt;</w:t>
      </w:r>
    </w:p>
    <w:p w14:paraId="21217F30"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InvokeCustomerServiceCallGetCustomer, InvokeNotificationServiceStartNotifyByEmail</w:t>
      </w:r>
    </w:p>
    <w:p w14:paraId="1D192A28" w14:textId="5AE9B437" w:rsidR="00693E87" w:rsidRPr="001349E4" w:rsidRDefault="00693E87" w:rsidP="00336B62">
      <w:pPr>
        <w:pStyle w:val="Heading4"/>
        <w:rPr>
          <w:lang w:val="en"/>
        </w:rPr>
      </w:pPr>
      <w:bookmarkStart w:id="21" w:name="CIHGEJFA"/>
      <w:bookmarkStart w:id="22" w:name="FPDEV2005"/>
      <w:bookmarkStart w:id="23" w:name="sthref1413"/>
      <w:bookmarkEnd w:id="21"/>
      <w:bookmarkEnd w:id="22"/>
      <w:bookmarkEnd w:id="23"/>
      <w:r w:rsidRPr="001349E4">
        <w:rPr>
          <w:lang w:val="en"/>
        </w:rPr>
        <w:t xml:space="preserve">Java </w:t>
      </w:r>
      <w:r w:rsidR="005E557B">
        <w:rPr>
          <w:lang w:val="en"/>
        </w:rPr>
        <w:t>E</w:t>
      </w:r>
      <w:r w:rsidRPr="001349E4">
        <w:rPr>
          <w:lang w:val="en"/>
        </w:rPr>
        <w:t>mbedding</w:t>
      </w:r>
    </w:p>
    <w:p w14:paraId="69731293"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7E9C8DA1" w14:textId="77777777" w:rsidR="00693E87" w:rsidRPr="001349E4" w:rsidRDefault="00693E87" w:rsidP="00F21DEA">
      <w:pPr>
        <w:numPr>
          <w:ilvl w:val="0"/>
          <w:numId w:val="12"/>
        </w:numPr>
        <w:spacing w:before="100" w:beforeAutospacing="1" w:after="100" w:afterAutospacing="1"/>
        <w:rPr>
          <w:color w:val="000000"/>
          <w:lang w:val="en"/>
        </w:rPr>
      </w:pPr>
      <w:r w:rsidRPr="001349E4">
        <w:rPr>
          <w:color w:val="000000"/>
          <w:lang w:val="en"/>
        </w:rPr>
        <w:t>The name should follow the general standard naming standards.</w:t>
      </w:r>
    </w:p>
    <w:p w14:paraId="56F25FD5" w14:textId="77777777" w:rsidR="00693E87" w:rsidRPr="001349E4" w:rsidRDefault="00693E87" w:rsidP="00F21DEA">
      <w:pPr>
        <w:numPr>
          <w:ilvl w:val="0"/>
          <w:numId w:val="12"/>
        </w:numPr>
        <w:spacing w:before="100" w:beforeAutospacing="1" w:after="100" w:afterAutospacing="1"/>
        <w:rPr>
          <w:color w:val="000000"/>
          <w:lang w:val="en"/>
        </w:rPr>
      </w:pPr>
      <w:r w:rsidRPr="001349E4">
        <w:rPr>
          <w:color w:val="000000"/>
          <w:lang w:val="en"/>
        </w:rPr>
        <w:t>The name should be similar to a Java method Name with lower-camel-case.</w:t>
      </w:r>
    </w:p>
    <w:p w14:paraId="2B536272"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&lt;A name describing the functionality&gt;</w:t>
      </w:r>
    </w:p>
    <w:p w14:paraId="38F470C1"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getDiscountPrice</w:t>
      </w:r>
    </w:p>
    <w:p w14:paraId="14965E94" w14:textId="77777777" w:rsidR="00693E87" w:rsidRPr="001349E4" w:rsidRDefault="00693E87" w:rsidP="00336B62">
      <w:pPr>
        <w:pStyle w:val="Heading4"/>
        <w:rPr>
          <w:lang w:val="en"/>
        </w:rPr>
      </w:pPr>
      <w:bookmarkStart w:id="24" w:name="CIHFABDA"/>
      <w:bookmarkStart w:id="25" w:name="FPDEV2006"/>
      <w:bookmarkStart w:id="26" w:name="sthref1414"/>
      <w:bookmarkEnd w:id="24"/>
      <w:bookmarkEnd w:id="25"/>
      <w:bookmarkEnd w:id="26"/>
      <w:r w:rsidRPr="001349E4">
        <w:rPr>
          <w:lang w:val="en"/>
        </w:rPr>
        <w:t>Pick</w:t>
      </w:r>
    </w:p>
    <w:p w14:paraId="67B70BA9"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74473F90" w14:textId="77777777" w:rsidR="00693E87" w:rsidRPr="001349E4" w:rsidRDefault="00693E87" w:rsidP="00F21DEA">
      <w:pPr>
        <w:numPr>
          <w:ilvl w:val="0"/>
          <w:numId w:val="13"/>
        </w:numPr>
        <w:spacing w:before="100" w:beforeAutospacing="1" w:after="100" w:afterAutospacing="1"/>
        <w:rPr>
          <w:color w:val="000000"/>
          <w:lang w:val="en"/>
        </w:rPr>
      </w:pPr>
      <w:r w:rsidRPr="001349E4">
        <w:rPr>
          <w:color w:val="000000"/>
          <w:lang w:val="en"/>
        </w:rPr>
        <w:t>The name should follow the general standard naming standards.</w:t>
      </w:r>
    </w:p>
    <w:p w14:paraId="6C5E6A1A" w14:textId="77777777" w:rsidR="00693E87" w:rsidRPr="001349E4" w:rsidRDefault="00693E87" w:rsidP="00F21DEA">
      <w:pPr>
        <w:numPr>
          <w:ilvl w:val="0"/>
          <w:numId w:val="13"/>
        </w:numPr>
        <w:spacing w:before="100" w:beforeAutospacing="1" w:after="100" w:afterAutospacing="1"/>
        <w:rPr>
          <w:color w:val="000000"/>
          <w:lang w:val="en"/>
        </w:rPr>
      </w:pPr>
      <w:r w:rsidRPr="001349E4">
        <w:rPr>
          <w:color w:val="000000"/>
          <w:lang w:val="en"/>
        </w:rPr>
        <w:t xml:space="preserve">Starts with the </w:t>
      </w:r>
      <w:r w:rsidRPr="00B60DA0">
        <w:rPr>
          <w:b/>
          <w:bCs/>
          <w:color w:val="000000"/>
          <w:lang w:val="en"/>
        </w:rPr>
        <w:t>Pick</w:t>
      </w:r>
      <w:r w:rsidRPr="001349E4">
        <w:rPr>
          <w:color w:val="000000"/>
          <w:lang w:val="en"/>
        </w:rPr>
        <w:t xml:space="preserve"> prefix.</w:t>
      </w:r>
    </w:p>
    <w:p w14:paraId="7D194BC5" w14:textId="77777777" w:rsidR="00693E87" w:rsidRPr="001349E4" w:rsidRDefault="00693E87" w:rsidP="00F21DEA">
      <w:pPr>
        <w:numPr>
          <w:ilvl w:val="0"/>
          <w:numId w:val="13"/>
        </w:numPr>
        <w:spacing w:before="100" w:beforeAutospacing="1" w:after="100" w:afterAutospacing="1"/>
        <w:rPr>
          <w:color w:val="000000"/>
          <w:lang w:val="en"/>
        </w:rPr>
      </w:pPr>
      <w:r w:rsidRPr="001349E4">
        <w:rPr>
          <w:color w:val="000000"/>
          <w:lang w:val="en"/>
        </w:rPr>
        <w:t>Followed by a name describing as accurate as possible all branches (onMessage and onAlarm) within the pick activity.</w:t>
      </w:r>
    </w:p>
    <w:p w14:paraId="4E7CCD29"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Pick&lt;Name describing the branches to pick from&gt;</w:t>
      </w:r>
    </w:p>
    <w:p w14:paraId="24D77CD5" w14:textId="77777777" w:rsidR="00693E87" w:rsidRPr="001349E4" w:rsidRDefault="00693E87" w:rsidP="00693E87">
      <w:pPr>
        <w:spacing w:before="100" w:beforeAutospacing="1" w:after="100" w:afterAutospacing="1"/>
        <w:rPr>
          <w:color w:val="000000"/>
          <w:lang w:val="en"/>
        </w:rPr>
      </w:pPr>
      <w:r w:rsidRPr="001349E4">
        <w:rPr>
          <w:color w:val="000000"/>
          <w:lang w:val="en"/>
        </w:rPr>
        <w:lastRenderedPageBreak/>
        <w:t xml:space="preserve">Example: </w:t>
      </w:r>
      <w:r w:rsidRPr="00B60DA0">
        <w:rPr>
          <w:i/>
          <w:iCs/>
          <w:color w:val="000000"/>
          <w:lang w:val="en"/>
        </w:rPr>
        <w:t>PickOrderAckOrTimeout, PickFirstQuote</w:t>
      </w:r>
    </w:p>
    <w:p w14:paraId="79DCB02C" w14:textId="77777777" w:rsidR="00693E87" w:rsidRPr="001349E4" w:rsidRDefault="00693E87" w:rsidP="00336B62">
      <w:pPr>
        <w:pStyle w:val="Heading4"/>
        <w:rPr>
          <w:lang w:val="en"/>
        </w:rPr>
      </w:pPr>
      <w:bookmarkStart w:id="27" w:name="CIHIHBBF"/>
      <w:bookmarkStart w:id="28" w:name="FPDEV2007"/>
      <w:bookmarkStart w:id="29" w:name="sthref1415"/>
      <w:bookmarkEnd w:id="27"/>
      <w:bookmarkEnd w:id="28"/>
      <w:bookmarkEnd w:id="29"/>
      <w:r w:rsidRPr="001349E4">
        <w:rPr>
          <w:lang w:val="en"/>
        </w:rPr>
        <w:t>Receive</w:t>
      </w:r>
    </w:p>
    <w:p w14:paraId="225F7C0D"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4426C023" w14:textId="77777777" w:rsidR="00693E87" w:rsidRPr="001349E4" w:rsidRDefault="00693E87" w:rsidP="00F21DEA">
      <w:pPr>
        <w:numPr>
          <w:ilvl w:val="0"/>
          <w:numId w:val="14"/>
        </w:numPr>
        <w:spacing w:before="100" w:beforeAutospacing="1" w:after="100" w:afterAutospacing="1"/>
        <w:rPr>
          <w:color w:val="000000"/>
          <w:lang w:val="en"/>
        </w:rPr>
      </w:pPr>
      <w:r w:rsidRPr="001349E4">
        <w:rPr>
          <w:color w:val="000000"/>
          <w:lang w:val="en"/>
        </w:rPr>
        <w:t>The name should follow the general standard naming standards.</w:t>
      </w:r>
    </w:p>
    <w:p w14:paraId="1DA5C826" w14:textId="77777777" w:rsidR="00693E87" w:rsidRPr="001349E4" w:rsidRDefault="00693E87" w:rsidP="00F21DEA">
      <w:pPr>
        <w:numPr>
          <w:ilvl w:val="0"/>
          <w:numId w:val="14"/>
        </w:numPr>
        <w:spacing w:before="100" w:beforeAutospacing="1" w:after="100" w:afterAutospacing="1"/>
        <w:rPr>
          <w:color w:val="000000"/>
          <w:lang w:val="en"/>
        </w:rPr>
      </w:pPr>
      <w:r w:rsidRPr="001349E4">
        <w:rPr>
          <w:color w:val="000000"/>
          <w:lang w:val="en"/>
        </w:rPr>
        <w:t xml:space="preserve">Starts with the </w:t>
      </w:r>
      <w:r w:rsidRPr="00B60DA0">
        <w:rPr>
          <w:b/>
          <w:bCs/>
          <w:color w:val="000000"/>
          <w:lang w:val="en"/>
        </w:rPr>
        <w:t>Receive</w:t>
      </w:r>
      <w:r w:rsidRPr="001349E4">
        <w:rPr>
          <w:color w:val="000000"/>
          <w:lang w:val="en"/>
        </w:rPr>
        <w:t xml:space="preserve"> prefix.</w:t>
      </w:r>
    </w:p>
    <w:p w14:paraId="7BFC0D94" w14:textId="77777777" w:rsidR="00693E87" w:rsidRPr="001349E4" w:rsidRDefault="00693E87" w:rsidP="00F21DEA">
      <w:pPr>
        <w:numPr>
          <w:ilvl w:val="0"/>
          <w:numId w:val="14"/>
        </w:numPr>
        <w:spacing w:before="100" w:beforeAutospacing="1" w:after="100" w:afterAutospacing="1"/>
        <w:rPr>
          <w:color w:val="000000"/>
          <w:lang w:val="en"/>
        </w:rPr>
      </w:pPr>
      <w:r w:rsidRPr="001349E4">
        <w:rPr>
          <w:color w:val="000000"/>
          <w:lang w:val="en"/>
        </w:rPr>
        <w:t>Contains the name of the message it is receiving.</w:t>
      </w:r>
    </w:p>
    <w:p w14:paraId="0FA1D450"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Receive&lt;Message Name&gt;</w:t>
      </w:r>
    </w:p>
    <w:p w14:paraId="4E5ACA1E"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ReceiveUpdateInvoiceEBM</w:t>
      </w:r>
    </w:p>
    <w:p w14:paraId="0C08BE90" w14:textId="77777777" w:rsidR="00693E87" w:rsidRPr="001349E4" w:rsidRDefault="00693E87" w:rsidP="00336B62">
      <w:pPr>
        <w:pStyle w:val="Heading4"/>
        <w:rPr>
          <w:lang w:val="en"/>
        </w:rPr>
      </w:pPr>
      <w:bookmarkStart w:id="30" w:name="CIHEFACG"/>
      <w:bookmarkStart w:id="31" w:name="FPDEV2008"/>
      <w:bookmarkStart w:id="32" w:name="sthref1416"/>
      <w:bookmarkEnd w:id="30"/>
      <w:bookmarkEnd w:id="31"/>
      <w:bookmarkEnd w:id="32"/>
      <w:r w:rsidRPr="00336B62">
        <w:rPr>
          <w:lang w:val="en"/>
        </w:rPr>
        <w:t>Scope</w:t>
      </w:r>
    </w:p>
    <w:p w14:paraId="46834FBC"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3696CCB1" w14:textId="77777777" w:rsidR="00693E87" w:rsidRPr="001349E4" w:rsidRDefault="00693E87" w:rsidP="00F21DEA">
      <w:pPr>
        <w:numPr>
          <w:ilvl w:val="0"/>
          <w:numId w:val="15"/>
        </w:numPr>
        <w:spacing w:before="100" w:beforeAutospacing="1" w:after="100" w:afterAutospacing="1"/>
        <w:rPr>
          <w:color w:val="000000"/>
          <w:lang w:val="en"/>
        </w:rPr>
      </w:pPr>
      <w:r w:rsidRPr="001349E4">
        <w:rPr>
          <w:color w:val="000000"/>
          <w:lang w:val="en"/>
        </w:rPr>
        <w:t>The name should follow the general standard naming standards.</w:t>
      </w:r>
    </w:p>
    <w:p w14:paraId="523783A2" w14:textId="77777777" w:rsidR="00693E87" w:rsidRPr="001349E4" w:rsidRDefault="00693E87" w:rsidP="00F21DEA">
      <w:pPr>
        <w:numPr>
          <w:ilvl w:val="0"/>
          <w:numId w:val="15"/>
        </w:numPr>
        <w:spacing w:before="100" w:beforeAutospacing="1" w:after="100" w:afterAutospacing="1"/>
        <w:rPr>
          <w:color w:val="000000"/>
          <w:lang w:val="en"/>
        </w:rPr>
      </w:pPr>
      <w:r w:rsidRPr="001349E4">
        <w:rPr>
          <w:color w:val="000000"/>
          <w:lang w:val="en"/>
        </w:rPr>
        <w:t>Including brief information about transaction type may be appropriate.</w:t>
      </w:r>
    </w:p>
    <w:p w14:paraId="36C1B5D1" w14:textId="77777777" w:rsidR="00693E87" w:rsidRPr="001349E4" w:rsidRDefault="00693E87" w:rsidP="00F21DEA">
      <w:pPr>
        <w:numPr>
          <w:ilvl w:val="0"/>
          <w:numId w:val="15"/>
        </w:numPr>
        <w:spacing w:before="100" w:beforeAutospacing="1" w:after="100" w:afterAutospacing="1"/>
        <w:rPr>
          <w:color w:val="000000"/>
          <w:lang w:val="en"/>
        </w:rPr>
      </w:pPr>
      <w:r w:rsidRPr="001349E4">
        <w:rPr>
          <w:color w:val="000000"/>
          <w:lang w:val="en"/>
        </w:rPr>
        <w:t xml:space="preserve">Use </w:t>
      </w:r>
      <w:r w:rsidRPr="00B60DA0">
        <w:rPr>
          <w:b/>
          <w:bCs/>
          <w:color w:val="000000"/>
          <w:lang w:val="en"/>
        </w:rPr>
        <w:t>Milestone</w:t>
      </w:r>
      <w:r w:rsidRPr="001349E4">
        <w:rPr>
          <w:color w:val="000000"/>
          <w:lang w:val="en"/>
        </w:rPr>
        <w:t xml:space="preserve"> as the suffix if the scope is a candidate for end-user monitor.</w:t>
      </w:r>
    </w:p>
    <w:p w14:paraId="4068F635" w14:textId="77777777" w:rsidR="00693E87" w:rsidRPr="001349E4" w:rsidRDefault="00693E87" w:rsidP="00F21DEA">
      <w:pPr>
        <w:numPr>
          <w:ilvl w:val="0"/>
          <w:numId w:val="15"/>
        </w:numPr>
        <w:spacing w:before="100" w:beforeAutospacing="1" w:after="100" w:afterAutospacing="1"/>
        <w:rPr>
          <w:color w:val="000000"/>
          <w:lang w:val="en"/>
        </w:rPr>
      </w:pPr>
      <w:r w:rsidRPr="001349E4">
        <w:rPr>
          <w:color w:val="000000"/>
          <w:lang w:val="en"/>
        </w:rPr>
        <w:t xml:space="preserve">If it is not intended for the end-user monitor, use </w:t>
      </w:r>
      <w:r w:rsidRPr="00B60DA0">
        <w:rPr>
          <w:b/>
          <w:bCs/>
          <w:color w:val="000000"/>
          <w:lang w:val="en"/>
        </w:rPr>
        <w:t>Scope</w:t>
      </w:r>
      <w:r w:rsidRPr="001349E4">
        <w:rPr>
          <w:color w:val="000000"/>
          <w:lang w:val="en"/>
        </w:rPr>
        <w:t xml:space="preserve"> as the suffix.</w:t>
      </w:r>
    </w:p>
    <w:p w14:paraId="15BA1C95"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&lt;Name describing the Scoped Tasks</w:t>
      </w:r>
      <w:proofErr w:type="gramStart"/>
      <w:r w:rsidRPr="00B60DA0">
        <w:rPr>
          <w:b/>
          <w:bCs/>
          <w:color w:val="000000"/>
          <w:lang w:val="en"/>
        </w:rPr>
        <w:t>&gt;{</w:t>
      </w:r>
      <w:proofErr w:type="gramEnd"/>
      <w:r w:rsidRPr="00B60DA0">
        <w:rPr>
          <w:b/>
          <w:bCs/>
          <w:color w:val="000000"/>
          <w:lang w:val="en"/>
        </w:rPr>
        <w:t xml:space="preserve"> Scope |Milestone}</w:t>
      </w:r>
    </w:p>
    <w:p w14:paraId="1FE744FE"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Examples: </w:t>
      </w:r>
      <w:r w:rsidRPr="00B60DA0">
        <w:rPr>
          <w:i/>
          <w:iCs/>
          <w:color w:val="000000"/>
          <w:lang w:val="en"/>
        </w:rPr>
        <w:t>GetCreditRatingScope, GetLoanOfferScope, ProcessCreditCheckMilestone</w:t>
      </w:r>
    </w:p>
    <w:p w14:paraId="064E74FB" w14:textId="77777777" w:rsidR="00693E87" w:rsidRPr="001349E4" w:rsidRDefault="00693E87" w:rsidP="00336B62">
      <w:pPr>
        <w:pStyle w:val="Heading4"/>
        <w:rPr>
          <w:lang w:val="en"/>
        </w:rPr>
      </w:pPr>
      <w:bookmarkStart w:id="33" w:name="CIHBHJBD"/>
      <w:bookmarkStart w:id="34" w:name="FPDEV2009"/>
      <w:bookmarkStart w:id="35" w:name="sthref1417"/>
      <w:bookmarkEnd w:id="33"/>
      <w:bookmarkEnd w:id="34"/>
      <w:bookmarkEnd w:id="35"/>
      <w:r w:rsidRPr="001349E4">
        <w:rPr>
          <w:lang w:val="en"/>
        </w:rPr>
        <w:t>Sequence</w:t>
      </w:r>
    </w:p>
    <w:p w14:paraId="0AEA7736"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5FEC04AB" w14:textId="77777777" w:rsidR="00693E87" w:rsidRPr="001349E4" w:rsidRDefault="00693E87" w:rsidP="00F21DEA">
      <w:pPr>
        <w:numPr>
          <w:ilvl w:val="0"/>
          <w:numId w:val="16"/>
        </w:numPr>
        <w:spacing w:before="100" w:beforeAutospacing="1" w:after="100" w:afterAutospacing="1"/>
        <w:rPr>
          <w:color w:val="000000"/>
          <w:lang w:val="en"/>
        </w:rPr>
      </w:pPr>
      <w:r w:rsidRPr="001349E4">
        <w:rPr>
          <w:color w:val="000000"/>
          <w:lang w:val="en"/>
        </w:rPr>
        <w:t>The name should follow the general standard naming standards.</w:t>
      </w:r>
    </w:p>
    <w:p w14:paraId="7C7BFAD8" w14:textId="77777777" w:rsidR="00693E87" w:rsidRPr="001349E4" w:rsidRDefault="00693E87" w:rsidP="00F21DEA">
      <w:pPr>
        <w:numPr>
          <w:ilvl w:val="0"/>
          <w:numId w:val="16"/>
        </w:numPr>
        <w:spacing w:before="100" w:beforeAutospacing="1" w:after="100" w:afterAutospacing="1"/>
        <w:rPr>
          <w:color w:val="000000"/>
          <w:lang w:val="en"/>
        </w:rPr>
      </w:pPr>
      <w:r w:rsidRPr="001349E4">
        <w:rPr>
          <w:color w:val="000000"/>
          <w:lang w:val="en"/>
        </w:rPr>
        <w:t>The sequence name should describe the steps performed in the sequence.</w:t>
      </w:r>
    </w:p>
    <w:p w14:paraId="3B5331CC" w14:textId="77777777" w:rsidR="00693E87" w:rsidRPr="001349E4" w:rsidRDefault="00693E87" w:rsidP="00F21DEA">
      <w:pPr>
        <w:numPr>
          <w:ilvl w:val="0"/>
          <w:numId w:val="16"/>
        </w:numPr>
        <w:spacing w:before="100" w:beforeAutospacing="1" w:after="100" w:afterAutospacing="1"/>
        <w:rPr>
          <w:color w:val="000000"/>
          <w:lang w:val="en"/>
        </w:rPr>
      </w:pPr>
      <w:r w:rsidRPr="001349E4">
        <w:rPr>
          <w:color w:val="000000"/>
          <w:lang w:val="en"/>
        </w:rPr>
        <w:t xml:space="preserve">The sequence name should end with </w:t>
      </w:r>
      <w:r w:rsidRPr="00B60DA0">
        <w:rPr>
          <w:b/>
          <w:bCs/>
          <w:color w:val="000000"/>
          <w:lang w:val="en"/>
        </w:rPr>
        <w:t>Sequence</w:t>
      </w:r>
      <w:r w:rsidRPr="001349E4">
        <w:rPr>
          <w:color w:val="000000"/>
          <w:lang w:val="en"/>
        </w:rPr>
        <w:t xml:space="preserve"> suffix.</w:t>
      </w:r>
    </w:p>
    <w:p w14:paraId="01AA265F"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&lt;Name describing the Sequenced Tasks&gt;Sequence</w:t>
      </w:r>
    </w:p>
    <w:p w14:paraId="778EB405"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GetCustomerInfoSequence</w:t>
      </w:r>
    </w:p>
    <w:p w14:paraId="389D15C9" w14:textId="77777777" w:rsidR="00693E87" w:rsidRPr="001349E4" w:rsidRDefault="00693E87" w:rsidP="00336B62">
      <w:pPr>
        <w:pStyle w:val="Heading4"/>
        <w:rPr>
          <w:lang w:val="en"/>
        </w:rPr>
      </w:pPr>
      <w:bookmarkStart w:id="36" w:name="CIHGICAI"/>
      <w:bookmarkStart w:id="37" w:name="FPDEV2010"/>
      <w:bookmarkStart w:id="38" w:name="sthref1418"/>
      <w:bookmarkEnd w:id="36"/>
      <w:bookmarkEnd w:id="37"/>
      <w:bookmarkEnd w:id="38"/>
      <w:r w:rsidRPr="001349E4">
        <w:rPr>
          <w:lang w:val="en"/>
        </w:rPr>
        <w:t>Switch</w:t>
      </w:r>
    </w:p>
    <w:p w14:paraId="7D5989AC"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6F037A87" w14:textId="77777777" w:rsidR="00693E87" w:rsidRPr="001349E4" w:rsidRDefault="00693E87" w:rsidP="00F21DEA">
      <w:pPr>
        <w:numPr>
          <w:ilvl w:val="0"/>
          <w:numId w:val="17"/>
        </w:numPr>
        <w:spacing w:before="100" w:beforeAutospacing="1" w:after="100" w:afterAutospacing="1"/>
        <w:rPr>
          <w:color w:val="000000"/>
          <w:lang w:val="en"/>
        </w:rPr>
      </w:pPr>
      <w:r w:rsidRPr="001349E4">
        <w:rPr>
          <w:color w:val="000000"/>
          <w:lang w:val="en"/>
        </w:rPr>
        <w:t>The name should follow the general standard naming standards.</w:t>
      </w:r>
    </w:p>
    <w:p w14:paraId="73806E5F" w14:textId="77777777" w:rsidR="00693E87" w:rsidRPr="001349E4" w:rsidRDefault="00693E87" w:rsidP="00F21DEA">
      <w:pPr>
        <w:numPr>
          <w:ilvl w:val="0"/>
          <w:numId w:val="17"/>
        </w:numPr>
        <w:spacing w:before="100" w:beforeAutospacing="1" w:after="100" w:afterAutospacing="1"/>
        <w:rPr>
          <w:color w:val="000000"/>
          <w:lang w:val="en"/>
        </w:rPr>
      </w:pPr>
      <w:r w:rsidRPr="001349E4">
        <w:rPr>
          <w:color w:val="000000"/>
          <w:lang w:val="en"/>
        </w:rPr>
        <w:t xml:space="preserve">Start with the </w:t>
      </w:r>
      <w:r w:rsidRPr="00B60DA0">
        <w:rPr>
          <w:b/>
          <w:bCs/>
          <w:color w:val="000000"/>
          <w:lang w:val="en"/>
        </w:rPr>
        <w:t>Switch</w:t>
      </w:r>
      <w:r w:rsidRPr="001349E4">
        <w:rPr>
          <w:color w:val="000000"/>
          <w:lang w:val="en"/>
        </w:rPr>
        <w:t xml:space="preserve"> prefix.</w:t>
      </w:r>
    </w:p>
    <w:p w14:paraId="211730EB" w14:textId="77777777" w:rsidR="00693E87" w:rsidRPr="001349E4" w:rsidRDefault="00693E87" w:rsidP="00F21DEA">
      <w:pPr>
        <w:numPr>
          <w:ilvl w:val="0"/>
          <w:numId w:val="17"/>
        </w:numPr>
        <w:spacing w:before="100" w:beforeAutospacing="1" w:after="100" w:afterAutospacing="1"/>
        <w:rPr>
          <w:color w:val="000000"/>
          <w:lang w:val="en"/>
        </w:rPr>
      </w:pPr>
      <w:r w:rsidRPr="001349E4">
        <w:rPr>
          <w:color w:val="000000"/>
          <w:lang w:val="en"/>
        </w:rPr>
        <w:lastRenderedPageBreak/>
        <w:t>Followed by what is being evaluated</w:t>
      </w:r>
    </w:p>
    <w:p w14:paraId="11BC6B56"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Switch&lt;Name of what is being evaluated&gt;</w:t>
      </w:r>
    </w:p>
    <w:p w14:paraId="046E6C0E"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SwitchCreditRating</w:t>
      </w:r>
    </w:p>
    <w:p w14:paraId="1B341634" w14:textId="77777777" w:rsidR="00693E87" w:rsidRPr="001349E4" w:rsidRDefault="00693E87" w:rsidP="00336B62">
      <w:pPr>
        <w:pStyle w:val="Heading4"/>
        <w:rPr>
          <w:lang w:val="en"/>
        </w:rPr>
      </w:pPr>
      <w:bookmarkStart w:id="39" w:name="CIHGACEG"/>
      <w:bookmarkStart w:id="40" w:name="FPDEV2011"/>
      <w:bookmarkStart w:id="41" w:name="sthref1419"/>
      <w:bookmarkEnd w:id="39"/>
      <w:bookmarkEnd w:id="40"/>
      <w:bookmarkEnd w:id="41"/>
      <w:r w:rsidRPr="001349E4">
        <w:rPr>
          <w:lang w:val="en"/>
        </w:rPr>
        <w:t>Case</w:t>
      </w:r>
    </w:p>
    <w:p w14:paraId="38447673"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3580DE0A" w14:textId="77777777" w:rsidR="00693E87" w:rsidRPr="001349E4" w:rsidRDefault="00693E87" w:rsidP="00F21DEA">
      <w:pPr>
        <w:numPr>
          <w:ilvl w:val="0"/>
          <w:numId w:val="18"/>
        </w:numPr>
        <w:spacing w:before="100" w:beforeAutospacing="1" w:after="100" w:afterAutospacing="1"/>
        <w:rPr>
          <w:color w:val="000000"/>
          <w:lang w:val="en"/>
        </w:rPr>
      </w:pPr>
      <w:r w:rsidRPr="001349E4">
        <w:rPr>
          <w:color w:val="000000"/>
          <w:lang w:val="en"/>
        </w:rPr>
        <w:t>The name should follow the general standard naming standards.</w:t>
      </w:r>
    </w:p>
    <w:p w14:paraId="2BD2EB51" w14:textId="77777777" w:rsidR="00693E87" w:rsidRPr="001349E4" w:rsidRDefault="00693E87" w:rsidP="00F21DEA">
      <w:pPr>
        <w:numPr>
          <w:ilvl w:val="0"/>
          <w:numId w:val="18"/>
        </w:numPr>
        <w:spacing w:before="100" w:beforeAutospacing="1" w:after="100" w:afterAutospacing="1"/>
        <w:rPr>
          <w:color w:val="000000"/>
          <w:lang w:val="en"/>
        </w:rPr>
      </w:pPr>
      <w:r w:rsidRPr="001349E4">
        <w:rPr>
          <w:color w:val="000000"/>
          <w:lang w:val="en"/>
        </w:rPr>
        <w:t xml:space="preserve">Start with the </w:t>
      </w:r>
      <w:r w:rsidRPr="00B60DA0">
        <w:rPr>
          <w:b/>
          <w:bCs/>
          <w:color w:val="000000"/>
          <w:lang w:val="en"/>
        </w:rPr>
        <w:t>Case</w:t>
      </w:r>
      <w:r w:rsidRPr="001349E4">
        <w:rPr>
          <w:color w:val="000000"/>
          <w:lang w:val="en"/>
        </w:rPr>
        <w:t xml:space="preserve"> prefix.</w:t>
      </w:r>
    </w:p>
    <w:p w14:paraId="559A596B" w14:textId="77777777" w:rsidR="00693E87" w:rsidRPr="001349E4" w:rsidRDefault="00693E87" w:rsidP="00F21DEA">
      <w:pPr>
        <w:numPr>
          <w:ilvl w:val="0"/>
          <w:numId w:val="18"/>
        </w:numPr>
        <w:spacing w:before="100" w:beforeAutospacing="1" w:after="100" w:afterAutospacing="1"/>
        <w:rPr>
          <w:color w:val="000000"/>
          <w:lang w:val="en"/>
        </w:rPr>
      </w:pPr>
      <w:r w:rsidRPr="001349E4">
        <w:rPr>
          <w:color w:val="000000"/>
          <w:lang w:val="en"/>
        </w:rPr>
        <w:t>Followed by the evaluated value.</w:t>
      </w:r>
    </w:p>
    <w:p w14:paraId="1D65334B"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Case&lt;Name evaluated value&gt;</w:t>
      </w:r>
    </w:p>
    <w:p w14:paraId="4E6D7A6B"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CaseBadCredit, CaseApprovalRequired</w:t>
      </w:r>
    </w:p>
    <w:p w14:paraId="58FE4139" w14:textId="77777777" w:rsidR="00693E87" w:rsidRPr="001349E4" w:rsidRDefault="00693E87" w:rsidP="00336B62">
      <w:pPr>
        <w:pStyle w:val="Heading4"/>
        <w:rPr>
          <w:lang w:val="en"/>
        </w:rPr>
      </w:pPr>
      <w:bookmarkStart w:id="42" w:name="CIHBHDBJ"/>
      <w:bookmarkStart w:id="43" w:name="FPDEV2012"/>
      <w:bookmarkStart w:id="44" w:name="sthref1420"/>
      <w:bookmarkEnd w:id="42"/>
      <w:bookmarkEnd w:id="43"/>
      <w:bookmarkEnd w:id="44"/>
      <w:r w:rsidRPr="001349E4">
        <w:rPr>
          <w:lang w:val="en"/>
        </w:rPr>
        <w:t>Terminate</w:t>
      </w:r>
    </w:p>
    <w:p w14:paraId="2D190631"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340F6184" w14:textId="77777777" w:rsidR="00693E87" w:rsidRPr="001349E4" w:rsidRDefault="00693E87" w:rsidP="00F21DEA">
      <w:pPr>
        <w:numPr>
          <w:ilvl w:val="0"/>
          <w:numId w:val="19"/>
        </w:numPr>
        <w:spacing w:before="100" w:beforeAutospacing="1" w:after="100" w:afterAutospacing="1"/>
        <w:rPr>
          <w:color w:val="000000"/>
          <w:lang w:val="en"/>
        </w:rPr>
      </w:pPr>
      <w:r w:rsidRPr="001349E4">
        <w:rPr>
          <w:color w:val="000000"/>
          <w:lang w:val="en"/>
        </w:rPr>
        <w:t>The name should follow the general standard naming standards.</w:t>
      </w:r>
    </w:p>
    <w:p w14:paraId="4D1CC504" w14:textId="77777777" w:rsidR="00693E87" w:rsidRPr="001349E4" w:rsidRDefault="00693E87" w:rsidP="00F21DEA">
      <w:pPr>
        <w:numPr>
          <w:ilvl w:val="0"/>
          <w:numId w:val="19"/>
        </w:numPr>
        <w:spacing w:before="100" w:beforeAutospacing="1" w:after="100" w:afterAutospacing="1"/>
        <w:rPr>
          <w:color w:val="000000"/>
          <w:lang w:val="en"/>
        </w:rPr>
      </w:pPr>
      <w:r w:rsidRPr="001349E4">
        <w:rPr>
          <w:color w:val="000000"/>
          <w:lang w:val="en"/>
        </w:rPr>
        <w:t xml:space="preserve">Starts with the </w:t>
      </w:r>
      <w:r w:rsidRPr="00B60DA0">
        <w:rPr>
          <w:b/>
          <w:bCs/>
          <w:color w:val="000000"/>
          <w:lang w:val="en"/>
        </w:rPr>
        <w:t>Terminate</w:t>
      </w:r>
      <w:r w:rsidRPr="001349E4">
        <w:rPr>
          <w:color w:val="000000"/>
          <w:lang w:val="en"/>
        </w:rPr>
        <w:t xml:space="preserve"> prefix.</w:t>
      </w:r>
    </w:p>
    <w:p w14:paraId="63BF0FE7" w14:textId="77777777" w:rsidR="00693E87" w:rsidRPr="001349E4" w:rsidRDefault="00693E87" w:rsidP="00F21DEA">
      <w:pPr>
        <w:numPr>
          <w:ilvl w:val="0"/>
          <w:numId w:val="19"/>
        </w:numPr>
        <w:spacing w:before="100" w:beforeAutospacing="1" w:after="100" w:afterAutospacing="1"/>
        <w:rPr>
          <w:color w:val="000000"/>
          <w:lang w:val="en"/>
        </w:rPr>
      </w:pPr>
      <w:r w:rsidRPr="001349E4">
        <w:rPr>
          <w:color w:val="000000"/>
          <w:lang w:val="en"/>
        </w:rPr>
        <w:t>Followed by a name describing the termination reason.</w:t>
      </w:r>
    </w:p>
    <w:p w14:paraId="33D20EE0"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Terminate&lt;reason of termination&gt;</w:t>
      </w:r>
    </w:p>
    <w:p w14:paraId="1C9167D1"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TerminateTimeout, TerminateEndOfProcess</w:t>
      </w:r>
    </w:p>
    <w:p w14:paraId="1148787F" w14:textId="77777777" w:rsidR="00693E87" w:rsidRPr="001349E4" w:rsidRDefault="00693E87" w:rsidP="00336B62">
      <w:pPr>
        <w:pStyle w:val="Heading4"/>
        <w:rPr>
          <w:lang w:val="en"/>
        </w:rPr>
      </w:pPr>
      <w:bookmarkStart w:id="45" w:name="CIHCIIFD"/>
      <w:bookmarkStart w:id="46" w:name="FPDEV2013"/>
      <w:bookmarkStart w:id="47" w:name="sthref1421"/>
      <w:bookmarkEnd w:id="45"/>
      <w:bookmarkEnd w:id="46"/>
      <w:bookmarkEnd w:id="47"/>
      <w:r w:rsidRPr="001349E4">
        <w:rPr>
          <w:lang w:val="en"/>
        </w:rPr>
        <w:t>Throw</w:t>
      </w:r>
    </w:p>
    <w:p w14:paraId="24436320"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483E84F0" w14:textId="77777777" w:rsidR="00693E87" w:rsidRPr="001349E4" w:rsidRDefault="00693E87" w:rsidP="00F21DEA">
      <w:pPr>
        <w:numPr>
          <w:ilvl w:val="0"/>
          <w:numId w:val="20"/>
        </w:numPr>
        <w:spacing w:before="100" w:beforeAutospacing="1" w:after="100" w:afterAutospacing="1"/>
        <w:rPr>
          <w:color w:val="000000"/>
          <w:lang w:val="en"/>
        </w:rPr>
      </w:pPr>
      <w:r w:rsidRPr="001349E4">
        <w:rPr>
          <w:color w:val="000000"/>
          <w:lang w:val="en"/>
        </w:rPr>
        <w:t>The name should follow the general standard naming standards.</w:t>
      </w:r>
    </w:p>
    <w:p w14:paraId="217EBB83" w14:textId="77777777" w:rsidR="00693E87" w:rsidRPr="001349E4" w:rsidRDefault="00693E87" w:rsidP="00F21DEA">
      <w:pPr>
        <w:numPr>
          <w:ilvl w:val="0"/>
          <w:numId w:val="20"/>
        </w:numPr>
        <w:spacing w:before="100" w:beforeAutospacing="1" w:after="100" w:afterAutospacing="1"/>
        <w:rPr>
          <w:color w:val="000000"/>
          <w:lang w:val="en"/>
        </w:rPr>
      </w:pPr>
      <w:r w:rsidRPr="001349E4">
        <w:rPr>
          <w:color w:val="000000"/>
          <w:lang w:val="en"/>
        </w:rPr>
        <w:t xml:space="preserve">Starts with the </w:t>
      </w:r>
      <w:r w:rsidRPr="00B60DA0">
        <w:rPr>
          <w:b/>
          <w:bCs/>
          <w:color w:val="000000"/>
          <w:lang w:val="en"/>
        </w:rPr>
        <w:t>Throw</w:t>
      </w:r>
      <w:r w:rsidRPr="001349E4">
        <w:rPr>
          <w:color w:val="000000"/>
          <w:lang w:val="en"/>
        </w:rPr>
        <w:t xml:space="preserve"> prefix.</w:t>
      </w:r>
    </w:p>
    <w:p w14:paraId="15EC5FA4" w14:textId="77777777" w:rsidR="00693E87" w:rsidRPr="001349E4" w:rsidRDefault="00693E87" w:rsidP="00F21DEA">
      <w:pPr>
        <w:numPr>
          <w:ilvl w:val="0"/>
          <w:numId w:val="20"/>
        </w:numPr>
        <w:spacing w:before="100" w:beforeAutospacing="1" w:after="100" w:afterAutospacing="1"/>
        <w:rPr>
          <w:color w:val="000000"/>
          <w:lang w:val="en"/>
        </w:rPr>
      </w:pPr>
      <w:r w:rsidRPr="001349E4">
        <w:rPr>
          <w:color w:val="000000"/>
          <w:lang w:val="en"/>
        </w:rPr>
        <w:t>Followed by the fault name.</w:t>
      </w:r>
    </w:p>
    <w:p w14:paraId="281DE242" w14:textId="77777777" w:rsidR="00693E87" w:rsidRPr="001349E4" w:rsidRDefault="00693E87" w:rsidP="00F21DEA">
      <w:pPr>
        <w:numPr>
          <w:ilvl w:val="0"/>
          <w:numId w:val="20"/>
        </w:numPr>
        <w:spacing w:before="100" w:beforeAutospacing="1" w:after="100" w:afterAutospacing="1"/>
        <w:rPr>
          <w:color w:val="000000"/>
          <w:lang w:val="en"/>
        </w:rPr>
      </w:pPr>
      <w:r w:rsidRPr="001349E4">
        <w:rPr>
          <w:color w:val="000000"/>
          <w:lang w:val="en"/>
        </w:rPr>
        <w:t>The fault variable name is typically named the same as the fault name.</w:t>
      </w:r>
    </w:p>
    <w:p w14:paraId="1D7DC2FD"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Throw&lt;fault name&gt;</w:t>
      </w:r>
    </w:p>
    <w:p w14:paraId="7CAE228C"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ThrowExceededMaxAmount</w:t>
      </w:r>
      <w:r w:rsidRPr="001349E4">
        <w:rPr>
          <w:color w:val="000000"/>
          <w:lang w:val="en"/>
        </w:rPr>
        <w:t>, which uses ExceededMaxAmount variable.</w:t>
      </w:r>
    </w:p>
    <w:p w14:paraId="3F704F5E" w14:textId="77777777" w:rsidR="00693E87" w:rsidRPr="001349E4" w:rsidRDefault="00693E87" w:rsidP="00693E87">
      <w:pPr>
        <w:rPr>
          <w:b/>
          <w:bCs/>
          <w:color w:val="000000"/>
          <w:lang w:val="en"/>
        </w:rPr>
      </w:pPr>
      <w:r w:rsidRPr="001349E4">
        <w:rPr>
          <w:b/>
          <w:bCs/>
          <w:color w:val="000000"/>
          <w:lang w:val="en"/>
        </w:rPr>
        <w:t>Note:</w:t>
      </w:r>
    </w:p>
    <w:p w14:paraId="52A1A263" w14:textId="77777777" w:rsidR="00693E87" w:rsidRPr="001349E4" w:rsidRDefault="00693E87" w:rsidP="00693E87">
      <w:pPr>
        <w:spacing w:before="100" w:beforeAutospacing="1" w:after="100" w:afterAutospacing="1"/>
        <w:rPr>
          <w:color w:val="000000"/>
          <w:lang w:val="en"/>
        </w:rPr>
      </w:pPr>
      <w:r w:rsidRPr="001349E4">
        <w:rPr>
          <w:color w:val="000000"/>
          <w:lang w:val="en"/>
        </w:rPr>
        <w:lastRenderedPageBreak/>
        <w:t>When defining a Catch in the Scope activity, the displayed catch name is the fault name.</w:t>
      </w:r>
    </w:p>
    <w:p w14:paraId="1DDF969E" w14:textId="77777777" w:rsidR="00693E87" w:rsidRPr="001349E4" w:rsidRDefault="00693E87" w:rsidP="00336B62">
      <w:pPr>
        <w:pStyle w:val="Heading4"/>
        <w:rPr>
          <w:lang w:val="en"/>
        </w:rPr>
      </w:pPr>
      <w:bookmarkStart w:id="48" w:name="CIHHDBFF"/>
      <w:bookmarkStart w:id="49" w:name="FPDEV2014"/>
      <w:bookmarkStart w:id="50" w:name="sthref1422"/>
      <w:bookmarkEnd w:id="48"/>
      <w:bookmarkEnd w:id="49"/>
      <w:bookmarkEnd w:id="50"/>
      <w:r w:rsidRPr="001349E4">
        <w:rPr>
          <w:lang w:val="en"/>
        </w:rPr>
        <w:t>Transform</w:t>
      </w:r>
    </w:p>
    <w:p w14:paraId="25A1FF65"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52CF90EB" w14:textId="77777777" w:rsidR="00693E87" w:rsidRPr="001349E4" w:rsidRDefault="00693E87" w:rsidP="00693E87">
      <w:pPr>
        <w:spacing w:before="100" w:beforeAutospacing="1" w:after="100" w:afterAutospacing="1"/>
        <w:rPr>
          <w:color w:val="000000"/>
          <w:lang w:val="en"/>
        </w:rPr>
      </w:pPr>
      <w:r w:rsidRPr="001349E4">
        <w:rPr>
          <w:color w:val="000000"/>
          <w:lang w:val="en"/>
        </w:rPr>
        <w:t>The name should follow the general standard naming standards.</w:t>
      </w:r>
    </w:p>
    <w:p w14:paraId="7FF76F4B" w14:textId="77777777" w:rsidR="00693E87" w:rsidRPr="001349E4" w:rsidRDefault="00693E87" w:rsidP="00F21DEA">
      <w:pPr>
        <w:numPr>
          <w:ilvl w:val="0"/>
          <w:numId w:val="21"/>
        </w:numPr>
        <w:spacing w:before="100" w:beforeAutospacing="1" w:after="100" w:afterAutospacing="1"/>
        <w:rPr>
          <w:color w:val="000000"/>
          <w:lang w:val="en"/>
        </w:rPr>
      </w:pPr>
      <w:r w:rsidRPr="001349E4">
        <w:rPr>
          <w:color w:val="000000"/>
          <w:lang w:val="en"/>
        </w:rPr>
        <w:t xml:space="preserve">Starts with the </w:t>
      </w:r>
      <w:r w:rsidRPr="00B60DA0">
        <w:rPr>
          <w:b/>
          <w:bCs/>
          <w:color w:val="000000"/>
          <w:lang w:val="en"/>
        </w:rPr>
        <w:t>Xform</w:t>
      </w:r>
      <w:r w:rsidRPr="001349E4">
        <w:rPr>
          <w:color w:val="000000"/>
          <w:lang w:val="en"/>
        </w:rPr>
        <w:t xml:space="preserve"> prefix.</w:t>
      </w:r>
    </w:p>
    <w:p w14:paraId="52758DFA" w14:textId="77777777" w:rsidR="00693E87" w:rsidRPr="001349E4" w:rsidRDefault="00693E87" w:rsidP="00F21DEA">
      <w:pPr>
        <w:numPr>
          <w:ilvl w:val="0"/>
          <w:numId w:val="21"/>
        </w:numPr>
        <w:spacing w:before="100" w:beforeAutospacing="1" w:after="100" w:afterAutospacing="1"/>
        <w:rPr>
          <w:color w:val="000000"/>
          <w:lang w:val="en"/>
        </w:rPr>
      </w:pPr>
      <w:r w:rsidRPr="001349E4">
        <w:rPr>
          <w:color w:val="000000"/>
          <w:lang w:val="en"/>
        </w:rPr>
        <w:t>Followed by the source name.</w:t>
      </w:r>
    </w:p>
    <w:p w14:paraId="02D481DF" w14:textId="77777777" w:rsidR="00693E87" w:rsidRPr="001349E4" w:rsidRDefault="00693E87" w:rsidP="00F21DEA">
      <w:pPr>
        <w:numPr>
          <w:ilvl w:val="0"/>
          <w:numId w:val="21"/>
        </w:numPr>
        <w:spacing w:before="100" w:beforeAutospacing="1" w:after="100" w:afterAutospacing="1"/>
        <w:rPr>
          <w:color w:val="000000"/>
          <w:lang w:val="en"/>
        </w:rPr>
      </w:pPr>
      <w:r w:rsidRPr="001349E4">
        <w:rPr>
          <w:color w:val="000000"/>
          <w:lang w:val="en"/>
        </w:rPr>
        <w:t xml:space="preserve">Followed by </w:t>
      </w:r>
      <w:r w:rsidRPr="00B60DA0">
        <w:rPr>
          <w:b/>
          <w:bCs/>
          <w:color w:val="000000"/>
          <w:lang w:val="en"/>
        </w:rPr>
        <w:t>To</w:t>
      </w:r>
      <w:r w:rsidRPr="001349E4">
        <w:rPr>
          <w:color w:val="000000"/>
          <w:lang w:val="en"/>
        </w:rPr>
        <w:t>.</w:t>
      </w:r>
    </w:p>
    <w:p w14:paraId="2D86F785" w14:textId="77777777" w:rsidR="00693E87" w:rsidRPr="001349E4" w:rsidRDefault="00693E87" w:rsidP="00F21DEA">
      <w:pPr>
        <w:numPr>
          <w:ilvl w:val="0"/>
          <w:numId w:val="21"/>
        </w:numPr>
        <w:spacing w:before="100" w:beforeAutospacing="1" w:after="100" w:afterAutospacing="1"/>
        <w:rPr>
          <w:color w:val="000000"/>
          <w:lang w:val="en"/>
        </w:rPr>
      </w:pPr>
      <w:r w:rsidRPr="001349E4">
        <w:rPr>
          <w:color w:val="000000"/>
          <w:lang w:val="en"/>
        </w:rPr>
        <w:t>Followed by the destination name.</w:t>
      </w:r>
    </w:p>
    <w:p w14:paraId="2DD262F1"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Xform&lt;source&gt;</w:t>
      </w:r>
      <w:proofErr w:type="gramStart"/>
      <w:r w:rsidRPr="00B60DA0">
        <w:rPr>
          <w:b/>
          <w:bCs/>
          <w:color w:val="000000"/>
          <w:lang w:val="en"/>
        </w:rPr>
        <w:t>To&lt;</w:t>
      </w:r>
      <w:proofErr w:type="gramEnd"/>
      <w:r w:rsidRPr="00B60DA0">
        <w:rPr>
          <w:b/>
          <w:bCs/>
          <w:color w:val="000000"/>
          <w:lang w:val="en"/>
        </w:rPr>
        <w:t>destination&gt;</w:t>
      </w:r>
    </w:p>
    <w:p w14:paraId="7B2A75D0"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XformBillToPortal80Bill</w:t>
      </w:r>
    </w:p>
    <w:p w14:paraId="26F6AA98" w14:textId="77777777" w:rsidR="00693E87" w:rsidRPr="001349E4" w:rsidRDefault="00693E87" w:rsidP="00336B62">
      <w:pPr>
        <w:pStyle w:val="Heading4"/>
        <w:rPr>
          <w:lang w:val="en"/>
        </w:rPr>
      </w:pPr>
      <w:bookmarkStart w:id="51" w:name="CIHDDCJD"/>
      <w:bookmarkStart w:id="52" w:name="FPDEV2015"/>
      <w:bookmarkStart w:id="53" w:name="sthref1423"/>
      <w:bookmarkEnd w:id="51"/>
      <w:bookmarkEnd w:id="52"/>
      <w:bookmarkEnd w:id="53"/>
      <w:r w:rsidRPr="001349E4">
        <w:rPr>
          <w:lang w:val="en"/>
        </w:rPr>
        <w:t>Wait</w:t>
      </w:r>
    </w:p>
    <w:p w14:paraId="5FFB50C6"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4756A7AD" w14:textId="77777777" w:rsidR="00693E87" w:rsidRPr="001349E4" w:rsidRDefault="00693E87" w:rsidP="00693E87">
      <w:pPr>
        <w:spacing w:before="100" w:beforeAutospacing="1" w:after="100" w:afterAutospacing="1"/>
        <w:rPr>
          <w:color w:val="000000"/>
          <w:lang w:val="en"/>
        </w:rPr>
      </w:pPr>
      <w:r w:rsidRPr="001349E4">
        <w:rPr>
          <w:color w:val="000000"/>
          <w:lang w:val="en"/>
        </w:rPr>
        <w:t>The name should follow the general standard naming standards.</w:t>
      </w:r>
    </w:p>
    <w:p w14:paraId="626B7954" w14:textId="77777777" w:rsidR="00693E87" w:rsidRPr="001349E4" w:rsidRDefault="00693E87" w:rsidP="00F21DEA">
      <w:pPr>
        <w:numPr>
          <w:ilvl w:val="0"/>
          <w:numId w:val="22"/>
        </w:numPr>
        <w:spacing w:before="100" w:beforeAutospacing="1" w:after="100" w:afterAutospacing="1"/>
        <w:rPr>
          <w:color w:val="000000"/>
          <w:lang w:val="en"/>
        </w:rPr>
      </w:pPr>
      <w:r w:rsidRPr="001349E4">
        <w:rPr>
          <w:color w:val="000000"/>
          <w:lang w:val="en"/>
        </w:rPr>
        <w:t xml:space="preserve">Starts with the </w:t>
      </w:r>
      <w:r w:rsidRPr="00B60DA0">
        <w:rPr>
          <w:b/>
          <w:bCs/>
          <w:color w:val="000000"/>
          <w:lang w:val="en"/>
        </w:rPr>
        <w:t>Wait</w:t>
      </w:r>
      <w:r w:rsidRPr="001349E4">
        <w:rPr>
          <w:color w:val="000000"/>
          <w:lang w:val="en"/>
        </w:rPr>
        <w:t xml:space="preserve"> prefix.</w:t>
      </w:r>
    </w:p>
    <w:p w14:paraId="501A716B" w14:textId="77777777" w:rsidR="00693E87" w:rsidRPr="001349E4" w:rsidRDefault="00693E87" w:rsidP="00F21DEA">
      <w:pPr>
        <w:numPr>
          <w:ilvl w:val="0"/>
          <w:numId w:val="22"/>
        </w:numPr>
        <w:spacing w:before="100" w:beforeAutospacing="1" w:after="100" w:afterAutospacing="1"/>
        <w:rPr>
          <w:color w:val="000000"/>
          <w:lang w:val="en"/>
        </w:rPr>
      </w:pPr>
      <w:r w:rsidRPr="001349E4">
        <w:rPr>
          <w:color w:val="000000"/>
          <w:lang w:val="en"/>
        </w:rPr>
        <w:t>Followed by a name describing the reason for waiting.</w:t>
      </w:r>
    </w:p>
    <w:p w14:paraId="217DF0E9"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Wait&lt;Name describing the waiting reason&gt;</w:t>
      </w:r>
    </w:p>
    <w:p w14:paraId="778FE8B7" w14:textId="77777777" w:rsidR="00693E87" w:rsidRPr="001349E4" w:rsidRDefault="00693E87" w:rsidP="00693E87">
      <w:pPr>
        <w:spacing w:before="100" w:beforeAutospacing="1" w:after="100" w:afterAutospacing="1"/>
        <w:rPr>
          <w:rFonts w:ascii="Tahoma" w:hAnsi="Tahoma" w:cs="Tahoma"/>
          <w:color w:val="000000"/>
          <w:lang w:val="en"/>
        </w:rPr>
      </w:pPr>
      <w:r w:rsidRPr="001349E4">
        <w:rPr>
          <w:color w:val="000000"/>
          <w:lang w:val="en"/>
        </w:rPr>
        <w:t xml:space="preserve">Example: </w:t>
      </w:r>
      <w:r w:rsidRPr="00B60DA0">
        <w:rPr>
          <w:i/>
          <w:iCs/>
          <w:color w:val="000000"/>
          <w:lang w:val="en"/>
        </w:rPr>
        <w:t>WaitOrderAcknowledgeTimeout, WaitWarmUpTime</w:t>
      </w:r>
    </w:p>
    <w:p w14:paraId="66DFBF05" w14:textId="77777777" w:rsidR="00693E87" w:rsidRPr="001349E4" w:rsidRDefault="00693E87" w:rsidP="00336B62">
      <w:pPr>
        <w:pStyle w:val="Heading4"/>
        <w:rPr>
          <w:lang w:val="en"/>
        </w:rPr>
      </w:pPr>
      <w:bookmarkStart w:id="54" w:name="CIHIEBEG"/>
      <w:bookmarkStart w:id="55" w:name="FPDEV2016"/>
      <w:bookmarkStart w:id="56" w:name="sthref1424"/>
      <w:bookmarkEnd w:id="54"/>
      <w:bookmarkEnd w:id="55"/>
      <w:bookmarkEnd w:id="56"/>
      <w:r w:rsidRPr="001349E4">
        <w:rPr>
          <w:lang w:val="en"/>
        </w:rPr>
        <w:t>While</w:t>
      </w:r>
    </w:p>
    <w:p w14:paraId="30B01D7A"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6F67920E" w14:textId="77777777" w:rsidR="00693E87" w:rsidRPr="001349E4" w:rsidRDefault="00693E87" w:rsidP="00F21DEA">
      <w:pPr>
        <w:numPr>
          <w:ilvl w:val="0"/>
          <w:numId w:val="23"/>
        </w:numPr>
        <w:spacing w:before="100" w:beforeAutospacing="1" w:after="100" w:afterAutospacing="1"/>
        <w:rPr>
          <w:color w:val="000000"/>
          <w:lang w:val="en"/>
        </w:rPr>
      </w:pPr>
      <w:r w:rsidRPr="001349E4">
        <w:rPr>
          <w:color w:val="000000"/>
          <w:lang w:val="en"/>
        </w:rPr>
        <w:t>The name should follow the general standard naming standards.</w:t>
      </w:r>
    </w:p>
    <w:p w14:paraId="735B20E3" w14:textId="77777777" w:rsidR="00693E87" w:rsidRPr="001349E4" w:rsidRDefault="00693E87" w:rsidP="00F21DEA">
      <w:pPr>
        <w:numPr>
          <w:ilvl w:val="0"/>
          <w:numId w:val="23"/>
        </w:numPr>
        <w:spacing w:before="100" w:beforeAutospacing="1" w:after="100" w:afterAutospacing="1"/>
        <w:rPr>
          <w:color w:val="000000"/>
          <w:lang w:val="en"/>
        </w:rPr>
      </w:pPr>
      <w:r w:rsidRPr="001349E4">
        <w:rPr>
          <w:color w:val="000000"/>
          <w:lang w:val="en"/>
        </w:rPr>
        <w:t xml:space="preserve">Starts with the </w:t>
      </w:r>
      <w:r w:rsidRPr="00B60DA0">
        <w:rPr>
          <w:b/>
          <w:bCs/>
          <w:color w:val="000000"/>
          <w:lang w:val="en"/>
        </w:rPr>
        <w:t>While</w:t>
      </w:r>
      <w:r w:rsidRPr="001349E4">
        <w:rPr>
          <w:color w:val="000000"/>
          <w:lang w:val="en"/>
        </w:rPr>
        <w:t xml:space="preserve"> prefix.</w:t>
      </w:r>
    </w:p>
    <w:p w14:paraId="0A09A3C6" w14:textId="77777777" w:rsidR="00693E87" w:rsidRPr="001349E4" w:rsidRDefault="00693E87" w:rsidP="00F21DEA">
      <w:pPr>
        <w:numPr>
          <w:ilvl w:val="0"/>
          <w:numId w:val="23"/>
        </w:numPr>
        <w:spacing w:before="100" w:beforeAutospacing="1" w:after="100" w:afterAutospacing="1"/>
        <w:rPr>
          <w:color w:val="000000"/>
          <w:lang w:val="en"/>
        </w:rPr>
      </w:pPr>
      <w:r w:rsidRPr="001349E4">
        <w:rPr>
          <w:color w:val="000000"/>
          <w:lang w:val="en"/>
        </w:rPr>
        <w:t>Followed by a name describing the loop condition.</w:t>
      </w:r>
    </w:p>
    <w:p w14:paraId="2EDC876C"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While&lt;Name describing the loop condition&gt;</w:t>
      </w:r>
    </w:p>
    <w:p w14:paraId="5D43FF51"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WhileAllMsgsSent</w:t>
      </w:r>
    </w:p>
    <w:p w14:paraId="14A6B267" w14:textId="77777777" w:rsidR="00693E87" w:rsidRPr="001349E4" w:rsidRDefault="00693E87" w:rsidP="00336B62">
      <w:pPr>
        <w:pStyle w:val="Heading3"/>
        <w:rPr>
          <w:lang w:val="en"/>
        </w:rPr>
      </w:pPr>
      <w:bookmarkStart w:id="57" w:name="CIHIFIEB"/>
      <w:bookmarkStart w:id="58" w:name="FPDEV2017"/>
      <w:bookmarkStart w:id="59" w:name="_Toc418800716"/>
      <w:bookmarkEnd w:id="57"/>
      <w:bookmarkEnd w:id="58"/>
      <w:r w:rsidRPr="001349E4">
        <w:rPr>
          <w:lang w:val="en"/>
        </w:rPr>
        <w:lastRenderedPageBreak/>
        <w:t>Other BPEL Artifacts</w:t>
      </w:r>
      <w:bookmarkEnd w:id="59"/>
    </w:p>
    <w:p w14:paraId="3646AFCE" w14:textId="77777777" w:rsidR="00693E87" w:rsidRPr="001349E4" w:rsidRDefault="00693E87" w:rsidP="00336B62">
      <w:pPr>
        <w:pStyle w:val="Heading4"/>
        <w:rPr>
          <w:lang w:val="en"/>
        </w:rPr>
      </w:pPr>
      <w:bookmarkStart w:id="60" w:name="FPDEV2018"/>
      <w:bookmarkStart w:id="61" w:name="sthref1426"/>
      <w:bookmarkEnd w:id="60"/>
      <w:bookmarkEnd w:id="61"/>
      <w:r w:rsidRPr="001349E4">
        <w:rPr>
          <w:lang w:val="en"/>
        </w:rPr>
        <w:t>Variables</w:t>
      </w:r>
    </w:p>
    <w:p w14:paraId="50D34DFF"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55641982" w14:textId="77777777" w:rsidR="00693E87" w:rsidRPr="001349E4" w:rsidRDefault="00693E87" w:rsidP="00F21DEA">
      <w:pPr>
        <w:numPr>
          <w:ilvl w:val="0"/>
          <w:numId w:val="24"/>
        </w:numPr>
        <w:spacing w:before="100" w:beforeAutospacing="1" w:after="100" w:afterAutospacing="1"/>
        <w:rPr>
          <w:color w:val="000000"/>
          <w:lang w:val="en"/>
        </w:rPr>
      </w:pPr>
      <w:r w:rsidRPr="001349E4">
        <w:rPr>
          <w:color w:val="000000"/>
          <w:lang w:val="en"/>
        </w:rPr>
        <w:t>The name should follow the general standard naming standards.</w:t>
      </w:r>
    </w:p>
    <w:p w14:paraId="7C338350" w14:textId="77777777" w:rsidR="00693E87" w:rsidRPr="001349E4" w:rsidRDefault="00693E87" w:rsidP="00F21DEA">
      <w:pPr>
        <w:numPr>
          <w:ilvl w:val="0"/>
          <w:numId w:val="24"/>
        </w:numPr>
        <w:spacing w:before="100" w:beforeAutospacing="1" w:after="100" w:afterAutospacing="1"/>
        <w:rPr>
          <w:color w:val="000000"/>
          <w:lang w:val="en"/>
        </w:rPr>
      </w:pPr>
      <w:r w:rsidRPr="001349E4">
        <w:rPr>
          <w:color w:val="000000"/>
          <w:lang w:val="en"/>
        </w:rPr>
        <w:t>Use lower-camel-case for variable names.</w:t>
      </w:r>
    </w:p>
    <w:p w14:paraId="5F419443" w14:textId="77777777" w:rsidR="00693E87" w:rsidRPr="001349E4" w:rsidRDefault="00693E87" w:rsidP="00F21DEA">
      <w:pPr>
        <w:numPr>
          <w:ilvl w:val="0"/>
          <w:numId w:val="24"/>
        </w:numPr>
        <w:spacing w:before="100" w:beforeAutospacing="1" w:after="100" w:afterAutospacing="1"/>
        <w:rPr>
          <w:color w:val="000000"/>
          <w:lang w:val="en"/>
        </w:rPr>
      </w:pPr>
      <w:r w:rsidRPr="001349E4">
        <w:rPr>
          <w:color w:val="000000"/>
          <w:lang w:val="en"/>
        </w:rPr>
        <w:t>The data type must not be part of the variable name.</w:t>
      </w:r>
    </w:p>
    <w:p w14:paraId="71E1C672"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accountBalance, invoiceAmount</w:t>
      </w:r>
      <w:r w:rsidRPr="001349E4">
        <w:rPr>
          <w:color w:val="000000"/>
          <w:lang w:val="en"/>
        </w:rPr>
        <w:t>.</w:t>
      </w:r>
    </w:p>
    <w:p w14:paraId="7D870A22" w14:textId="77777777" w:rsidR="00693E87" w:rsidRPr="001349E4" w:rsidRDefault="00693E87" w:rsidP="00336B62">
      <w:pPr>
        <w:pStyle w:val="Heading4"/>
        <w:rPr>
          <w:lang w:val="en"/>
        </w:rPr>
      </w:pPr>
      <w:bookmarkStart w:id="62" w:name="FPDEV2019"/>
      <w:bookmarkStart w:id="63" w:name="sthref1427"/>
      <w:bookmarkEnd w:id="62"/>
      <w:bookmarkEnd w:id="63"/>
      <w:r w:rsidRPr="001349E4">
        <w:rPr>
          <w:lang w:val="en"/>
        </w:rPr>
        <w:t>Properties</w:t>
      </w:r>
    </w:p>
    <w:p w14:paraId="409CAAF8" w14:textId="77777777" w:rsidR="00693E87" w:rsidRPr="001349E4" w:rsidRDefault="00693E87" w:rsidP="00693E87">
      <w:pPr>
        <w:spacing w:before="100" w:beforeAutospacing="1" w:after="100" w:afterAutospacing="1"/>
        <w:rPr>
          <w:color w:val="000000"/>
          <w:lang w:val="en"/>
        </w:rPr>
      </w:pPr>
      <w:r w:rsidRPr="001349E4">
        <w:rPr>
          <w:color w:val="000000"/>
          <w:lang w:val="en"/>
        </w:rPr>
        <w:t>Property names follow the general BPEL variables naming standards.</w:t>
      </w:r>
    </w:p>
    <w:p w14:paraId="5557C63B" w14:textId="52B385A2" w:rsidR="00693E87" w:rsidRPr="001349E4" w:rsidRDefault="00693E87" w:rsidP="00336B62">
      <w:pPr>
        <w:pStyle w:val="Heading4"/>
        <w:rPr>
          <w:lang w:val="en"/>
        </w:rPr>
      </w:pPr>
      <w:bookmarkStart w:id="64" w:name="FPDEV2020"/>
      <w:bookmarkStart w:id="65" w:name="sthref1428"/>
      <w:bookmarkEnd w:id="64"/>
      <w:bookmarkEnd w:id="65"/>
      <w:r w:rsidRPr="001349E4">
        <w:rPr>
          <w:lang w:val="en"/>
        </w:rPr>
        <w:t xml:space="preserve">Correlation </w:t>
      </w:r>
      <w:r w:rsidR="005E557B">
        <w:rPr>
          <w:lang w:val="en"/>
        </w:rPr>
        <w:t>S</w:t>
      </w:r>
      <w:r w:rsidRPr="001349E4">
        <w:rPr>
          <w:lang w:val="en"/>
        </w:rPr>
        <w:t>ets</w:t>
      </w:r>
    </w:p>
    <w:p w14:paraId="235CB2FB" w14:textId="77777777" w:rsidR="00693E87" w:rsidRPr="001349E4" w:rsidRDefault="00693E87" w:rsidP="00693E87">
      <w:pPr>
        <w:spacing w:before="100" w:beforeAutospacing="1" w:after="100" w:afterAutospacing="1"/>
        <w:rPr>
          <w:color w:val="000000"/>
          <w:lang w:val="en"/>
        </w:rPr>
      </w:pPr>
      <w:r w:rsidRPr="001349E4">
        <w:rPr>
          <w:color w:val="000000"/>
          <w:lang w:val="en"/>
        </w:rPr>
        <w:t>Follow these guidelines:</w:t>
      </w:r>
    </w:p>
    <w:p w14:paraId="364B1017" w14:textId="77777777" w:rsidR="00693E87" w:rsidRPr="001349E4" w:rsidRDefault="00693E87" w:rsidP="00F21DEA">
      <w:pPr>
        <w:numPr>
          <w:ilvl w:val="0"/>
          <w:numId w:val="25"/>
        </w:numPr>
        <w:spacing w:before="100" w:beforeAutospacing="1" w:after="100" w:afterAutospacing="1"/>
        <w:rPr>
          <w:color w:val="000000"/>
          <w:lang w:val="en"/>
        </w:rPr>
      </w:pPr>
      <w:r w:rsidRPr="001349E4">
        <w:rPr>
          <w:color w:val="000000"/>
          <w:lang w:val="en"/>
        </w:rPr>
        <w:t>The name should follow the general standard naming standards.</w:t>
      </w:r>
    </w:p>
    <w:p w14:paraId="78B51213" w14:textId="77777777" w:rsidR="00693E87" w:rsidRPr="001349E4" w:rsidRDefault="00693E87" w:rsidP="00F21DEA">
      <w:pPr>
        <w:numPr>
          <w:ilvl w:val="0"/>
          <w:numId w:val="25"/>
        </w:numPr>
        <w:spacing w:before="100" w:beforeAutospacing="1" w:after="100" w:afterAutospacing="1"/>
        <w:rPr>
          <w:color w:val="000000"/>
          <w:lang w:val="en"/>
        </w:rPr>
      </w:pPr>
      <w:r w:rsidRPr="001349E4">
        <w:rPr>
          <w:color w:val="000000"/>
          <w:lang w:val="en"/>
        </w:rPr>
        <w:t>Starts with a name describing the correlation set.</w:t>
      </w:r>
    </w:p>
    <w:p w14:paraId="55836D4B" w14:textId="77777777" w:rsidR="00693E87" w:rsidRPr="001349E4" w:rsidRDefault="00693E87" w:rsidP="00F21DEA">
      <w:pPr>
        <w:numPr>
          <w:ilvl w:val="0"/>
          <w:numId w:val="25"/>
        </w:numPr>
        <w:spacing w:before="100" w:beforeAutospacing="1" w:after="100" w:afterAutospacing="1"/>
        <w:rPr>
          <w:color w:val="000000"/>
          <w:lang w:val="en"/>
        </w:rPr>
      </w:pPr>
      <w:r w:rsidRPr="001349E4">
        <w:rPr>
          <w:color w:val="000000"/>
          <w:lang w:val="en"/>
        </w:rPr>
        <w:t xml:space="preserve">Ends with </w:t>
      </w:r>
      <w:r w:rsidRPr="00B60DA0">
        <w:rPr>
          <w:b/>
          <w:bCs/>
          <w:color w:val="000000"/>
          <w:lang w:val="en"/>
        </w:rPr>
        <w:t>CorSet</w:t>
      </w:r>
      <w:r w:rsidRPr="001349E4">
        <w:rPr>
          <w:color w:val="000000"/>
          <w:lang w:val="en"/>
        </w:rPr>
        <w:t xml:space="preserve"> suffix.</w:t>
      </w:r>
    </w:p>
    <w:p w14:paraId="2E04C2F8"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Pattern: </w:t>
      </w:r>
      <w:r w:rsidRPr="00B60DA0">
        <w:rPr>
          <w:b/>
          <w:bCs/>
          <w:color w:val="000000"/>
          <w:lang w:val="en"/>
        </w:rPr>
        <w:t>&lt;Name describing the correlation&gt;CorSet</w:t>
      </w:r>
    </w:p>
    <w:p w14:paraId="07B86D14" w14:textId="77777777" w:rsidR="00693E87" w:rsidRPr="001349E4" w:rsidRDefault="00693E87" w:rsidP="00693E87">
      <w:pPr>
        <w:spacing w:before="100" w:beforeAutospacing="1" w:after="100" w:afterAutospacing="1"/>
        <w:rPr>
          <w:color w:val="000000"/>
          <w:lang w:val="en"/>
        </w:rPr>
      </w:pPr>
      <w:r w:rsidRPr="001349E4">
        <w:rPr>
          <w:color w:val="000000"/>
          <w:lang w:val="en"/>
        </w:rPr>
        <w:t xml:space="preserve">Example: </w:t>
      </w:r>
      <w:r w:rsidRPr="00B60DA0">
        <w:rPr>
          <w:i/>
          <w:iCs/>
          <w:color w:val="000000"/>
          <w:lang w:val="en"/>
        </w:rPr>
        <w:t>PurchaseOrderCorSet</w:t>
      </w:r>
    </w:p>
    <w:p w14:paraId="493D4898" w14:textId="77777777" w:rsidR="00693E87" w:rsidRPr="001349E4" w:rsidRDefault="00693E87" w:rsidP="00336B62">
      <w:pPr>
        <w:pStyle w:val="Heading4"/>
        <w:rPr>
          <w:lang w:val="en"/>
        </w:rPr>
      </w:pPr>
      <w:bookmarkStart w:id="66" w:name="FPDEV2021"/>
      <w:bookmarkStart w:id="67" w:name="sthref1429"/>
      <w:bookmarkEnd w:id="66"/>
      <w:bookmarkEnd w:id="67"/>
      <w:r w:rsidRPr="001349E4">
        <w:rPr>
          <w:lang w:val="en"/>
        </w:rPr>
        <w:t>Correlation Set Properties</w:t>
      </w:r>
    </w:p>
    <w:p w14:paraId="1AE4BA4F" w14:textId="6E3C5E93" w:rsidR="00693E87" w:rsidRDefault="00693E87" w:rsidP="00480131">
      <w:pPr>
        <w:spacing w:before="100" w:beforeAutospacing="1" w:after="100" w:afterAutospacing="1"/>
        <w:rPr>
          <w:color w:val="000000"/>
          <w:lang w:val="en"/>
        </w:rPr>
      </w:pPr>
      <w:r w:rsidRPr="001349E4">
        <w:rPr>
          <w:color w:val="000000"/>
          <w:lang w:val="en"/>
        </w:rPr>
        <w:t>The correlation set property names follows the general BPEL variables naming standards.</w:t>
      </w:r>
    </w:p>
    <w:p w14:paraId="5A61D15F" w14:textId="3CD5C912" w:rsidR="00962082" w:rsidRDefault="00F0390B" w:rsidP="00962082">
      <w:pPr>
        <w:pStyle w:val="Heading2"/>
        <w:rPr>
          <w:lang w:val="en"/>
        </w:rPr>
      </w:pPr>
      <w:bookmarkStart w:id="68" w:name="_Toc418800717"/>
      <w:r>
        <w:rPr>
          <w:lang w:val="en"/>
        </w:rPr>
        <w:t xml:space="preserve">Fault </w:t>
      </w:r>
      <w:r w:rsidR="005E557B">
        <w:rPr>
          <w:lang w:val="en"/>
        </w:rPr>
        <w:t>H</w:t>
      </w:r>
      <w:r>
        <w:rPr>
          <w:lang w:val="en"/>
        </w:rPr>
        <w:t>and</w:t>
      </w:r>
      <w:r w:rsidR="00023632">
        <w:rPr>
          <w:lang w:val="en"/>
        </w:rPr>
        <w:t>l</w:t>
      </w:r>
      <w:r>
        <w:rPr>
          <w:lang w:val="en"/>
        </w:rPr>
        <w:t>ing</w:t>
      </w:r>
      <w:bookmarkEnd w:id="68"/>
    </w:p>
    <w:p w14:paraId="7B1A33AA" w14:textId="77777777" w:rsidR="00C77669" w:rsidRPr="00C46B87" w:rsidRDefault="00C77669" w:rsidP="00C77669">
      <w:pPr>
        <w:rPr>
          <w:color w:val="000000"/>
          <w:lang w:val="en"/>
        </w:rPr>
      </w:pPr>
    </w:p>
    <w:p w14:paraId="71E7755D" w14:textId="4ACDB5D1" w:rsidR="00C46B87" w:rsidRDefault="00C46B87" w:rsidP="00C77669">
      <w:pPr>
        <w:rPr>
          <w:color w:val="000000"/>
          <w:lang w:val="en"/>
        </w:rPr>
      </w:pPr>
      <w:r w:rsidRPr="00C46B87">
        <w:rPr>
          <w:color w:val="000000"/>
          <w:lang w:val="en"/>
        </w:rPr>
        <w:t xml:space="preserve">The term </w:t>
      </w:r>
      <w:r w:rsidRPr="00C46B87">
        <w:rPr>
          <w:i/>
          <w:iCs/>
          <w:color w:val="000000"/>
        </w:rPr>
        <w:t xml:space="preserve">fault </w:t>
      </w:r>
      <w:r w:rsidRPr="00C46B87">
        <w:rPr>
          <w:color w:val="000000"/>
          <w:lang w:val="en"/>
        </w:rPr>
        <w:t>refers to any exceptional condition that can alter the normal processing of a business process. Within the context of a business process, a fault need not result in a process ending condition; instead, a fault should lead to an actionable event. If a fault is not handled, it will lead to unexpected conditions, outcomes or even unpredictable failures of the business process. A well-designed business process should handle faults so that failures lead to predictable outcomes. Within BPEL, fault handlers can catch faults and attach business relevant execution logic to deal with the exceptional situation</w:t>
      </w:r>
      <w:r>
        <w:rPr>
          <w:color w:val="000000"/>
          <w:lang w:val="en"/>
        </w:rPr>
        <w:t>.</w:t>
      </w:r>
    </w:p>
    <w:p w14:paraId="1561A747" w14:textId="77777777" w:rsidR="00225685" w:rsidRDefault="00225685" w:rsidP="00C77669">
      <w:pPr>
        <w:rPr>
          <w:color w:val="000000"/>
          <w:lang w:val="en"/>
        </w:rPr>
      </w:pPr>
    </w:p>
    <w:p w14:paraId="5E5B0EC8" w14:textId="77777777" w:rsidR="00225685" w:rsidRPr="00C46B87" w:rsidRDefault="00225685" w:rsidP="00C77669">
      <w:pPr>
        <w:rPr>
          <w:color w:val="000000"/>
          <w:lang w:val="en"/>
        </w:rPr>
      </w:pPr>
      <w:r w:rsidRPr="00225685">
        <w:rPr>
          <w:color w:val="000000"/>
          <w:lang w:val="en"/>
        </w:rPr>
        <w:t>Explicit fault handlers, if used, attached to a scope provide a way to define a set of custom fault-handling activities, defined by &lt;catch&gt; and &lt;catchAll&gt; constructs.</w:t>
      </w:r>
      <w:r>
        <w:rPr>
          <w:color w:val="000000"/>
          <w:lang w:val="en"/>
        </w:rPr>
        <w:t xml:space="preserve"> </w:t>
      </w:r>
      <w:r w:rsidRPr="00225685">
        <w:rPr>
          <w:color w:val="000000"/>
          <w:lang w:val="en"/>
        </w:rPr>
        <w:t xml:space="preserve"> Each &lt;catch&gt; construct is defined to intercept a specific kind of fault, defined by a fault QName.</w:t>
      </w:r>
      <w:r>
        <w:rPr>
          <w:color w:val="000000"/>
          <w:lang w:val="en"/>
        </w:rPr>
        <w:t xml:space="preserve"> </w:t>
      </w:r>
      <w:r w:rsidRPr="00225685">
        <w:rPr>
          <w:color w:val="000000"/>
          <w:lang w:val="en"/>
        </w:rPr>
        <w:t xml:space="preserve"> An optional variable can </w:t>
      </w:r>
      <w:r w:rsidRPr="00225685">
        <w:rPr>
          <w:color w:val="000000"/>
          <w:lang w:val="en"/>
        </w:rPr>
        <w:lastRenderedPageBreak/>
        <w:t xml:space="preserve">be provided to hold the data associated with the fault. </w:t>
      </w:r>
      <w:r>
        <w:rPr>
          <w:color w:val="000000"/>
          <w:lang w:val="en"/>
        </w:rPr>
        <w:t xml:space="preserve"> </w:t>
      </w:r>
      <w:r w:rsidRPr="00225685">
        <w:rPr>
          <w:color w:val="000000"/>
          <w:lang w:val="en"/>
        </w:rPr>
        <w:t xml:space="preserve">If the fault name is missing, then the catch will intercept all faults with the same type of fault data. </w:t>
      </w:r>
      <w:r>
        <w:rPr>
          <w:color w:val="000000"/>
          <w:lang w:val="en"/>
        </w:rPr>
        <w:t xml:space="preserve"> </w:t>
      </w:r>
      <w:r w:rsidRPr="00225685">
        <w:rPr>
          <w:color w:val="000000"/>
          <w:lang w:val="en"/>
        </w:rPr>
        <w:t xml:space="preserve">The fault variable is specified using the faultVariable attribute in a &lt;catch&gt; fault handler. </w:t>
      </w:r>
      <w:r>
        <w:rPr>
          <w:color w:val="000000"/>
          <w:lang w:val="en"/>
        </w:rPr>
        <w:t xml:space="preserve"> </w:t>
      </w:r>
      <w:r w:rsidRPr="00225685">
        <w:rPr>
          <w:color w:val="000000"/>
          <w:lang w:val="en"/>
        </w:rPr>
        <w:t>The variable is deemed to be implicitly declared by virtue of being used as the value of this attribute and is local to the fault handler. It is not visible or usable outside the fault handler in which it is declared. A &lt;catchAll&gt; clause can be added to catch any fault not caught by a more specific fault handler.</w:t>
      </w:r>
    </w:p>
    <w:p w14:paraId="75AA0D77" w14:textId="79E4A08E" w:rsidR="00962082" w:rsidRPr="00962082" w:rsidRDefault="00962082" w:rsidP="00962082">
      <w:pPr>
        <w:pStyle w:val="Heading3"/>
        <w:rPr>
          <w:lang w:val="en"/>
        </w:rPr>
      </w:pPr>
      <w:bookmarkStart w:id="69" w:name="_Toc418800718"/>
      <w:r>
        <w:rPr>
          <w:lang w:val="en"/>
        </w:rPr>
        <w:t xml:space="preserve">BPEL </w:t>
      </w:r>
      <w:r w:rsidR="005E557B">
        <w:rPr>
          <w:lang w:val="en"/>
        </w:rPr>
        <w:t>Standard</w:t>
      </w:r>
      <w:r>
        <w:rPr>
          <w:lang w:val="en"/>
        </w:rPr>
        <w:t xml:space="preserve"> </w:t>
      </w:r>
      <w:r w:rsidR="005E557B">
        <w:rPr>
          <w:lang w:val="en"/>
        </w:rPr>
        <w:t>F</w:t>
      </w:r>
      <w:r>
        <w:rPr>
          <w:lang w:val="en"/>
        </w:rPr>
        <w:t>aults</w:t>
      </w:r>
      <w:bookmarkEnd w:id="69"/>
    </w:p>
    <w:p w14:paraId="757E576F" w14:textId="35BD58B8" w:rsidR="00CF2FB1" w:rsidRDefault="00CF2FB1" w:rsidP="00962082">
      <w:pPr>
        <w:pStyle w:val="Heading4"/>
        <w:rPr>
          <w:lang w:val="en"/>
        </w:rPr>
      </w:pPr>
      <w:r w:rsidRPr="00CF2FB1">
        <w:rPr>
          <w:lang w:val="en"/>
        </w:rPr>
        <w:t xml:space="preserve">BPEL 2.0 </w:t>
      </w:r>
      <w:r w:rsidR="005E557B">
        <w:rPr>
          <w:lang w:val="en"/>
        </w:rPr>
        <w:t>S</w:t>
      </w:r>
      <w:r w:rsidRPr="00CF2FB1">
        <w:rPr>
          <w:lang w:val="en"/>
        </w:rPr>
        <w:t xml:space="preserve">tandard </w:t>
      </w:r>
      <w:r w:rsidR="005E557B">
        <w:rPr>
          <w:lang w:val="en"/>
        </w:rPr>
        <w:t>F</w:t>
      </w:r>
      <w:r w:rsidRPr="00CF2FB1">
        <w:rPr>
          <w:lang w:val="en"/>
        </w:rPr>
        <w:t>aults</w:t>
      </w:r>
    </w:p>
    <w:p w14:paraId="05399536" w14:textId="77777777" w:rsidR="00CF2FB1" w:rsidRDefault="00CF2FB1" w:rsidP="00CF2FB1">
      <w:pPr>
        <w:rPr>
          <w:lang w:val="en"/>
        </w:rPr>
      </w:pPr>
    </w:p>
    <w:p w14:paraId="0D1DEB6C" w14:textId="124EC63F" w:rsidR="00CF2FB1" w:rsidRDefault="00CF2FB1" w:rsidP="00CF2FB1">
      <w:pPr>
        <w:rPr>
          <w:lang w:val="en"/>
        </w:rPr>
      </w:pPr>
      <w:r w:rsidRPr="00CF2FB1">
        <w:rPr>
          <w:lang w:val="en"/>
        </w:rPr>
        <w:t>The following list specifies the standard faults defined within the WS-BPEL specification. All standard fault names are qualified with the standard WS-BPEL namespace.</w:t>
      </w:r>
    </w:p>
    <w:p w14:paraId="7318240B" w14:textId="77777777" w:rsidR="00CF2FB1" w:rsidRDefault="00CF2FB1" w:rsidP="00CF2FB1">
      <w:pPr>
        <w:rPr>
          <w:lang w:val="en"/>
        </w:rPr>
      </w:pPr>
    </w:p>
    <w:p w14:paraId="6D8EDAA2" w14:textId="6D03ADAE" w:rsidR="00CF2FB1" w:rsidRPr="006A7AC1" w:rsidRDefault="00CF2FB1" w:rsidP="006A7AC1">
      <w:pPr>
        <w:keepLines/>
        <w:rPr>
          <w:lang w:val="en"/>
        </w:rPr>
      </w:pPr>
    </w:p>
    <w:tbl>
      <w:tblPr>
        <w:tblW w:w="0" w:type="auto"/>
        <w:tblCellSpacing w:w="15" w:type="dxa"/>
        <w:tblBorders>
          <w:top w:val="outset" w:sz="8" w:space="0" w:color="AFAFAF"/>
          <w:left w:val="outset" w:sz="8" w:space="0" w:color="AFAFAF"/>
          <w:bottom w:val="outset" w:sz="8" w:space="0" w:color="AFAFAF"/>
          <w:right w:val="outset" w:sz="8" w:space="0" w:color="AFAFAF"/>
        </w:tblBorders>
        <w:tblCellMar>
          <w:left w:w="0" w:type="dxa"/>
          <w:right w:w="0" w:type="dxa"/>
        </w:tblCellMar>
        <w:tblLook w:val="04A0" w:firstRow="1" w:lastRow="0" w:firstColumn="1" w:lastColumn="0" w:noHBand="0" w:noVBand="1"/>
      </w:tblPr>
      <w:tblGrid>
        <w:gridCol w:w="3356"/>
        <w:gridCol w:w="5984"/>
      </w:tblGrid>
      <w:tr w:rsidR="006A7AC1" w14:paraId="7927648F" w14:textId="77777777" w:rsidTr="006A7AC1">
        <w:trPr>
          <w:tblHeade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6296953D" w14:textId="77777777" w:rsidR="006A7AC1" w:rsidRDefault="006A7AC1">
            <w:r>
              <w:rPr>
                <w:b/>
                <w:bCs/>
              </w:rPr>
              <w:t>Fault name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45E83ADF" w14:textId="77777777" w:rsidR="006A7AC1" w:rsidRDefault="006A7AC1">
            <w:r>
              <w:rPr>
                <w:b/>
                <w:bCs/>
              </w:rPr>
              <w:t>Description</w:t>
            </w:r>
          </w:p>
        </w:tc>
      </w:tr>
      <w:tr w:rsidR="006A7AC1" w14:paraId="190A72EA"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7749C333" w14:textId="77777777" w:rsidR="006A7AC1" w:rsidRDefault="006A7AC1">
            <w:r>
              <w:rPr>
                <w:rFonts w:ascii="Courier New" w:hAnsi="Courier New" w:cs="Courier New"/>
                <w:sz w:val="20"/>
                <w:szCs w:val="20"/>
              </w:rPr>
              <w:t>ambiguousReceive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63D2621A" w14:textId="77777777" w:rsidR="006A7AC1" w:rsidRDefault="006A7AC1">
            <w:r>
              <w:t>Thrown when a business process instance simultaneously enables two or more IMAs for the same partnerLink, portType, operation but different correlationSets, and the correlations of multiple of these activities match an incoming request message.</w:t>
            </w:r>
          </w:p>
        </w:tc>
      </w:tr>
      <w:tr w:rsidR="006A7AC1" w14:paraId="5440275F"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40E72AF6" w14:textId="77777777" w:rsidR="006A7AC1" w:rsidRDefault="006A7AC1">
            <w:r>
              <w:rPr>
                <w:rFonts w:ascii="Courier New" w:hAnsi="Courier New" w:cs="Courier New"/>
                <w:sz w:val="20"/>
                <w:szCs w:val="20"/>
              </w:rPr>
              <w:t>completionConditionFailure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7F6802CB" w14:textId="77777777" w:rsidR="006A7AC1" w:rsidRDefault="006A7AC1">
            <w:r>
              <w:t xml:space="preserve">Thrown if upon completion of a directly enclosed </w:t>
            </w:r>
            <w:r>
              <w:rPr>
                <w:rFonts w:ascii="Courier New" w:hAnsi="Courier New" w:cs="Courier New"/>
                <w:sz w:val="20"/>
                <w:szCs w:val="20"/>
              </w:rPr>
              <w:t>&lt;scope&gt;</w:t>
            </w:r>
            <w:r>
              <w:t xml:space="preserve"> activity within </w:t>
            </w:r>
            <w:r>
              <w:rPr>
                <w:rFonts w:ascii="Courier New" w:hAnsi="Courier New" w:cs="Courier New"/>
                <w:sz w:val="20"/>
                <w:szCs w:val="20"/>
              </w:rPr>
              <w:t>&lt;forEach&gt;</w:t>
            </w:r>
            <w:r>
              <w:t xml:space="preserve"> activity it can be determined that the completion condition can never be true.</w:t>
            </w:r>
          </w:p>
        </w:tc>
      </w:tr>
      <w:tr w:rsidR="006A7AC1" w14:paraId="5F9398FB"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3C334AA4" w14:textId="77777777" w:rsidR="006A7AC1" w:rsidRDefault="006A7AC1">
            <w:r>
              <w:rPr>
                <w:rFonts w:ascii="Courier New" w:hAnsi="Courier New" w:cs="Courier New"/>
                <w:sz w:val="20"/>
                <w:szCs w:val="20"/>
              </w:rPr>
              <w:t>conflictingReceive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16C35B55" w14:textId="77777777" w:rsidR="006A7AC1" w:rsidRDefault="006A7AC1">
            <w:r>
              <w:t>Thrown when more than one inbound message activity is enabled simultaneously for the same partner link, port type, operation and correlation set(s).</w:t>
            </w:r>
          </w:p>
        </w:tc>
      </w:tr>
      <w:tr w:rsidR="006A7AC1" w14:paraId="1381F5BA"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3C60AB80" w14:textId="77777777" w:rsidR="006A7AC1" w:rsidRDefault="006A7AC1">
            <w:r>
              <w:rPr>
                <w:rFonts w:ascii="Courier New" w:hAnsi="Courier New" w:cs="Courier New"/>
                <w:sz w:val="20"/>
                <w:szCs w:val="20"/>
              </w:rPr>
              <w:t>conflictingRequest</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63A030EE" w14:textId="77777777" w:rsidR="006A7AC1" w:rsidRDefault="006A7AC1">
            <w:r>
              <w:t>Thrown when more than one inbound message activity is open for the same partner link, operation and message exchange.</w:t>
            </w:r>
          </w:p>
        </w:tc>
      </w:tr>
      <w:tr w:rsidR="006A7AC1" w14:paraId="74B41CF4"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7BBC9D2F" w14:textId="77777777" w:rsidR="006A7AC1" w:rsidRDefault="006A7AC1">
            <w:r>
              <w:rPr>
                <w:rFonts w:ascii="Courier New" w:hAnsi="Courier New" w:cs="Courier New"/>
                <w:sz w:val="20"/>
                <w:szCs w:val="20"/>
              </w:rPr>
              <w:t>correlationViolation</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0DE71242" w14:textId="77777777" w:rsidR="006A7AC1" w:rsidRDefault="006A7AC1">
            <w:r>
              <w:t xml:space="preserve">Thrown when the contents of the messages that are processed in an </w:t>
            </w:r>
            <w:r>
              <w:rPr>
                <w:rFonts w:ascii="Courier New" w:hAnsi="Courier New" w:cs="Courier New"/>
                <w:sz w:val="20"/>
                <w:szCs w:val="20"/>
              </w:rPr>
              <w:t>&lt;invoke&gt;</w:t>
            </w:r>
            <w:r>
              <w:t xml:space="preserve">, </w:t>
            </w:r>
            <w:r>
              <w:rPr>
                <w:rFonts w:ascii="Courier New" w:hAnsi="Courier New" w:cs="Courier New"/>
                <w:sz w:val="20"/>
                <w:szCs w:val="20"/>
              </w:rPr>
              <w:t>&lt;receive&gt;</w:t>
            </w:r>
            <w:r>
              <w:t xml:space="preserve">, </w:t>
            </w:r>
            <w:r>
              <w:rPr>
                <w:rFonts w:ascii="Courier New" w:hAnsi="Courier New" w:cs="Courier New"/>
                <w:sz w:val="20"/>
                <w:szCs w:val="20"/>
              </w:rPr>
              <w:t>&lt;reply&gt;</w:t>
            </w:r>
            <w:r>
              <w:t xml:space="preserve">, </w:t>
            </w:r>
            <w:r>
              <w:rPr>
                <w:rFonts w:ascii="Courier New" w:hAnsi="Courier New" w:cs="Courier New"/>
                <w:sz w:val="20"/>
                <w:szCs w:val="20"/>
              </w:rPr>
              <w:t>&lt;onMessage&gt;</w:t>
            </w:r>
            <w:r>
              <w:t xml:space="preserve">, or </w:t>
            </w:r>
            <w:r>
              <w:rPr>
                <w:rFonts w:ascii="Courier New" w:hAnsi="Courier New" w:cs="Courier New"/>
                <w:sz w:val="20"/>
                <w:szCs w:val="20"/>
              </w:rPr>
              <w:t>&lt;onEvent&gt;</w:t>
            </w:r>
            <w:r>
              <w:t xml:space="preserve"> do not match specified correlation information.</w:t>
            </w:r>
          </w:p>
        </w:tc>
      </w:tr>
      <w:tr w:rsidR="006A7AC1" w14:paraId="14937672"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3CC7B893" w14:textId="77777777" w:rsidR="006A7AC1" w:rsidRDefault="006A7AC1">
            <w:r>
              <w:rPr>
                <w:rFonts w:ascii="Courier New" w:hAnsi="Courier New" w:cs="Courier New"/>
                <w:sz w:val="20"/>
                <w:szCs w:val="20"/>
              </w:rPr>
              <w:t>invalidBranchCondition</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5500A3A9" w14:textId="77777777" w:rsidR="006A7AC1" w:rsidRDefault="006A7AC1">
            <w:r>
              <w:t xml:space="preserve">Thrown if the integer value used in the </w:t>
            </w:r>
            <w:r>
              <w:rPr>
                <w:rFonts w:ascii="Courier New" w:hAnsi="Courier New" w:cs="Courier New"/>
                <w:sz w:val="20"/>
                <w:szCs w:val="20"/>
              </w:rPr>
              <w:t>&lt;branches&gt;</w:t>
            </w:r>
            <w:r>
              <w:t xml:space="preserve"> completion condition of </w:t>
            </w:r>
            <w:r>
              <w:rPr>
                <w:rFonts w:ascii="Courier New" w:hAnsi="Courier New" w:cs="Courier New"/>
                <w:sz w:val="20"/>
                <w:szCs w:val="20"/>
              </w:rPr>
              <w:t>&lt;forEach&gt;</w:t>
            </w:r>
            <w:r>
              <w:t xml:space="preserve"> is larger than the number of directly enclosed </w:t>
            </w:r>
            <w:r>
              <w:rPr>
                <w:rFonts w:ascii="Courier New" w:hAnsi="Courier New" w:cs="Courier New"/>
                <w:sz w:val="20"/>
                <w:szCs w:val="20"/>
              </w:rPr>
              <w:t>&lt;scope&gt;</w:t>
            </w:r>
            <w:r>
              <w:t xml:space="preserve"> activities.</w:t>
            </w:r>
          </w:p>
        </w:tc>
      </w:tr>
      <w:tr w:rsidR="006A7AC1" w14:paraId="7241320B"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7833A40A" w14:textId="77777777" w:rsidR="006A7AC1" w:rsidRDefault="006A7AC1">
            <w:r>
              <w:rPr>
                <w:rFonts w:ascii="Courier New" w:hAnsi="Courier New" w:cs="Courier New"/>
                <w:sz w:val="20"/>
                <w:szCs w:val="20"/>
              </w:rPr>
              <w:t>invalidExpressionValue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70290F69" w14:textId="77777777" w:rsidR="006A7AC1" w:rsidRDefault="006A7AC1">
            <w:r>
              <w:t xml:space="preserve">Thrown when an expression used within a WS-BPEL construct (except </w:t>
            </w:r>
            <w:r>
              <w:rPr>
                <w:rFonts w:ascii="Courier New" w:hAnsi="Courier New" w:cs="Courier New"/>
                <w:sz w:val="20"/>
                <w:szCs w:val="20"/>
              </w:rPr>
              <w:t>&lt;assign&gt;</w:t>
            </w:r>
            <w:r>
              <w:t>) returns an invalid value with respect to the expected XML Schema type.</w:t>
            </w:r>
          </w:p>
        </w:tc>
      </w:tr>
      <w:tr w:rsidR="006A7AC1" w14:paraId="15D04167"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4A29B66C" w14:textId="77777777" w:rsidR="006A7AC1" w:rsidRDefault="006A7AC1">
            <w:r>
              <w:rPr>
                <w:rFonts w:ascii="Courier New" w:hAnsi="Courier New" w:cs="Courier New"/>
                <w:sz w:val="20"/>
                <w:szCs w:val="20"/>
              </w:rPr>
              <w:t>invalidVariables</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3D4832C3" w14:textId="77777777" w:rsidR="006A7AC1" w:rsidRDefault="006A7AC1">
            <w:r>
              <w:t>Thrown when an XML Schema validation (implicit or explicit) of a variable value fails.</w:t>
            </w:r>
          </w:p>
        </w:tc>
      </w:tr>
      <w:tr w:rsidR="006A7AC1" w14:paraId="6DD817C5"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7169C8BC" w14:textId="77777777" w:rsidR="006A7AC1" w:rsidRDefault="006A7AC1">
            <w:r>
              <w:rPr>
                <w:rFonts w:ascii="Courier New" w:hAnsi="Courier New" w:cs="Courier New"/>
                <w:sz w:val="20"/>
                <w:szCs w:val="20"/>
              </w:rPr>
              <w:lastRenderedPageBreak/>
              <w:t>joinFailure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0246B69B" w14:textId="77777777" w:rsidR="006A7AC1" w:rsidRDefault="006A7AC1">
            <w:r>
              <w:t xml:space="preserve">Thrown when the join condition of an activity evaluates to </w:t>
            </w:r>
            <w:r>
              <w:rPr>
                <w:rFonts w:ascii="Courier New" w:hAnsi="Courier New" w:cs="Courier New"/>
                <w:sz w:val="20"/>
                <w:szCs w:val="20"/>
              </w:rPr>
              <w:t>false</w:t>
            </w:r>
            <w:r>
              <w:t xml:space="preserve"> and the value of the </w:t>
            </w:r>
            <w:r>
              <w:rPr>
                <w:rFonts w:ascii="Courier New" w:hAnsi="Courier New" w:cs="Courier New"/>
                <w:sz w:val="20"/>
                <w:szCs w:val="20"/>
              </w:rPr>
              <w:t>suppressJoinFailure</w:t>
            </w:r>
            <w:r>
              <w:t xml:space="preserve"> attribute is </w:t>
            </w:r>
            <w:r>
              <w:rPr>
                <w:rFonts w:ascii="Courier New" w:hAnsi="Courier New" w:cs="Courier New"/>
                <w:sz w:val="20"/>
                <w:szCs w:val="20"/>
              </w:rPr>
              <w:t>yes</w:t>
            </w:r>
            <w:r>
              <w:t>.</w:t>
            </w:r>
          </w:p>
        </w:tc>
      </w:tr>
      <w:tr w:rsidR="006A7AC1" w14:paraId="7A6CF722"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1614DB01" w14:textId="77777777" w:rsidR="006A7AC1" w:rsidRDefault="006A7AC1">
            <w:r>
              <w:rPr>
                <w:rFonts w:ascii="Courier New" w:hAnsi="Courier New" w:cs="Courier New"/>
                <w:sz w:val="20"/>
                <w:szCs w:val="20"/>
              </w:rPr>
              <w:t>mismatchedAssignmentFailure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39227846" w14:textId="77777777" w:rsidR="006A7AC1" w:rsidRDefault="006A7AC1">
            <w:r>
              <w:t xml:space="preserve">Thrown when incompatible types or incompatible XML infoset structure are encountered in an </w:t>
            </w:r>
            <w:r>
              <w:rPr>
                <w:rFonts w:ascii="Courier New" w:hAnsi="Courier New" w:cs="Courier New"/>
                <w:sz w:val="20"/>
                <w:szCs w:val="20"/>
              </w:rPr>
              <w:t>&lt;assign&gt;</w:t>
            </w:r>
            <w:r>
              <w:t xml:space="preserve"> activity.</w:t>
            </w:r>
          </w:p>
        </w:tc>
      </w:tr>
      <w:tr w:rsidR="006A7AC1" w14:paraId="216A951C"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4151CE29" w14:textId="77777777" w:rsidR="006A7AC1" w:rsidRDefault="006A7AC1">
            <w:r>
              <w:rPr>
                <w:rFonts w:ascii="Courier New" w:hAnsi="Courier New" w:cs="Courier New"/>
                <w:sz w:val="20"/>
                <w:szCs w:val="20"/>
              </w:rPr>
              <w:t>missingReply</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7A5EC9A4" w14:textId="77777777" w:rsidR="006A7AC1" w:rsidRDefault="006A7AC1">
            <w:r>
              <w:t xml:space="preserve">Thrown when an inbound message activity has been executed, and the process instance or scope instance reaches the end of its execution without a corresponding </w:t>
            </w:r>
            <w:r>
              <w:rPr>
                <w:rFonts w:ascii="Courier New" w:hAnsi="Courier New" w:cs="Courier New"/>
                <w:sz w:val="20"/>
                <w:szCs w:val="20"/>
              </w:rPr>
              <w:t>&lt;reply&gt;</w:t>
            </w:r>
            <w:r>
              <w:t xml:space="preserve"> activity having been executed.</w:t>
            </w:r>
          </w:p>
        </w:tc>
      </w:tr>
      <w:tr w:rsidR="006A7AC1" w14:paraId="4C67F15A"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10E728D1" w14:textId="77777777" w:rsidR="006A7AC1" w:rsidRDefault="006A7AC1">
            <w:r>
              <w:rPr>
                <w:rFonts w:ascii="Courier New" w:hAnsi="Courier New" w:cs="Courier New"/>
                <w:sz w:val="20"/>
                <w:szCs w:val="20"/>
              </w:rPr>
              <w:t>missingRequest</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0F15A502" w14:textId="77777777" w:rsidR="006A7AC1" w:rsidRDefault="006A7AC1">
            <w:r>
              <w:rPr>
                <w:lang w:val="en"/>
              </w:rPr>
              <w:t xml:space="preserve">Thrown when a </w:t>
            </w:r>
            <w:r>
              <w:rPr>
                <w:rFonts w:ascii="Courier New" w:hAnsi="Courier New" w:cs="Courier New"/>
                <w:sz w:val="20"/>
                <w:szCs w:val="20"/>
              </w:rPr>
              <w:t>&lt;reply&gt;</w:t>
            </w:r>
            <w:r>
              <w:rPr>
                <w:lang w:val="en"/>
              </w:rPr>
              <w:t xml:space="preserve"> activity cannot be associated with an open inbound message activity by matching the partner link, operation and message exchange tuple.</w:t>
            </w:r>
          </w:p>
        </w:tc>
      </w:tr>
      <w:tr w:rsidR="006A7AC1" w14:paraId="4D1A3205"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4AA2E94E" w14:textId="77777777" w:rsidR="006A7AC1" w:rsidRDefault="006A7AC1">
            <w:r>
              <w:rPr>
                <w:rFonts w:ascii="Courier New" w:hAnsi="Courier New" w:cs="Courier New"/>
                <w:sz w:val="20"/>
                <w:szCs w:val="20"/>
              </w:rPr>
              <w:t>scopeInitializationFailure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66DD267B" w14:textId="77777777" w:rsidR="006A7AC1" w:rsidRDefault="006A7AC1">
            <w:r>
              <w:t>Thrown if there is any problem creating any of the objects defined as part of scope initialization. This fault is always caught by the parent scope of the faulted scope.</w:t>
            </w:r>
          </w:p>
        </w:tc>
      </w:tr>
      <w:tr w:rsidR="006A7AC1" w14:paraId="4C2156A2"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00FDD4E5" w14:textId="77777777" w:rsidR="006A7AC1" w:rsidRDefault="006A7AC1">
            <w:r>
              <w:rPr>
                <w:rFonts w:ascii="Courier New" w:hAnsi="Courier New" w:cs="Courier New"/>
                <w:sz w:val="20"/>
                <w:szCs w:val="20"/>
              </w:rPr>
              <w:t>selectionFailure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24DCF7F6" w14:textId="77777777" w:rsidR="006A7AC1" w:rsidRDefault="006A7AC1">
            <w:r>
              <w:t xml:space="preserve">Thrown when a selection operation performed either in a function such as </w:t>
            </w:r>
            <w:r>
              <w:rPr>
                <w:rFonts w:ascii="Courier New" w:hAnsi="Courier New" w:cs="Courier New"/>
                <w:sz w:val="20"/>
                <w:szCs w:val="20"/>
              </w:rPr>
              <w:t>bpel</w:t>
            </w:r>
            <w:proofErr w:type="gramStart"/>
            <w:r>
              <w:rPr>
                <w:rFonts w:ascii="Courier New" w:hAnsi="Courier New" w:cs="Courier New"/>
                <w:sz w:val="20"/>
                <w:szCs w:val="20"/>
              </w:rPr>
              <w:t>:getVariableProperty</w:t>
            </w:r>
            <w:proofErr w:type="gramEnd"/>
            <w:r>
              <w:t>, or in an assignment, encounters an error.</w:t>
            </w:r>
          </w:p>
        </w:tc>
      </w:tr>
      <w:tr w:rsidR="006A7AC1" w14:paraId="7340A24C"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36056805" w14:textId="77777777" w:rsidR="006A7AC1" w:rsidRDefault="006A7AC1">
            <w:pPr>
              <w:pStyle w:val="NormalWeb"/>
            </w:pPr>
            <w:r>
              <w:rPr>
                <w:rFonts w:ascii="Courier New" w:hAnsi="Courier New" w:cs="Courier New"/>
                <w:sz w:val="20"/>
                <w:szCs w:val="20"/>
              </w:rPr>
              <w:t>subLanguageExecutionFault</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08745DD6" w14:textId="77777777" w:rsidR="006A7AC1" w:rsidRPr="007C6341" w:rsidRDefault="006A7AC1">
            <w:pPr>
              <w:pStyle w:val="NormalWeb"/>
              <w:rPr>
                <w:rFonts w:ascii="Times New Roman" w:eastAsia="Times New Roman" w:hAnsi="Times New Roman" w:cs="Times New Roman"/>
                <w:lang w:val="en"/>
              </w:rPr>
            </w:pPr>
            <w:r w:rsidRPr="007C6341">
              <w:rPr>
                <w:rFonts w:ascii="Times New Roman" w:eastAsia="Times New Roman" w:hAnsi="Times New Roman" w:cs="Times New Roman"/>
                <w:lang w:val="en"/>
              </w:rPr>
              <w:t>Thrown when the execution of an expression results in an unhandled fault in an expression language or query language.</w:t>
            </w:r>
          </w:p>
        </w:tc>
      </w:tr>
      <w:tr w:rsidR="006A7AC1" w14:paraId="519D78C7"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119F295C" w14:textId="77777777" w:rsidR="006A7AC1" w:rsidRDefault="006A7AC1">
            <w:pPr>
              <w:pStyle w:val="NormalWeb"/>
            </w:pPr>
            <w:r>
              <w:rPr>
                <w:rFonts w:ascii="Courier New" w:hAnsi="Courier New" w:cs="Courier New"/>
                <w:sz w:val="20"/>
                <w:szCs w:val="20"/>
              </w:rPr>
              <w:t>uninitializedPartnerRole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220269B1" w14:textId="77777777" w:rsidR="006A7AC1" w:rsidRPr="007C6341" w:rsidRDefault="006A7AC1">
            <w:pPr>
              <w:pStyle w:val="NormalWeb"/>
              <w:rPr>
                <w:rFonts w:ascii="Times New Roman" w:eastAsia="Times New Roman" w:hAnsi="Times New Roman" w:cs="Times New Roman"/>
                <w:lang w:val="en"/>
              </w:rPr>
            </w:pPr>
            <w:r w:rsidRPr="007C6341">
              <w:rPr>
                <w:rFonts w:ascii="Times New Roman" w:eastAsia="Times New Roman" w:hAnsi="Times New Roman" w:cs="Times New Roman"/>
                <w:lang w:val="en"/>
              </w:rPr>
              <w:t>Thrown when an &lt;invoke&gt; or &lt;assign&gt; activity references a partner link whose partnerRole endpoint reference is not initialized.</w:t>
            </w:r>
          </w:p>
        </w:tc>
      </w:tr>
      <w:tr w:rsidR="006A7AC1" w14:paraId="4AC143D9"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212F3D17" w14:textId="77777777" w:rsidR="006A7AC1" w:rsidRDefault="006A7AC1">
            <w:pPr>
              <w:pStyle w:val="NormalWeb"/>
            </w:pPr>
            <w:r>
              <w:rPr>
                <w:rFonts w:ascii="Courier New" w:hAnsi="Courier New" w:cs="Courier New"/>
                <w:sz w:val="20"/>
                <w:szCs w:val="20"/>
              </w:rPr>
              <w:t>uninitializedVariable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2C476A2E" w14:textId="77777777" w:rsidR="006A7AC1" w:rsidRPr="007C6341" w:rsidRDefault="006A7AC1">
            <w:pPr>
              <w:pStyle w:val="NormalWeb"/>
              <w:rPr>
                <w:rFonts w:ascii="Times New Roman" w:eastAsia="Times New Roman" w:hAnsi="Times New Roman" w:cs="Times New Roman"/>
                <w:lang w:val="en"/>
              </w:rPr>
            </w:pPr>
            <w:r w:rsidRPr="007C6341">
              <w:rPr>
                <w:rFonts w:ascii="Times New Roman" w:eastAsia="Times New Roman" w:hAnsi="Times New Roman" w:cs="Times New Roman"/>
                <w:lang w:val="en"/>
              </w:rPr>
              <w:t>Thrown when there is an attempt to access the value of an uninitialized variable or in the case of a message type variable one of its uninitialized parts.</w:t>
            </w:r>
          </w:p>
        </w:tc>
      </w:tr>
      <w:tr w:rsidR="006A7AC1" w14:paraId="27B66F5A"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7354AD34" w14:textId="77777777" w:rsidR="006A7AC1" w:rsidRDefault="006A7AC1">
            <w:r>
              <w:rPr>
                <w:rFonts w:ascii="Courier New" w:hAnsi="Courier New" w:cs="Courier New"/>
                <w:sz w:val="20"/>
                <w:szCs w:val="20"/>
              </w:rPr>
              <w:t>unsupportedReference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128587C6" w14:textId="77777777" w:rsidR="006A7AC1" w:rsidRPr="007C6341" w:rsidRDefault="006A7AC1">
            <w:pPr>
              <w:pStyle w:val="NormalWeb"/>
              <w:rPr>
                <w:rFonts w:ascii="Times New Roman" w:eastAsia="Times New Roman" w:hAnsi="Times New Roman" w:cs="Times New Roman"/>
                <w:lang w:val="en"/>
              </w:rPr>
            </w:pPr>
            <w:r w:rsidRPr="007C6341">
              <w:rPr>
                <w:rFonts w:ascii="Times New Roman" w:eastAsia="Times New Roman" w:hAnsi="Times New Roman" w:cs="Times New Roman"/>
                <w:lang w:val="en"/>
              </w:rPr>
              <w:t>Thrown when a WS-BPEL implementation fails to interpret the combination of the reference-scheme attribute and the content element OR just the content element alone.</w:t>
            </w:r>
          </w:p>
        </w:tc>
      </w:tr>
      <w:tr w:rsidR="006A7AC1" w14:paraId="0D433D04"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1CDAA0EC" w14:textId="77777777" w:rsidR="006A7AC1" w:rsidRDefault="006A7AC1">
            <w:r>
              <w:rPr>
                <w:rFonts w:ascii="Courier New" w:hAnsi="Courier New" w:cs="Courier New"/>
                <w:sz w:val="20"/>
                <w:szCs w:val="20"/>
              </w:rPr>
              <w:t>xsltInvalidSource</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0A5C2D51" w14:textId="77777777" w:rsidR="006A7AC1" w:rsidRPr="007C6341" w:rsidRDefault="006A7AC1">
            <w:pPr>
              <w:pStyle w:val="NormalWeb"/>
              <w:rPr>
                <w:rFonts w:ascii="Times New Roman" w:eastAsia="Times New Roman" w:hAnsi="Times New Roman" w:cs="Times New Roman"/>
                <w:lang w:val="en"/>
              </w:rPr>
            </w:pPr>
            <w:r w:rsidRPr="007C6341">
              <w:rPr>
                <w:rFonts w:ascii="Times New Roman" w:eastAsia="Times New Roman" w:hAnsi="Times New Roman" w:cs="Times New Roman"/>
                <w:lang w:val="en"/>
              </w:rPr>
              <w:t>Thrown when the transformation source provided in a bpel</w:t>
            </w:r>
            <w:proofErr w:type="gramStart"/>
            <w:r w:rsidRPr="007C6341">
              <w:rPr>
                <w:rFonts w:ascii="Times New Roman" w:eastAsia="Times New Roman" w:hAnsi="Times New Roman" w:cs="Times New Roman"/>
                <w:lang w:val="en"/>
              </w:rPr>
              <w:t>:doXslTransform</w:t>
            </w:r>
            <w:proofErr w:type="gramEnd"/>
            <w:r w:rsidRPr="007C6341">
              <w:rPr>
                <w:rFonts w:ascii="Times New Roman" w:eastAsia="Times New Roman" w:hAnsi="Times New Roman" w:cs="Times New Roman"/>
                <w:lang w:val="en"/>
              </w:rPr>
              <w:t xml:space="preserve"> function call was not legal (i.e., not an EII).</w:t>
            </w:r>
          </w:p>
        </w:tc>
      </w:tr>
      <w:tr w:rsidR="006A7AC1" w14:paraId="26797699" w14:textId="77777777" w:rsidTr="006A7AC1">
        <w:trPr>
          <w:tblCellSpacing w:w="15" w:type="dxa"/>
        </w:trPr>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67888BF5" w14:textId="77777777" w:rsidR="006A7AC1" w:rsidRDefault="006A7AC1">
            <w:r>
              <w:rPr>
                <w:rFonts w:ascii="Courier New" w:hAnsi="Courier New" w:cs="Courier New"/>
                <w:sz w:val="20"/>
                <w:szCs w:val="20"/>
              </w:rPr>
              <w:t>xsltStylesheetNotFound</w:t>
            </w:r>
          </w:p>
        </w:tc>
        <w:tc>
          <w:tcPr>
            <w:tcW w:w="0" w:type="auto"/>
            <w:tcBorders>
              <w:top w:val="outset" w:sz="8" w:space="0" w:color="AFAFAF"/>
              <w:left w:val="outset" w:sz="8" w:space="0" w:color="AFAFAF"/>
              <w:bottom w:val="outset" w:sz="8" w:space="0" w:color="AFAFAF"/>
              <w:right w:val="outset" w:sz="8" w:space="0" w:color="AFAFAF"/>
            </w:tcBorders>
            <w:tcMar>
              <w:top w:w="15" w:type="dxa"/>
              <w:left w:w="15" w:type="dxa"/>
              <w:bottom w:w="15" w:type="dxa"/>
              <w:right w:w="15" w:type="dxa"/>
            </w:tcMar>
            <w:vAlign w:val="center"/>
            <w:hideMark/>
          </w:tcPr>
          <w:p w14:paraId="7C6E171C" w14:textId="77777777" w:rsidR="006A7AC1" w:rsidRPr="007C6341" w:rsidRDefault="006A7AC1">
            <w:pPr>
              <w:pStyle w:val="NormalWeb"/>
              <w:rPr>
                <w:rFonts w:ascii="Times New Roman" w:eastAsia="Times New Roman" w:hAnsi="Times New Roman" w:cs="Times New Roman"/>
                <w:lang w:val="en"/>
              </w:rPr>
            </w:pPr>
            <w:r w:rsidRPr="007C6341">
              <w:rPr>
                <w:rFonts w:ascii="Times New Roman" w:eastAsia="Times New Roman" w:hAnsi="Times New Roman" w:cs="Times New Roman"/>
                <w:lang w:val="en"/>
              </w:rPr>
              <w:t>Thrown when the named style sheet in a bpel</w:t>
            </w:r>
            <w:proofErr w:type="gramStart"/>
            <w:r w:rsidRPr="007C6341">
              <w:rPr>
                <w:rFonts w:ascii="Times New Roman" w:eastAsia="Times New Roman" w:hAnsi="Times New Roman" w:cs="Times New Roman"/>
                <w:lang w:val="en"/>
              </w:rPr>
              <w:t>:doXslTransform</w:t>
            </w:r>
            <w:proofErr w:type="gramEnd"/>
            <w:r w:rsidRPr="007C6341">
              <w:rPr>
                <w:rFonts w:ascii="Times New Roman" w:eastAsia="Times New Roman" w:hAnsi="Times New Roman" w:cs="Times New Roman"/>
                <w:lang w:val="en"/>
              </w:rPr>
              <w:t xml:space="preserve"> function call was not found.</w:t>
            </w:r>
          </w:p>
        </w:tc>
      </w:tr>
    </w:tbl>
    <w:p w14:paraId="50001E19" w14:textId="6E53FAB9" w:rsidR="006A7AC1" w:rsidRPr="00B7245F" w:rsidRDefault="006A7AC1" w:rsidP="00B7245F">
      <w:pPr>
        <w:rPr>
          <w:color w:val="000000"/>
        </w:rPr>
      </w:pPr>
      <w:bookmarkStart w:id="70" w:name="IDAHXJTB"/>
      <w:bookmarkStart w:id="71" w:name="a.AttsDefaults"/>
      <w:bookmarkEnd w:id="70"/>
      <w:bookmarkEnd w:id="71"/>
      <w:r>
        <w:t> </w:t>
      </w:r>
      <w:bookmarkStart w:id="72" w:name="_Toc164738544"/>
      <w:bookmarkStart w:id="73" w:name="_Ref141710615"/>
      <w:bookmarkStart w:id="74" w:name="_B._Static_Analysis_requirement_summ"/>
      <w:bookmarkEnd w:id="72"/>
      <w:bookmarkEnd w:id="73"/>
      <w:bookmarkEnd w:id="74"/>
    </w:p>
    <w:p w14:paraId="38D75759" w14:textId="7F1F5E13" w:rsidR="00CF2FB1" w:rsidRPr="00CF2FB1" w:rsidRDefault="00CF2FB1" w:rsidP="00962082">
      <w:pPr>
        <w:pStyle w:val="Heading5"/>
        <w:rPr>
          <w:lang w:val="en"/>
        </w:rPr>
      </w:pPr>
      <w:r w:rsidRPr="00CF2FB1">
        <w:rPr>
          <w:lang w:val="en"/>
        </w:rPr>
        <w:t>Faul</w:t>
      </w:r>
      <w:r w:rsidR="005E557B">
        <w:rPr>
          <w:lang w:val="en"/>
        </w:rPr>
        <w:t>t</w:t>
      </w:r>
      <w:r w:rsidRPr="00CF2FB1">
        <w:rPr>
          <w:lang w:val="en"/>
        </w:rPr>
        <w:t xml:space="preserve"> </w:t>
      </w:r>
      <w:r w:rsidR="005E557B">
        <w:rPr>
          <w:lang w:val="en"/>
        </w:rPr>
        <w:t>h</w:t>
      </w:r>
      <w:r w:rsidRPr="00CF2FB1">
        <w:rPr>
          <w:lang w:val="en"/>
        </w:rPr>
        <w:t xml:space="preserve">andling </w:t>
      </w:r>
      <w:r w:rsidR="005E557B">
        <w:rPr>
          <w:lang w:val="en"/>
        </w:rPr>
        <w:t>o</w:t>
      </w:r>
      <w:r w:rsidRPr="00CF2FB1">
        <w:rPr>
          <w:lang w:val="en"/>
        </w:rPr>
        <w:t xml:space="preserve">rder of </w:t>
      </w:r>
      <w:r w:rsidR="005E557B">
        <w:rPr>
          <w:lang w:val="en"/>
        </w:rPr>
        <w:t>p</w:t>
      </w:r>
      <w:r w:rsidRPr="00CF2FB1">
        <w:rPr>
          <w:lang w:val="en"/>
        </w:rPr>
        <w:t>recedence in BPEL 2.0</w:t>
      </w:r>
    </w:p>
    <w:p w14:paraId="383EB13F" w14:textId="77777777" w:rsidR="00CF2FB1" w:rsidRPr="00CF2FB1" w:rsidRDefault="00CF2FB1" w:rsidP="00CF2FB1">
      <w:pPr>
        <w:keepLines/>
        <w:rPr>
          <w:lang w:val="en"/>
        </w:rPr>
      </w:pPr>
    </w:p>
    <w:p w14:paraId="41CA7040" w14:textId="39312CD0" w:rsidR="00CF2FB1" w:rsidRPr="00CF2FB1" w:rsidRDefault="00CF2FB1" w:rsidP="00CF2FB1">
      <w:pPr>
        <w:keepLines/>
        <w:rPr>
          <w:lang w:val="en"/>
        </w:rPr>
      </w:pPr>
      <w:r w:rsidRPr="00CF2FB1">
        <w:rPr>
          <w:lang w:val="en"/>
        </w:rPr>
        <w:lastRenderedPageBreak/>
        <w:t>In BPEL 2.0, the order of precedence for catching faults thrown without</w:t>
      </w:r>
      <w:r>
        <w:rPr>
          <w:lang w:val="en"/>
        </w:rPr>
        <w:t xml:space="preserve"> associated data is as follows:</w:t>
      </w:r>
    </w:p>
    <w:p w14:paraId="7573CBF2" w14:textId="3404AF36" w:rsidR="00CF2FB1" w:rsidRPr="00CF2FB1" w:rsidRDefault="00CF2FB1" w:rsidP="00F21DEA">
      <w:pPr>
        <w:pStyle w:val="ListParagraph"/>
        <w:keepLines/>
        <w:numPr>
          <w:ilvl w:val="0"/>
          <w:numId w:val="30"/>
        </w:numPr>
        <w:rPr>
          <w:lang w:val="en"/>
        </w:rPr>
      </w:pPr>
      <w:r w:rsidRPr="00CF2FB1">
        <w:rPr>
          <w:lang w:val="en"/>
        </w:rPr>
        <w:t>If there is a catch activity with a matching faultName value that does not specify a faultVariable attribute, the fault is sent to the identified catch activity.</w:t>
      </w:r>
    </w:p>
    <w:p w14:paraId="72D8EA19" w14:textId="6B0A120E" w:rsidR="00CF2FB1" w:rsidRPr="00CF2FB1" w:rsidRDefault="00CF2FB1" w:rsidP="00F21DEA">
      <w:pPr>
        <w:pStyle w:val="ListParagraph"/>
        <w:keepLines/>
        <w:numPr>
          <w:ilvl w:val="0"/>
          <w:numId w:val="30"/>
        </w:numPr>
        <w:rPr>
          <w:lang w:val="en"/>
        </w:rPr>
      </w:pPr>
      <w:r w:rsidRPr="00CF2FB1">
        <w:rPr>
          <w:lang w:val="en"/>
        </w:rPr>
        <w:t>Otherwise, if there is a catchAll activity, the fault is sent to the catchAll fault handler.</w:t>
      </w:r>
    </w:p>
    <w:p w14:paraId="4C84966E" w14:textId="32C28236" w:rsidR="00CF2FB1" w:rsidRPr="00CF2FB1" w:rsidRDefault="00CF2FB1" w:rsidP="00F21DEA">
      <w:pPr>
        <w:pStyle w:val="ListParagraph"/>
        <w:keepLines/>
        <w:numPr>
          <w:ilvl w:val="0"/>
          <w:numId w:val="30"/>
        </w:numPr>
        <w:rPr>
          <w:lang w:val="en"/>
        </w:rPr>
      </w:pPr>
      <w:r w:rsidRPr="00CF2FB1">
        <w:rPr>
          <w:lang w:val="en"/>
        </w:rPr>
        <w:t>Otherwise, the fault is processed by the default fault handler.</w:t>
      </w:r>
    </w:p>
    <w:p w14:paraId="2FFE7482" w14:textId="77777777" w:rsidR="00CF2FB1" w:rsidRPr="00CF2FB1" w:rsidRDefault="00CF2FB1" w:rsidP="00CF2FB1">
      <w:pPr>
        <w:keepLines/>
        <w:rPr>
          <w:lang w:val="en"/>
        </w:rPr>
      </w:pPr>
    </w:p>
    <w:p w14:paraId="4FC870AC" w14:textId="77777777" w:rsidR="00CF2FB1" w:rsidRDefault="00CF2FB1" w:rsidP="00CF2FB1">
      <w:pPr>
        <w:keepLines/>
        <w:rPr>
          <w:lang w:val="en"/>
        </w:rPr>
      </w:pPr>
      <w:r w:rsidRPr="00CF2FB1">
        <w:rPr>
          <w:lang w:val="en"/>
        </w:rPr>
        <w:t>In BPEL 2.0, the order of precedence for catching faults thrown with associated data is as follows:</w:t>
      </w:r>
    </w:p>
    <w:p w14:paraId="3EC3EC51" w14:textId="77777777" w:rsidR="00CF2FB1" w:rsidRPr="00CF2FB1" w:rsidRDefault="00CF2FB1" w:rsidP="00CF2FB1">
      <w:pPr>
        <w:keepLines/>
        <w:rPr>
          <w:lang w:val="en"/>
        </w:rPr>
      </w:pPr>
    </w:p>
    <w:p w14:paraId="47F6C340" w14:textId="33F64174" w:rsidR="00CF2FB1" w:rsidRPr="00BC4E83" w:rsidRDefault="00CF2FB1" w:rsidP="00F21DEA">
      <w:pPr>
        <w:pStyle w:val="ListParagraph"/>
        <w:keepLines/>
        <w:numPr>
          <w:ilvl w:val="0"/>
          <w:numId w:val="31"/>
        </w:numPr>
        <w:rPr>
          <w:lang w:val="en"/>
        </w:rPr>
      </w:pPr>
      <w:r w:rsidRPr="00CF2FB1">
        <w:rPr>
          <w:lang w:val="en"/>
        </w:rPr>
        <w:t>If there is a catch activity with a matching faultName value that does not specify a faultVariable attribute, the fault is sent to the identified catch activity.</w:t>
      </w:r>
    </w:p>
    <w:p w14:paraId="441ED934" w14:textId="77777777" w:rsidR="00CF2FB1" w:rsidRDefault="00CF2FB1" w:rsidP="00F21DEA">
      <w:pPr>
        <w:pStyle w:val="ListParagraph"/>
        <w:keepLines/>
        <w:numPr>
          <w:ilvl w:val="0"/>
          <w:numId w:val="31"/>
        </w:numPr>
        <w:rPr>
          <w:lang w:val="en"/>
        </w:rPr>
      </w:pPr>
      <w:r w:rsidRPr="00CF2FB1">
        <w:rPr>
          <w:lang w:val="en"/>
        </w:rPr>
        <w:t>If the fault data is a WSDL message type in which the following exists:</w:t>
      </w:r>
    </w:p>
    <w:p w14:paraId="443514BB" w14:textId="6E7F863D" w:rsidR="00CF2FB1" w:rsidRPr="00CF2FB1" w:rsidRDefault="00CF2FB1" w:rsidP="00F21DEA">
      <w:pPr>
        <w:pStyle w:val="ListParagraph"/>
        <w:keepLines/>
        <w:numPr>
          <w:ilvl w:val="1"/>
          <w:numId w:val="31"/>
        </w:numPr>
        <w:rPr>
          <w:lang w:val="en"/>
        </w:rPr>
      </w:pPr>
      <w:r w:rsidRPr="00CF2FB1">
        <w:rPr>
          <w:lang w:val="en"/>
        </w:rPr>
        <w:t>The message contains a single part defined by an element.</w:t>
      </w:r>
    </w:p>
    <w:p w14:paraId="3278435E" w14:textId="0BF18BA1" w:rsidR="00CF2FB1" w:rsidRPr="00CF2FB1" w:rsidRDefault="00CF2FB1" w:rsidP="00F21DEA">
      <w:pPr>
        <w:pStyle w:val="ListParagraph"/>
        <w:keepLines/>
        <w:numPr>
          <w:ilvl w:val="1"/>
          <w:numId w:val="31"/>
        </w:numPr>
        <w:rPr>
          <w:lang w:val="en"/>
        </w:rPr>
      </w:pPr>
      <w:r w:rsidRPr="00CF2FB1">
        <w:rPr>
          <w:lang w:val="en"/>
        </w:rPr>
        <w:t>There exists a catch activity with a matching faultName value that has a faultVariable whose associated faultElement QName matches the QName of the runtime element data of the single WSDL message part.</w:t>
      </w:r>
    </w:p>
    <w:p w14:paraId="4ABD421E" w14:textId="77777777" w:rsidR="00CF2FB1" w:rsidRPr="00CF2FB1" w:rsidRDefault="00CF2FB1" w:rsidP="00BC4E83">
      <w:pPr>
        <w:pStyle w:val="ListParagraph"/>
        <w:keepLines/>
        <w:rPr>
          <w:lang w:val="en"/>
        </w:rPr>
      </w:pPr>
      <w:r w:rsidRPr="00CF2FB1">
        <w:rPr>
          <w:lang w:val="en"/>
        </w:rPr>
        <w:t>Then, the fault is sent to the identified catch activity with the faultVariable initialized to the value in the single part's element.</w:t>
      </w:r>
    </w:p>
    <w:p w14:paraId="337BE95D" w14:textId="7BCF91D4" w:rsidR="00CF2FB1" w:rsidRPr="00CF2FB1" w:rsidRDefault="00CF2FB1" w:rsidP="00F21DEA">
      <w:pPr>
        <w:pStyle w:val="ListParagraph"/>
        <w:keepLines/>
        <w:numPr>
          <w:ilvl w:val="0"/>
          <w:numId w:val="31"/>
        </w:numPr>
        <w:rPr>
          <w:lang w:val="en"/>
        </w:rPr>
      </w:pPr>
      <w:r w:rsidRPr="00CF2FB1">
        <w:rPr>
          <w:lang w:val="en"/>
        </w:rPr>
        <w:t>Otherwise, if there is a catch activity with a matching faultName value that does not specify a faultVariable attribute, the fault is sent to the identified catch activity. In this case, the fault value is not available from within the fault handler, but is available to the rethrow activity.</w:t>
      </w:r>
    </w:p>
    <w:p w14:paraId="7F28BCE9" w14:textId="5CBDE38D" w:rsidR="00CF2FB1" w:rsidRPr="00CF2FB1" w:rsidRDefault="00CF2FB1" w:rsidP="00F21DEA">
      <w:pPr>
        <w:pStyle w:val="ListParagraph"/>
        <w:keepLines/>
        <w:numPr>
          <w:ilvl w:val="0"/>
          <w:numId w:val="31"/>
        </w:numPr>
        <w:rPr>
          <w:lang w:val="en"/>
        </w:rPr>
      </w:pPr>
      <w:r w:rsidRPr="00CF2FB1">
        <w:rPr>
          <w:lang w:val="en"/>
        </w:rPr>
        <w:t>Otherwise, if there is a catch construct without a faultName attribute that has a faultVariable whose type matches the type of the runtime fault data, then the fault is sent to the identified catch activity.</w:t>
      </w:r>
    </w:p>
    <w:p w14:paraId="13832B2F" w14:textId="75190ABD" w:rsidR="00CF2FB1" w:rsidRPr="00CF2FB1" w:rsidRDefault="00CF2FB1" w:rsidP="00F21DEA">
      <w:pPr>
        <w:pStyle w:val="ListParagraph"/>
        <w:keepLines/>
        <w:numPr>
          <w:ilvl w:val="0"/>
          <w:numId w:val="31"/>
        </w:numPr>
        <w:rPr>
          <w:lang w:val="en"/>
        </w:rPr>
      </w:pPr>
      <w:r w:rsidRPr="00CF2FB1">
        <w:rPr>
          <w:lang w:val="en"/>
        </w:rPr>
        <w:t>Otherwise, if the fault data is a WSDL message type in which the message contains a single part defined by an element and there exists a catch activity without a faultName attribute that has a faultVariable whose associated faultElement's QName matches the QName of the runtime element data of the single WSDL message part, the fault is sent to the identified catch activity with the faultVariable initialized to the value in the single part's element.</w:t>
      </w:r>
    </w:p>
    <w:p w14:paraId="09B829DE" w14:textId="51EC662F" w:rsidR="00CF2FB1" w:rsidRPr="00CF2FB1" w:rsidRDefault="00CF2FB1" w:rsidP="00F21DEA">
      <w:pPr>
        <w:pStyle w:val="ListParagraph"/>
        <w:keepLines/>
        <w:numPr>
          <w:ilvl w:val="0"/>
          <w:numId w:val="31"/>
        </w:numPr>
        <w:rPr>
          <w:lang w:val="en"/>
        </w:rPr>
      </w:pPr>
      <w:r w:rsidRPr="00CF2FB1">
        <w:rPr>
          <w:lang w:val="en"/>
        </w:rPr>
        <w:t>Otherwise, if there is a catchAll activity, the fault is sent to the catchAll fault handler.</w:t>
      </w:r>
    </w:p>
    <w:p w14:paraId="4BD892A6" w14:textId="086626D5" w:rsidR="00CF2FB1" w:rsidRDefault="00CF2FB1" w:rsidP="00F21DEA">
      <w:pPr>
        <w:pStyle w:val="ListParagraph"/>
        <w:keepLines/>
        <w:numPr>
          <w:ilvl w:val="0"/>
          <w:numId w:val="31"/>
        </w:numPr>
        <w:rPr>
          <w:lang w:val="en"/>
        </w:rPr>
      </w:pPr>
      <w:r w:rsidRPr="00CF2FB1">
        <w:rPr>
          <w:lang w:val="en"/>
        </w:rPr>
        <w:t>Otherwise, the fault is handled by the default fault handler.</w:t>
      </w:r>
    </w:p>
    <w:p w14:paraId="102BCA39" w14:textId="77777777" w:rsidR="00962082" w:rsidRDefault="00962082" w:rsidP="00962082">
      <w:pPr>
        <w:keepLines/>
        <w:rPr>
          <w:lang w:val="en"/>
        </w:rPr>
      </w:pPr>
    </w:p>
    <w:p w14:paraId="0283B6C6" w14:textId="4553B3BE" w:rsidR="00962082" w:rsidRDefault="00962082" w:rsidP="00962082">
      <w:pPr>
        <w:pStyle w:val="Heading3"/>
        <w:rPr>
          <w:lang w:val="en"/>
        </w:rPr>
      </w:pPr>
      <w:bookmarkStart w:id="75" w:name="_Toc418800719"/>
      <w:r w:rsidRPr="00962082">
        <w:rPr>
          <w:lang w:val="en"/>
        </w:rPr>
        <w:t>Categories of BPEL Faults</w:t>
      </w:r>
      <w:bookmarkEnd w:id="75"/>
    </w:p>
    <w:p w14:paraId="739DD061" w14:textId="77777777" w:rsidR="00962082" w:rsidRDefault="00962082" w:rsidP="00962082">
      <w:pPr>
        <w:rPr>
          <w:lang w:val="en"/>
        </w:rPr>
      </w:pPr>
    </w:p>
    <w:p w14:paraId="2A2F847F" w14:textId="77777777" w:rsidR="00962082" w:rsidRPr="00962082" w:rsidRDefault="00962082" w:rsidP="00962082">
      <w:pPr>
        <w:rPr>
          <w:lang w:val="en"/>
        </w:rPr>
      </w:pPr>
      <w:r w:rsidRPr="00962082">
        <w:rPr>
          <w:lang w:val="en"/>
        </w:rPr>
        <w:t>A BPEL fault has a fault name called a Qname (name qualified with a namespace) and a possible messageType. There are two categories of BPEL faults:</w:t>
      </w:r>
    </w:p>
    <w:p w14:paraId="7BFAD17A" w14:textId="77777777" w:rsidR="00962082" w:rsidRPr="00962082" w:rsidRDefault="00962082" w:rsidP="00962082">
      <w:pPr>
        <w:rPr>
          <w:lang w:val="en"/>
        </w:rPr>
      </w:pPr>
    </w:p>
    <w:p w14:paraId="086FAD10" w14:textId="6DABDF56" w:rsidR="00962082" w:rsidRPr="00962082" w:rsidRDefault="00962082" w:rsidP="00F21DEA">
      <w:pPr>
        <w:pStyle w:val="ListParagraph"/>
        <w:numPr>
          <w:ilvl w:val="0"/>
          <w:numId w:val="32"/>
        </w:numPr>
        <w:rPr>
          <w:lang w:val="en"/>
        </w:rPr>
      </w:pPr>
      <w:r w:rsidRPr="00962082">
        <w:rPr>
          <w:lang w:val="en"/>
        </w:rPr>
        <w:t>Business faults</w:t>
      </w:r>
    </w:p>
    <w:p w14:paraId="15EBADD0" w14:textId="084838CF" w:rsidR="000F71F8" w:rsidRPr="00FB6ADE" w:rsidRDefault="00962082" w:rsidP="00F21DEA">
      <w:pPr>
        <w:pStyle w:val="ListParagraph"/>
        <w:numPr>
          <w:ilvl w:val="0"/>
          <w:numId w:val="32"/>
        </w:numPr>
        <w:rPr>
          <w:lang w:val="en"/>
        </w:rPr>
      </w:pPr>
      <w:r w:rsidRPr="00962082">
        <w:rPr>
          <w:lang w:val="en"/>
        </w:rPr>
        <w:t>Runtime faults</w:t>
      </w:r>
    </w:p>
    <w:p w14:paraId="782FCDD3" w14:textId="64BF9870" w:rsidR="00962082" w:rsidRDefault="00962082" w:rsidP="00962082">
      <w:pPr>
        <w:pStyle w:val="Heading4"/>
        <w:rPr>
          <w:lang w:val="en"/>
        </w:rPr>
      </w:pPr>
      <w:r>
        <w:rPr>
          <w:lang w:val="en"/>
        </w:rPr>
        <w:lastRenderedPageBreak/>
        <w:t>Business Faults</w:t>
      </w:r>
    </w:p>
    <w:p w14:paraId="3D54729F" w14:textId="77777777" w:rsidR="002D3B8A" w:rsidRPr="002D3B8A" w:rsidRDefault="002D3B8A" w:rsidP="002D3B8A">
      <w:pPr>
        <w:rPr>
          <w:lang w:val="en"/>
        </w:rPr>
      </w:pPr>
    </w:p>
    <w:p w14:paraId="6BC18243" w14:textId="77777777" w:rsidR="00962082" w:rsidRPr="00962082" w:rsidRDefault="00962082" w:rsidP="00962082">
      <w:pPr>
        <w:rPr>
          <w:lang w:val="en"/>
        </w:rPr>
      </w:pPr>
      <w:r w:rsidRPr="00962082">
        <w:rPr>
          <w:lang w:val="en"/>
        </w:rPr>
        <w:t>Business faults are application-specific faults that are generated when there is a problem with the information being processed (for example, when a social security number is not found in the database). A business fault occurs when an application executes a throw activity or when an invoke activity receives a fault as a response. The fault name of a business fault is specified by the BPEL process service component. The messageType, if applicable, is defined in the WSDL. A business fault can be caught with a faultHandler using the faultName and a faultVariable.</w:t>
      </w:r>
    </w:p>
    <w:p w14:paraId="53E27A72" w14:textId="71B469E7" w:rsidR="00962082" w:rsidRDefault="00962082" w:rsidP="00962082">
      <w:pPr>
        <w:rPr>
          <w:lang w:val="en"/>
        </w:rPr>
      </w:pPr>
      <w:r w:rsidRPr="00962082">
        <w:rPr>
          <w:lang w:val="en"/>
        </w:rPr>
        <w:t>&lt;catch faultName="ns1</w:t>
      </w:r>
      <w:proofErr w:type="gramStart"/>
      <w:r w:rsidRPr="00962082">
        <w:rPr>
          <w:lang w:val="en"/>
        </w:rPr>
        <w:t>:faultName</w:t>
      </w:r>
      <w:proofErr w:type="gramEnd"/>
      <w:r w:rsidRPr="00962082">
        <w:rPr>
          <w:lang w:val="en"/>
        </w:rPr>
        <w:t>" faultVariable="varName"&gt;</w:t>
      </w:r>
    </w:p>
    <w:p w14:paraId="328052F0" w14:textId="22AC2B8A" w:rsidR="00962082" w:rsidRDefault="00962082" w:rsidP="00962082">
      <w:pPr>
        <w:pStyle w:val="Heading4"/>
        <w:rPr>
          <w:lang w:val="en"/>
        </w:rPr>
      </w:pPr>
      <w:r>
        <w:rPr>
          <w:lang w:val="en"/>
        </w:rPr>
        <w:t>Runtime Faults</w:t>
      </w:r>
    </w:p>
    <w:p w14:paraId="552FB7D4" w14:textId="77777777" w:rsidR="00962082" w:rsidRDefault="00962082" w:rsidP="00962082">
      <w:pPr>
        <w:rPr>
          <w:lang w:val="en"/>
        </w:rPr>
      </w:pPr>
    </w:p>
    <w:p w14:paraId="466B7B39" w14:textId="77777777" w:rsidR="00962082" w:rsidRPr="00962082" w:rsidRDefault="00962082" w:rsidP="00962082">
      <w:pPr>
        <w:rPr>
          <w:lang w:val="en"/>
        </w:rPr>
      </w:pPr>
      <w:r w:rsidRPr="00962082">
        <w:rPr>
          <w:lang w:val="en"/>
        </w:rPr>
        <w:t>Runtime faults are the result of problems within the running of the BPEL process service component or web service (for example, data cannot be copied properly because the variable name is incorrect). These faults are not user-defined, and are thrown by the system. They are generated if the process tries to use a value incorrectly, a logic error occurs (such as an endless loop), a Simple Object Access Protocol (SOAP) fault occurs in a SOAP call, an exception is thrown by the server, and so on.</w:t>
      </w:r>
    </w:p>
    <w:p w14:paraId="24631D37" w14:textId="77777777" w:rsidR="00962082" w:rsidRDefault="00962082" w:rsidP="00962082">
      <w:pPr>
        <w:rPr>
          <w:lang w:val="en"/>
        </w:rPr>
      </w:pPr>
    </w:p>
    <w:p w14:paraId="7F645EE0" w14:textId="23F64F3D" w:rsidR="00C63B8E" w:rsidRPr="00C63B8E" w:rsidRDefault="00C63B8E" w:rsidP="00F21DEA">
      <w:pPr>
        <w:pStyle w:val="ListParagraph"/>
        <w:numPr>
          <w:ilvl w:val="0"/>
          <w:numId w:val="33"/>
        </w:numPr>
        <w:rPr>
          <w:lang w:val="en"/>
        </w:rPr>
      </w:pPr>
      <w:proofErr w:type="gramStart"/>
      <w:r w:rsidRPr="00C63B8E">
        <w:rPr>
          <w:lang w:val="en"/>
        </w:rPr>
        <w:t>bindingFault</w:t>
      </w:r>
      <w:proofErr w:type="gramEnd"/>
      <w:r>
        <w:rPr>
          <w:lang w:val="en"/>
        </w:rPr>
        <w:t>: a</w:t>
      </w:r>
      <w:r w:rsidRPr="00C63B8E">
        <w:rPr>
          <w:lang w:val="en"/>
        </w:rPr>
        <w:t xml:space="preserve"> bindingFault is thrown inside an activity if the preparation of the invocation fails. </w:t>
      </w:r>
      <w:r w:rsidR="00FB6ADE">
        <w:rPr>
          <w:lang w:val="en"/>
        </w:rPr>
        <w:t xml:space="preserve"> </w:t>
      </w:r>
      <w:r w:rsidRPr="00C63B8E">
        <w:rPr>
          <w:lang w:val="en"/>
        </w:rPr>
        <w:t xml:space="preserve">For example, the WSDL of the process fails to load. A bindingFault is not retryable. </w:t>
      </w:r>
      <w:r w:rsidR="00FB6ADE">
        <w:rPr>
          <w:lang w:val="en"/>
        </w:rPr>
        <w:t xml:space="preserve"> </w:t>
      </w:r>
      <w:r w:rsidRPr="00C63B8E">
        <w:rPr>
          <w:lang w:val="en"/>
        </w:rPr>
        <w:t>This type of fault usually must be fixed by human intervention.</w:t>
      </w:r>
    </w:p>
    <w:p w14:paraId="4E5E448F" w14:textId="0F3127DF" w:rsidR="00C63B8E" w:rsidRPr="00C63B8E" w:rsidRDefault="00C63B8E" w:rsidP="00F21DEA">
      <w:pPr>
        <w:pStyle w:val="ListParagraph"/>
        <w:numPr>
          <w:ilvl w:val="0"/>
          <w:numId w:val="33"/>
        </w:numPr>
        <w:rPr>
          <w:lang w:val="en"/>
        </w:rPr>
      </w:pPr>
      <w:proofErr w:type="gramStart"/>
      <w:r w:rsidRPr="00C63B8E">
        <w:rPr>
          <w:lang w:val="en"/>
        </w:rPr>
        <w:t>remoteFault</w:t>
      </w:r>
      <w:proofErr w:type="gramEnd"/>
      <w:r>
        <w:rPr>
          <w:lang w:val="en"/>
        </w:rPr>
        <w:t>: a</w:t>
      </w:r>
      <w:r w:rsidRPr="00C63B8E">
        <w:rPr>
          <w:lang w:val="en"/>
        </w:rPr>
        <w:t xml:space="preserve"> remoteFault is also thrown inside an activity. It is thrown because the invocation fails. </w:t>
      </w:r>
      <w:r w:rsidR="00FB6ADE">
        <w:rPr>
          <w:lang w:val="en"/>
        </w:rPr>
        <w:t xml:space="preserve"> </w:t>
      </w:r>
      <w:r w:rsidRPr="00C63B8E">
        <w:rPr>
          <w:lang w:val="en"/>
        </w:rPr>
        <w:t xml:space="preserve">For example, a SOAP fault is returned by the remote service.  </w:t>
      </w:r>
    </w:p>
    <w:p w14:paraId="4898B494" w14:textId="55B801FD" w:rsidR="00C63B8E" w:rsidRDefault="00C63B8E" w:rsidP="00F21DEA">
      <w:pPr>
        <w:pStyle w:val="ListParagraph"/>
        <w:numPr>
          <w:ilvl w:val="0"/>
          <w:numId w:val="33"/>
        </w:numPr>
        <w:rPr>
          <w:lang w:val="en"/>
        </w:rPr>
      </w:pPr>
      <w:proofErr w:type="gramStart"/>
      <w:r w:rsidRPr="00C63B8E">
        <w:rPr>
          <w:lang w:val="en"/>
        </w:rPr>
        <w:t>replayFault</w:t>
      </w:r>
      <w:proofErr w:type="gramEnd"/>
      <w:r>
        <w:rPr>
          <w:lang w:val="en"/>
        </w:rPr>
        <w:t>: a</w:t>
      </w:r>
      <w:r w:rsidRPr="00C63B8E">
        <w:rPr>
          <w:lang w:val="en"/>
        </w:rPr>
        <w:t xml:space="preserve"> replayFault replays the activity inside a scope. At any point inside a scope, this fault is migrated up to the scope. The server then re-executes the scope from the beginning</w:t>
      </w:r>
      <w:r w:rsidR="00FB6ADE">
        <w:rPr>
          <w:lang w:val="en"/>
        </w:rPr>
        <w:t>.</w:t>
      </w:r>
    </w:p>
    <w:p w14:paraId="660E2DC6" w14:textId="02841AB6" w:rsidR="00DC1E55" w:rsidRDefault="00DB4723" w:rsidP="00DB4723">
      <w:pPr>
        <w:pStyle w:val="Heading3"/>
        <w:rPr>
          <w:lang w:val="en"/>
        </w:rPr>
      </w:pPr>
      <w:r w:rsidRPr="00DB4723">
        <w:rPr>
          <w:lang w:val="en"/>
        </w:rPr>
        <w:t>Typical fault handling flow</w:t>
      </w:r>
    </w:p>
    <w:p w14:paraId="7AB2E705" w14:textId="77777777" w:rsidR="00DB4723" w:rsidRDefault="00DB4723" w:rsidP="00DB4723">
      <w:pPr>
        <w:rPr>
          <w:lang w:val="en"/>
        </w:rPr>
      </w:pPr>
    </w:p>
    <w:p w14:paraId="7F585A2D" w14:textId="35354E35" w:rsidR="00DB4723" w:rsidRPr="00DB4723" w:rsidRDefault="00DB4723" w:rsidP="00DB4723">
      <w:pPr>
        <w:rPr>
          <w:lang w:val="en"/>
        </w:rPr>
      </w:pPr>
      <w:r w:rsidRPr="00DB4723">
        <w:rPr>
          <w:lang w:val="en"/>
        </w:rPr>
        <w:t xml:space="preserve">When a fault occurs in a process, the current operational flow moves to the fault handler within the immediate scope. </w:t>
      </w:r>
      <w:r>
        <w:rPr>
          <w:lang w:val="en"/>
        </w:rPr>
        <w:t xml:space="preserve"> </w:t>
      </w:r>
      <w:r w:rsidRPr="00DB4723">
        <w:rPr>
          <w:lang w:val="en"/>
        </w:rPr>
        <w:t>If the current fault handler does not have the appropriate Catch element defined to t</w:t>
      </w:r>
      <w:r>
        <w:rPr>
          <w:lang w:val="en"/>
        </w:rPr>
        <w:t>rap and handle this fault, the business process c</w:t>
      </w:r>
      <w:r w:rsidRPr="00DB4723">
        <w:rPr>
          <w:lang w:val="en"/>
        </w:rPr>
        <w:t xml:space="preserve">ontainer checks from inner scope to outer scope until it finds an appropriate fault handler that can trap this fault. </w:t>
      </w:r>
    </w:p>
    <w:p w14:paraId="7B886A67" w14:textId="77777777" w:rsidR="00DB4723" w:rsidRPr="00DB4723" w:rsidRDefault="00DB4723" w:rsidP="00DB4723">
      <w:pPr>
        <w:rPr>
          <w:lang w:val="en"/>
        </w:rPr>
      </w:pPr>
    </w:p>
    <w:p w14:paraId="3C55A0AE" w14:textId="6A7ACEA4" w:rsidR="00DB4723" w:rsidRDefault="00DB4723" w:rsidP="00DB4723">
      <w:pPr>
        <w:rPr>
          <w:lang w:val="en"/>
        </w:rPr>
      </w:pPr>
      <w:r w:rsidRPr="00DB4723">
        <w:rPr>
          <w:lang w:val="en"/>
        </w:rPr>
        <w:t xml:space="preserve">The Catch mechanism handles a specific application or standard fault. </w:t>
      </w:r>
      <w:r>
        <w:rPr>
          <w:lang w:val="en"/>
        </w:rPr>
        <w:t xml:space="preserve"> </w:t>
      </w:r>
      <w:r w:rsidRPr="00DB4723">
        <w:rPr>
          <w:lang w:val="en"/>
        </w:rPr>
        <w:t xml:space="preserve">In cases when the type of a fault is unknown, </w:t>
      </w:r>
      <w:r>
        <w:rPr>
          <w:lang w:val="en"/>
        </w:rPr>
        <w:t xml:space="preserve">the Catch All element can be used.  </w:t>
      </w:r>
      <w:r w:rsidRPr="00DB4723">
        <w:rPr>
          <w:lang w:val="en"/>
        </w:rPr>
        <w:t xml:space="preserve"> It is a best practice to </w:t>
      </w:r>
      <w:r>
        <w:rPr>
          <w:lang w:val="en"/>
        </w:rPr>
        <w:t>use a Catch All element in the global p</w:t>
      </w:r>
      <w:r w:rsidRPr="00DB4723">
        <w:rPr>
          <w:lang w:val="en"/>
        </w:rPr>
        <w:t>rocess’s fault handler.</w:t>
      </w:r>
    </w:p>
    <w:p w14:paraId="7114FD75" w14:textId="77777777" w:rsidR="00D113C4" w:rsidRDefault="00D113C4" w:rsidP="00DB4723">
      <w:pPr>
        <w:rPr>
          <w:lang w:val="en"/>
        </w:rPr>
      </w:pPr>
    </w:p>
    <w:p w14:paraId="22E61C32" w14:textId="77777777" w:rsidR="00D113C4" w:rsidRPr="00D113C4" w:rsidRDefault="00D113C4" w:rsidP="00D113C4">
      <w:pPr>
        <w:rPr>
          <w:lang w:val="en"/>
        </w:rPr>
      </w:pPr>
      <w:r w:rsidRPr="00D113C4">
        <w:rPr>
          <w:lang w:val="en"/>
        </w:rPr>
        <w:t>When designing fault handlers, consider the following options:</w:t>
      </w:r>
    </w:p>
    <w:p w14:paraId="70D45C5D" w14:textId="77777777" w:rsidR="00D113C4" w:rsidRPr="00D113C4" w:rsidRDefault="00D113C4" w:rsidP="00D113C4">
      <w:pPr>
        <w:pStyle w:val="ListParagraph"/>
        <w:numPr>
          <w:ilvl w:val="0"/>
          <w:numId w:val="43"/>
        </w:numPr>
        <w:rPr>
          <w:lang w:val="en"/>
        </w:rPr>
      </w:pPr>
      <w:r w:rsidRPr="00D113C4">
        <w:rPr>
          <w:lang w:val="en"/>
        </w:rPr>
        <w:t>Catch a fault and try to correct the problem, allowing the business process to continue to normal completion.</w:t>
      </w:r>
    </w:p>
    <w:p w14:paraId="0B745C85" w14:textId="77777777" w:rsidR="00D113C4" w:rsidRDefault="00D113C4" w:rsidP="00D113C4">
      <w:pPr>
        <w:pStyle w:val="ListParagraph"/>
        <w:numPr>
          <w:ilvl w:val="0"/>
          <w:numId w:val="43"/>
        </w:numPr>
        <w:rPr>
          <w:lang w:val="en"/>
        </w:rPr>
      </w:pPr>
      <w:r w:rsidRPr="00D113C4">
        <w:rPr>
          <w:lang w:val="en"/>
        </w:rPr>
        <w:t xml:space="preserve">Catch a fault and find that it is not resolvable at this scope. </w:t>
      </w:r>
      <w:r>
        <w:rPr>
          <w:lang w:val="en"/>
        </w:rPr>
        <w:t>A</w:t>
      </w:r>
      <w:r w:rsidRPr="00D113C4">
        <w:rPr>
          <w:lang w:val="en"/>
        </w:rPr>
        <w:t>dditional options</w:t>
      </w:r>
      <w:r>
        <w:rPr>
          <w:lang w:val="en"/>
        </w:rPr>
        <w:t xml:space="preserve"> can be used</w:t>
      </w:r>
      <w:r w:rsidRPr="00D113C4">
        <w:rPr>
          <w:lang w:val="en"/>
        </w:rPr>
        <w:t xml:space="preserve">: </w:t>
      </w:r>
    </w:p>
    <w:p w14:paraId="1DE85073" w14:textId="0A0E10E8" w:rsidR="00D113C4" w:rsidRPr="00D113C4" w:rsidRDefault="00D113C4" w:rsidP="00D113C4">
      <w:pPr>
        <w:pStyle w:val="ListParagraph"/>
        <w:numPr>
          <w:ilvl w:val="0"/>
          <w:numId w:val="44"/>
        </w:numPr>
        <w:rPr>
          <w:lang w:val="en"/>
        </w:rPr>
      </w:pPr>
      <w:r w:rsidRPr="00D113C4">
        <w:rPr>
          <w:lang w:val="en"/>
        </w:rPr>
        <w:t>Throw a new fault.</w:t>
      </w:r>
    </w:p>
    <w:p w14:paraId="74631E92" w14:textId="77777777" w:rsidR="00D113C4" w:rsidRPr="00D113C4" w:rsidRDefault="00D113C4" w:rsidP="00D113C4">
      <w:pPr>
        <w:pStyle w:val="ListParagraph"/>
        <w:numPr>
          <w:ilvl w:val="0"/>
          <w:numId w:val="44"/>
        </w:numPr>
        <w:rPr>
          <w:lang w:val="en"/>
        </w:rPr>
      </w:pPr>
      <w:r w:rsidRPr="00D113C4">
        <w:rPr>
          <w:lang w:val="en"/>
        </w:rPr>
        <w:lastRenderedPageBreak/>
        <w:t>Re-throw the original fault to allow another scope to handle it.</w:t>
      </w:r>
    </w:p>
    <w:p w14:paraId="1998BC3B" w14:textId="77777777" w:rsidR="00D113C4" w:rsidRPr="00D113C4" w:rsidRDefault="00D113C4" w:rsidP="00D113C4">
      <w:pPr>
        <w:pStyle w:val="ListParagraph"/>
        <w:numPr>
          <w:ilvl w:val="0"/>
          <w:numId w:val="44"/>
        </w:numPr>
        <w:rPr>
          <w:lang w:val="en"/>
        </w:rPr>
      </w:pPr>
      <w:r w:rsidRPr="00D113C4">
        <w:rPr>
          <w:lang w:val="en"/>
        </w:rPr>
        <w:t xml:space="preserve">Reply with a fault to the process initiator. </w:t>
      </w:r>
    </w:p>
    <w:p w14:paraId="1379DA36" w14:textId="77777777" w:rsidR="00D113C4" w:rsidRPr="00D113C4" w:rsidRDefault="00D113C4" w:rsidP="00D113C4">
      <w:pPr>
        <w:pStyle w:val="ListParagraph"/>
        <w:numPr>
          <w:ilvl w:val="0"/>
          <w:numId w:val="44"/>
        </w:numPr>
        <w:rPr>
          <w:lang w:val="en"/>
        </w:rPr>
      </w:pPr>
      <w:r w:rsidRPr="00D113C4">
        <w:rPr>
          <w:lang w:val="en"/>
        </w:rPr>
        <w:t xml:space="preserve">Invoke a human task to correct the issue. </w:t>
      </w:r>
    </w:p>
    <w:p w14:paraId="4D4C65A4" w14:textId="44B4F4A0" w:rsidR="00D113C4" w:rsidRPr="00D113C4" w:rsidRDefault="00D113C4" w:rsidP="00D113C4">
      <w:pPr>
        <w:pStyle w:val="ListParagraph"/>
        <w:numPr>
          <w:ilvl w:val="0"/>
          <w:numId w:val="44"/>
        </w:numPr>
        <w:rPr>
          <w:lang w:val="en"/>
        </w:rPr>
      </w:pPr>
      <w:r w:rsidRPr="00D113C4">
        <w:rPr>
          <w:lang w:val="en"/>
        </w:rPr>
        <w:t>If the fault handler cannot resolve the issue, you might need to rollback and compensate.</w:t>
      </w:r>
    </w:p>
    <w:p w14:paraId="714F5448" w14:textId="35553D05" w:rsidR="006023C0" w:rsidRPr="006023C0" w:rsidRDefault="006023C0" w:rsidP="006023C0">
      <w:pPr>
        <w:pStyle w:val="Heading3"/>
        <w:rPr>
          <w:lang w:val="en"/>
        </w:rPr>
      </w:pPr>
      <w:bookmarkStart w:id="76" w:name="_Toc418800720"/>
      <w:r w:rsidRPr="006023C0">
        <w:rPr>
          <w:lang w:val="en"/>
        </w:rPr>
        <w:t>BPEL activities to propagate a fault</w:t>
      </w:r>
      <w:bookmarkEnd w:id="76"/>
    </w:p>
    <w:p w14:paraId="67B3FA9E" w14:textId="74460006" w:rsidR="006023C0" w:rsidRPr="006023C0" w:rsidRDefault="006023C0" w:rsidP="006023C0">
      <w:pPr>
        <w:shd w:val="clear" w:color="auto" w:fill="FFFFFF"/>
        <w:spacing w:before="100" w:beforeAutospacing="1" w:after="100" w:afterAutospacing="1" w:line="360" w:lineRule="atLeast"/>
        <w:rPr>
          <w:lang w:val="en"/>
        </w:rPr>
      </w:pPr>
      <w:r w:rsidRPr="006023C0">
        <w:rPr>
          <w:lang w:val="en"/>
        </w:rPr>
        <w:t>BPEL allows fault propagation using throw, rethrow an</w:t>
      </w:r>
      <w:r w:rsidR="00D113C4">
        <w:rPr>
          <w:lang w:val="en"/>
        </w:rPr>
        <w:t>d reply within a fault handler.</w:t>
      </w:r>
    </w:p>
    <w:p w14:paraId="7EA25D35" w14:textId="77777777" w:rsidR="006023C0" w:rsidRPr="006023C0" w:rsidRDefault="006023C0" w:rsidP="006023C0">
      <w:pPr>
        <w:pStyle w:val="Heading4"/>
        <w:rPr>
          <w:lang w:val="en"/>
        </w:rPr>
      </w:pPr>
      <w:r w:rsidRPr="006023C0">
        <w:rPr>
          <w:lang w:val="en"/>
        </w:rPr>
        <w:t>Throw</w:t>
      </w:r>
    </w:p>
    <w:p w14:paraId="35DEA3FB" w14:textId="6CCCEEC1" w:rsidR="006023C0" w:rsidRDefault="006023C0" w:rsidP="00734D22">
      <w:pPr>
        <w:rPr>
          <w:lang w:val="en"/>
        </w:rPr>
      </w:pPr>
      <w:r w:rsidRPr="006023C0">
        <w:rPr>
          <w:lang w:val="en"/>
        </w:rPr>
        <w:t xml:space="preserve">A throw activity indicates a problem that a business process flow cannot handle. It is used to throw an exception corresponding to an internal error condition. Use a throw activity within the flow of a business process or within a fault handler, to allow an outer fault handler to handle the fault. A throw activity can throw one of the standard BPEL faults or a custom fault. </w:t>
      </w:r>
    </w:p>
    <w:p w14:paraId="4D93246C" w14:textId="77777777" w:rsidR="00734D22" w:rsidRPr="006023C0" w:rsidRDefault="00734D22" w:rsidP="00734D22">
      <w:pPr>
        <w:rPr>
          <w:lang w:val="en"/>
        </w:rPr>
      </w:pPr>
    </w:p>
    <w:p w14:paraId="460E19EE" w14:textId="77777777" w:rsidR="006023C0" w:rsidRPr="006023C0" w:rsidRDefault="006023C0" w:rsidP="006023C0">
      <w:pPr>
        <w:pStyle w:val="Heading4"/>
        <w:rPr>
          <w:lang w:val="en"/>
        </w:rPr>
      </w:pPr>
      <w:r w:rsidRPr="006023C0">
        <w:rPr>
          <w:lang w:val="en"/>
        </w:rPr>
        <w:t>Rethrow</w:t>
      </w:r>
    </w:p>
    <w:p w14:paraId="26059EFF" w14:textId="116F133C" w:rsidR="006023C0" w:rsidRPr="006023C0" w:rsidRDefault="00734D22" w:rsidP="00734D22">
      <w:pPr>
        <w:rPr>
          <w:lang w:val="en"/>
        </w:rPr>
      </w:pPr>
      <w:r>
        <w:rPr>
          <w:lang w:val="en"/>
        </w:rPr>
        <w:t>W</w:t>
      </w:r>
      <w:r w:rsidR="006023C0" w:rsidRPr="006023C0">
        <w:rPr>
          <w:lang w:val="en"/>
        </w:rPr>
        <w:t>hen the current fault handler cannot handle the fault and wants to propagate it t</w:t>
      </w:r>
      <w:r>
        <w:rPr>
          <w:lang w:val="en"/>
        </w:rPr>
        <w:t xml:space="preserve">o an outer-scoped fault handler, use a rethrow activity.  </w:t>
      </w:r>
      <w:r w:rsidR="006023C0" w:rsidRPr="006023C0">
        <w:rPr>
          <w:lang w:val="en"/>
        </w:rPr>
        <w:t>In the absence of a rethrow activity, a fault propagated to a higher level using a throw activity would be a new fault. When a rethrow activity is invoked, the fault is the same instance. The rethrow activity is available only within a fault handler because only an existing fault can be rethrown.</w:t>
      </w:r>
    </w:p>
    <w:p w14:paraId="0B613184" w14:textId="79086AD5" w:rsidR="006023C0" w:rsidRDefault="006023C0" w:rsidP="006023C0">
      <w:pPr>
        <w:pStyle w:val="Heading4"/>
        <w:rPr>
          <w:lang w:val="en"/>
        </w:rPr>
      </w:pPr>
      <w:r>
        <w:rPr>
          <w:lang w:val="en"/>
        </w:rPr>
        <w:t>Reply with a fault</w:t>
      </w:r>
    </w:p>
    <w:p w14:paraId="20E91728" w14:textId="77777777" w:rsidR="00734D22" w:rsidRPr="00734D22" w:rsidRDefault="00734D22" w:rsidP="00734D22">
      <w:pPr>
        <w:rPr>
          <w:lang w:val="en"/>
        </w:rPr>
      </w:pPr>
    </w:p>
    <w:p w14:paraId="7F2ECB88" w14:textId="6D41A0D0" w:rsidR="006023C0" w:rsidRPr="006023C0" w:rsidRDefault="006023C0" w:rsidP="00734D22">
      <w:pPr>
        <w:rPr>
          <w:lang w:val="en"/>
        </w:rPr>
      </w:pPr>
      <w:r w:rsidRPr="006023C0">
        <w:rPr>
          <w:lang w:val="en"/>
        </w:rPr>
        <w:t>This construct allows the propagation of the fault to the client that initiated the process. A reply with fault activity can only return a fault defined on the interface the process is implementing. This is useful when the business process cannot properly respond to the caught fault, and the process initiator may be better equipped to respond; for example if the client passes an account number that is not found by the business process, the process should reply to the service call with an AccountNotFound Fault.</w:t>
      </w:r>
    </w:p>
    <w:p w14:paraId="79E5017D" w14:textId="7168FF41" w:rsidR="00DC1E55" w:rsidRDefault="008D26B4" w:rsidP="00DC1E55">
      <w:pPr>
        <w:pStyle w:val="Heading3"/>
        <w:rPr>
          <w:lang w:val="en"/>
        </w:rPr>
      </w:pPr>
      <w:bookmarkStart w:id="77" w:name="_Toc418800721"/>
      <w:r>
        <w:rPr>
          <w:lang w:val="en"/>
        </w:rPr>
        <w:t>Us</w:t>
      </w:r>
      <w:r w:rsidR="005E557B">
        <w:rPr>
          <w:lang w:val="en"/>
        </w:rPr>
        <w:t>e</w:t>
      </w:r>
      <w:r>
        <w:rPr>
          <w:lang w:val="en"/>
        </w:rPr>
        <w:t xml:space="preserve"> a fault handler within a s</w:t>
      </w:r>
      <w:r w:rsidR="00DC1E55" w:rsidRPr="00DC1E55">
        <w:rPr>
          <w:lang w:val="en"/>
        </w:rPr>
        <w:t>cope</w:t>
      </w:r>
      <w:bookmarkEnd w:id="77"/>
    </w:p>
    <w:p w14:paraId="6486BE1B" w14:textId="77777777" w:rsidR="00DC1E55" w:rsidRDefault="00DC1E55" w:rsidP="00DC1E55">
      <w:pPr>
        <w:rPr>
          <w:lang w:val="en"/>
        </w:rPr>
      </w:pPr>
    </w:p>
    <w:p w14:paraId="2FCC1228" w14:textId="6434D49B" w:rsidR="00DC1E55" w:rsidRPr="00DC1E55" w:rsidRDefault="00DC1E55" w:rsidP="00DC1E55">
      <w:pPr>
        <w:rPr>
          <w:lang w:val="en"/>
        </w:rPr>
      </w:pPr>
      <w:r w:rsidRPr="00DC1E55">
        <w:rPr>
          <w:lang w:val="en"/>
        </w:rPr>
        <w:t>If a fault is not handled, it creates a faulted sta</w:t>
      </w:r>
      <w:r>
        <w:rPr>
          <w:lang w:val="en"/>
        </w:rPr>
        <w:t xml:space="preserve">te that migrates up through the </w:t>
      </w:r>
      <w:r w:rsidRPr="00DC1E55">
        <w:rPr>
          <w:lang w:val="en"/>
        </w:rPr>
        <w:t xml:space="preserve">application and can throw the entire process into a </w:t>
      </w:r>
      <w:r>
        <w:rPr>
          <w:lang w:val="en"/>
        </w:rPr>
        <w:t>faulted state.</w:t>
      </w:r>
      <w:r w:rsidR="00585109">
        <w:rPr>
          <w:lang w:val="en"/>
        </w:rPr>
        <w:t xml:space="preserve"> </w:t>
      </w:r>
      <w:r>
        <w:rPr>
          <w:lang w:val="en"/>
        </w:rPr>
        <w:t xml:space="preserve"> To prevent this, </w:t>
      </w:r>
      <w:r w:rsidRPr="00DC1E55">
        <w:rPr>
          <w:lang w:val="en"/>
        </w:rPr>
        <w:t>contain the parts of the process that have the potential to</w:t>
      </w:r>
      <w:r w:rsidR="00585109">
        <w:rPr>
          <w:lang w:val="en"/>
        </w:rPr>
        <w:t xml:space="preserve"> receive faults within a scope. The catch </w:t>
      </w:r>
      <w:r w:rsidRPr="00DC1E55">
        <w:rPr>
          <w:lang w:val="en"/>
        </w:rPr>
        <w:t>activity works within a scope to catch faults and excep</w:t>
      </w:r>
      <w:r w:rsidR="00585109">
        <w:rPr>
          <w:lang w:val="en"/>
        </w:rPr>
        <w:t xml:space="preserve">tions before they can throw the </w:t>
      </w:r>
      <w:r w:rsidRPr="00DC1E55">
        <w:rPr>
          <w:lang w:val="en"/>
        </w:rPr>
        <w:t>entire process into a faulted state.</w:t>
      </w:r>
    </w:p>
    <w:p w14:paraId="59CD2350" w14:textId="77777777" w:rsidR="00585109" w:rsidRDefault="00585109" w:rsidP="00DC1E55">
      <w:pPr>
        <w:rPr>
          <w:lang w:val="en"/>
        </w:rPr>
      </w:pPr>
    </w:p>
    <w:p w14:paraId="42E15FBF" w14:textId="77777777" w:rsidR="00DC1E55" w:rsidRPr="00DC1E55" w:rsidRDefault="00DC1E55" w:rsidP="00DC1E55">
      <w:pPr>
        <w:rPr>
          <w:lang w:val="en"/>
        </w:rPr>
      </w:pPr>
      <w:r w:rsidRPr="00DC1E55">
        <w:rPr>
          <w:lang w:val="en"/>
        </w:rPr>
        <w:t>You can use specific fault names in the catch activity to respond in a specific way to an</w:t>
      </w:r>
    </w:p>
    <w:p w14:paraId="5B230CB5" w14:textId="77777777" w:rsidR="00DC1E55" w:rsidRPr="00DC1E55" w:rsidRDefault="00DC1E55" w:rsidP="00DC1E55">
      <w:pPr>
        <w:rPr>
          <w:lang w:val="en"/>
        </w:rPr>
      </w:pPr>
      <w:proofErr w:type="gramStart"/>
      <w:r w:rsidRPr="00DC1E55">
        <w:rPr>
          <w:lang w:val="en"/>
        </w:rPr>
        <w:t>individual</w:t>
      </w:r>
      <w:proofErr w:type="gramEnd"/>
      <w:r w:rsidRPr="00DC1E55">
        <w:rPr>
          <w:lang w:val="en"/>
        </w:rPr>
        <w:t xml:space="preserve"> fault. To catch any faults that are not already handled by name-specific</w:t>
      </w:r>
    </w:p>
    <w:p w14:paraId="2DD08835" w14:textId="026B5A4B" w:rsidR="00585109" w:rsidRDefault="00DC1E55" w:rsidP="00DC1E55">
      <w:pPr>
        <w:rPr>
          <w:lang w:val="en"/>
        </w:rPr>
      </w:pPr>
      <w:proofErr w:type="gramStart"/>
      <w:r w:rsidRPr="00DC1E55">
        <w:rPr>
          <w:lang w:val="en"/>
        </w:rPr>
        <w:t>catch</w:t>
      </w:r>
      <w:proofErr w:type="gramEnd"/>
      <w:r w:rsidRPr="00DC1E55">
        <w:rPr>
          <w:lang w:val="en"/>
        </w:rPr>
        <w:t xml:space="preserve"> activities, use the catchAll activity</w:t>
      </w:r>
      <w:r w:rsidR="00585109">
        <w:rPr>
          <w:lang w:val="en"/>
        </w:rPr>
        <w:t>.</w:t>
      </w:r>
    </w:p>
    <w:p w14:paraId="6CC9128D" w14:textId="64155739" w:rsidR="00585109" w:rsidRPr="00DC1E55" w:rsidRDefault="008D26B4" w:rsidP="00585109">
      <w:pPr>
        <w:pStyle w:val="Heading3"/>
        <w:rPr>
          <w:lang w:val="en"/>
        </w:rPr>
      </w:pPr>
      <w:bookmarkStart w:id="78" w:name="_Toc418800722"/>
      <w:r>
        <w:rPr>
          <w:lang w:val="en"/>
        </w:rPr>
        <w:lastRenderedPageBreak/>
        <w:t>Us</w:t>
      </w:r>
      <w:r w:rsidR="005E557B">
        <w:rPr>
          <w:lang w:val="en"/>
        </w:rPr>
        <w:t xml:space="preserve">e </w:t>
      </w:r>
      <w:r>
        <w:rPr>
          <w:lang w:val="en"/>
        </w:rPr>
        <w:t>c</w:t>
      </w:r>
      <w:r w:rsidR="00585109" w:rsidRPr="00585109">
        <w:rPr>
          <w:lang w:val="en"/>
        </w:rPr>
        <w:t xml:space="preserve">ompensation </w:t>
      </w:r>
      <w:r>
        <w:rPr>
          <w:lang w:val="en"/>
        </w:rPr>
        <w:t>a</w:t>
      </w:r>
      <w:r w:rsidR="00585109" w:rsidRPr="00585109">
        <w:rPr>
          <w:lang w:val="en"/>
        </w:rPr>
        <w:t xml:space="preserve">fter </w:t>
      </w:r>
      <w:r>
        <w:rPr>
          <w:lang w:val="en"/>
        </w:rPr>
        <w:t>undoing a series of o</w:t>
      </w:r>
      <w:r w:rsidR="00585109" w:rsidRPr="00585109">
        <w:rPr>
          <w:lang w:val="en"/>
        </w:rPr>
        <w:t>perations</w:t>
      </w:r>
      <w:bookmarkEnd w:id="78"/>
    </w:p>
    <w:p w14:paraId="48FF0163" w14:textId="77777777" w:rsidR="00DC1E55" w:rsidRDefault="00DC1E55" w:rsidP="00DC1E55">
      <w:pPr>
        <w:pStyle w:val="ListParagraph"/>
        <w:rPr>
          <w:lang w:val="en"/>
        </w:rPr>
      </w:pPr>
    </w:p>
    <w:p w14:paraId="5F4161FF" w14:textId="2195E5BD" w:rsidR="00585109" w:rsidRDefault="00585109" w:rsidP="00585109">
      <w:pPr>
        <w:rPr>
          <w:lang w:val="en"/>
        </w:rPr>
      </w:pPr>
      <w:r w:rsidRPr="00585109">
        <w:rPr>
          <w:lang w:val="en"/>
        </w:rPr>
        <w:t>Compensation occurs when the BPEL process cannot complete a series of operations</w:t>
      </w:r>
      <w:r>
        <w:rPr>
          <w:lang w:val="en"/>
        </w:rPr>
        <w:t xml:space="preserve"> </w:t>
      </w:r>
      <w:r w:rsidRPr="00585109">
        <w:rPr>
          <w:lang w:val="en"/>
        </w:rPr>
        <w:t>after some of them have already completed, and the BPEL process must backtrack and</w:t>
      </w:r>
      <w:r>
        <w:rPr>
          <w:lang w:val="en"/>
        </w:rPr>
        <w:t xml:space="preserve"> </w:t>
      </w:r>
      <w:r w:rsidRPr="00585109">
        <w:rPr>
          <w:lang w:val="en"/>
        </w:rPr>
        <w:t>undo the previously completed transactions. For example, if a BPEL process is</w:t>
      </w:r>
      <w:r>
        <w:rPr>
          <w:lang w:val="en"/>
        </w:rPr>
        <w:t xml:space="preserve"> </w:t>
      </w:r>
      <w:r w:rsidRPr="00585109">
        <w:rPr>
          <w:lang w:val="en"/>
        </w:rPr>
        <w:t>designed to book a rental car, a hotel, and a flight, it may book the car and the hotel</w:t>
      </w:r>
      <w:r>
        <w:rPr>
          <w:lang w:val="en"/>
        </w:rPr>
        <w:t xml:space="preserve"> </w:t>
      </w:r>
      <w:r w:rsidRPr="00585109">
        <w:rPr>
          <w:lang w:val="en"/>
        </w:rPr>
        <w:t>and then be unable to book a flight for the right day. In this case, the BPEL flow</w:t>
      </w:r>
      <w:r>
        <w:rPr>
          <w:lang w:val="en"/>
        </w:rPr>
        <w:t xml:space="preserve"> </w:t>
      </w:r>
      <w:r w:rsidRPr="00585109">
        <w:rPr>
          <w:lang w:val="en"/>
        </w:rPr>
        <w:t>performs compensation by going back and unbooking the car and the hotel.</w:t>
      </w:r>
    </w:p>
    <w:p w14:paraId="7792DDDC" w14:textId="77777777" w:rsidR="00585109" w:rsidRPr="00585109" w:rsidRDefault="00585109" w:rsidP="00585109">
      <w:pPr>
        <w:rPr>
          <w:lang w:val="en"/>
        </w:rPr>
      </w:pPr>
    </w:p>
    <w:p w14:paraId="39B80DD8" w14:textId="022456C6" w:rsidR="00585109" w:rsidRPr="00585109" w:rsidRDefault="00585109" w:rsidP="00585109">
      <w:pPr>
        <w:pStyle w:val="ListParagraph"/>
        <w:ind w:left="0"/>
        <w:rPr>
          <w:lang w:val="en"/>
        </w:rPr>
      </w:pPr>
      <w:r w:rsidRPr="00585109">
        <w:rPr>
          <w:lang w:val="en"/>
        </w:rPr>
        <w:t>You can invoke a compensation handler by using the compensate activity, which</w:t>
      </w:r>
      <w:r>
        <w:rPr>
          <w:lang w:val="en"/>
        </w:rPr>
        <w:t xml:space="preserve"> </w:t>
      </w:r>
      <w:r w:rsidRPr="00585109">
        <w:rPr>
          <w:lang w:val="en"/>
        </w:rPr>
        <w:t>names the scope for which the compensation is to b</w:t>
      </w:r>
      <w:r>
        <w:rPr>
          <w:lang w:val="en"/>
        </w:rPr>
        <w:t xml:space="preserve">e performed (that is, the scope </w:t>
      </w:r>
      <w:r w:rsidRPr="00585109">
        <w:rPr>
          <w:lang w:val="en"/>
        </w:rPr>
        <w:t>whose compensation handler is to be invoked). A comp</w:t>
      </w:r>
      <w:r>
        <w:rPr>
          <w:lang w:val="en"/>
        </w:rPr>
        <w:t xml:space="preserve">ensation handler for a scope is </w:t>
      </w:r>
      <w:r w:rsidRPr="00585109">
        <w:rPr>
          <w:lang w:val="en"/>
        </w:rPr>
        <w:t>available for invocation only when the scope</w:t>
      </w:r>
      <w:r>
        <w:rPr>
          <w:lang w:val="en"/>
        </w:rPr>
        <w:t xml:space="preserve"> completes normally. Invoking a </w:t>
      </w:r>
      <w:r w:rsidRPr="00585109">
        <w:rPr>
          <w:lang w:val="en"/>
        </w:rPr>
        <w:t>compensation handler that has not been installed i</w:t>
      </w:r>
      <w:r>
        <w:rPr>
          <w:lang w:val="en"/>
        </w:rPr>
        <w:t xml:space="preserve">s equivalent to using the empty activity.  </w:t>
      </w:r>
      <w:r w:rsidRPr="00585109">
        <w:rPr>
          <w:lang w:val="en"/>
        </w:rPr>
        <w:t xml:space="preserve">This ensures that fault handlers </w:t>
      </w:r>
      <w:r>
        <w:rPr>
          <w:lang w:val="en"/>
        </w:rPr>
        <w:t xml:space="preserve">do not have to rely on state to </w:t>
      </w:r>
      <w:r w:rsidRPr="00585109">
        <w:rPr>
          <w:lang w:val="en"/>
        </w:rPr>
        <w:t>determine which nested scopes have completed s</w:t>
      </w:r>
      <w:r>
        <w:rPr>
          <w:lang w:val="en"/>
        </w:rPr>
        <w:t xml:space="preserve">uccessfully. The semantics of a </w:t>
      </w:r>
      <w:r w:rsidRPr="00585109">
        <w:rPr>
          <w:lang w:val="en"/>
        </w:rPr>
        <w:t>process in which an installed compensation handle</w:t>
      </w:r>
      <w:r>
        <w:rPr>
          <w:lang w:val="en"/>
        </w:rPr>
        <w:t xml:space="preserve">r is invoked more than once are </w:t>
      </w:r>
      <w:r w:rsidRPr="00585109">
        <w:rPr>
          <w:lang w:val="en"/>
        </w:rPr>
        <w:t>undefined.</w:t>
      </w:r>
    </w:p>
    <w:p w14:paraId="6E83DD42" w14:textId="77777777" w:rsidR="00585109" w:rsidRDefault="00585109" w:rsidP="00585109">
      <w:pPr>
        <w:pStyle w:val="ListParagraph"/>
        <w:ind w:left="0"/>
        <w:rPr>
          <w:lang w:val="en"/>
        </w:rPr>
      </w:pPr>
    </w:p>
    <w:p w14:paraId="56079933" w14:textId="0597B69E" w:rsidR="00585109" w:rsidRPr="00585109" w:rsidRDefault="00585109" w:rsidP="00585109">
      <w:pPr>
        <w:pStyle w:val="ListParagraph"/>
        <w:ind w:left="0"/>
        <w:rPr>
          <w:lang w:val="en"/>
        </w:rPr>
      </w:pPr>
      <w:r w:rsidRPr="00585109">
        <w:rPr>
          <w:lang w:val="en"/>
        </w:rPr>
        <w:t>If an invoke activity has a compensation handler defined inline, then the name of the</w:t>
      </w:r>
      <w:r>
        <w:rPr>
          <w:lang w:val="en"/>
        </w:rPr>
        <w:t xml:space="preserve"> </w:t>
      </w:r>
      <w:r w:rsidRPr="00585109">
        <w:rPr>
          <w:lang w:val="en"/>
        </w:rPr>
        <w:t>activity is the name of the scope to be used in the compen</w:t>
      </w:r>
      <w:r>
        <w:rPr>
          <w:lang w:val="en"/>
        </w:rPr>
        <w:t xml:space="preserve">sate activity. The syntax is as </w:t>
      </w:r>
      <w:r w:rsidRPr="00585109">
        <w:rPr>
          <w:lang w:val="en"/>
        </w:rPr>
        <w:t>follows:</w:t>
      </w:r>
    </w:p>
    <w:p w14:paraId="7C8D2FD6" w14:textId="77777777" w:rsidR="00585109" w:rsidRPr="00585109" w:rsidRDefault="00585109" w:rsidP="00585109">
      <w:pPr>
        <w:rPr>
          <w:lang w:val="en"/>
        </w:rPr>
      </w:pPr>
      <w:r w:rsidRPr="00585109">
        <w:rPr>
          <w:lang w:val="en"/>
        </w:rPr>
        <w:t xml:space="preserve">&lt;compensate scope="ncname"? </w:t>
      </w:r>
      <w:proofErr w:type="gramStart"/>
      <w:r w:rsidRPr="00585109">
        <w:rPr>
          <w:lang w:val="en"/>
        </w:rPr>
        <w:t>standard-attributes</w:t>
      </w:r>
      <w:proofErr w:type="gramEnd"/>
      <w:r w:rsidRPr="00585109">
        <w:rPr>
          <w:lang w:val="en"/>
        </w:rPr>
        <w:t>&gt;</w:t>
      </w:r>
    </w:p>
    <w:p w14:paraId="4F711DAD" w14:textId="77777777" w:rsidR="00585109" w:rsidRPr="00585109" w:rsidRDefault="00585109" w:rsidP="00585109">
      <w:pPr>
        <w:pStyle w:val="ListParagraph"/>
        <w:rPr>
          <w:lang w:val="en"/>
        </w:rPr>
      </w:pPr>
      <w:proofErr w:type="gramStart"/>
      <w:r w:rsidRPr="00585109">
        <w:rPr>
          <w:lang w:val="en"/>
        </w:rPr>
        <w:t>standard-elements</w:t>
      </w:r>
      <w:proofErr w:type="gramEnd"/>
    </w:p>
    <w:p w14:paraId="72B37D3E" w14:textId="4DDF1667" w:rsidR="0072751F" w:rsidRDefault="00585109" w:rsidP="00585109">
      <w:pPr>
        <w:pStyle w:val="ListParagraph"/>
        <w:ind w:left="0"/>
        <w:rPr>
          <w:lang w:val="en"/>
        </w:rPr>
      </w:pPr>
      <w:r w:rsidRPr="00585109">
        <w:rPr>
          <w:lang w:val="en"/>
        </w:rPr>
        <w:t>&lt;/compensate&gt;</w:t>
      </w:r>
    </w:p>
    <w:p w14:paraId="09CE5C0A" w14:textId="21C0143A" w:rsidR="00604508" w:rsidRPr="00604508" w:rsidRDefault="0072751F" w:rsidP="0072751F">
      <w:pPr>
        <w:pStyle w:val="Heading3"/>
        <w:rPr>
          <w:lang w:val="en"/>
        </w:rPr>
      </w:pPr>
      <w:bookmarkStart w:id="79" w:name="_Toc418800723"/>
      <w:r>
        <w:rPr>
          <w:lang w:val="en"/>
        </w:rPr>
        <w:t>Us</w:t>
      </w:r>
      <w:r w:rsidR="005E557B">
        <w:rPr>
          <w:lang w:val="en"/>
        </w:rPr>
        <w:t>e</w:t>
      </w:r>
      <w:r>
        <w:rPr>
          <w:lang w:val="en"/>
        </w:rPr>
        <w:t xml:space="preserve"> the t</w:t>
      </w:r>
      <w:r w:rsidRPr="0072751F">
        <w:rPr>
          <w:lang w:val="en"/>
        </w:rPr>
        <w:t xml:space="preserve">erminate </w:t>
      </w:r>
      <w:r>
        <w:rPr>
          <w:lang w:val="en"/>
        </w:rPr>
        <w:t>a</w:t>
      </w:r>
      <w:r w:rsidRPr="0072751F">
        <w:rPr>
          <w:lang w:val="en"/>
        </w:rPr>
        <w:t xml:space="preserve">ctivity to </w:t>
      </w:r>
      <w:r>
        <w:rPr>
          <w:lang w:val="en"/>
        </w:rPr>
        <w:t>stop a b</w:t>
      </w:r>
      <w:r w:rsidRPr="0072751F">
        <w:rPr>
          <w:lang w:val="en"/>
        </w:rPr>
        <w:t>us</w:t>
      </w:r>
      <w:r>
        <w:rPr>
          <w:lang w:val="en"/>
        </w:rPr>
        <w:t>iness process i</w:t>
      </w:r>
      <w:r w:rsidRPr="0072751F">
        <w:rPr>
          <w:lang w:val="en"/>
        </w:rPr>
        <w:t>nstance</w:t>
      </w:r>
      <w:bookmarkEnd w:id="79"/>
    </w:p>
    <w:p w14:paraId="3E3DC7F0" w14:textId="77777777" w:rsidR="00604508" w:rsidRDefault="00604508" w:rsidP="0072751F">
      <w:pPr>
        <w:rPr>
          <w:lang w:val="en"/>
        </w:rPr>
      </w:pPr>
    </w:p>
    <w:p w14:paraId="4DC649ED" w14:textId="77777777" w:rsidR="00853C3A" w:rsidRDefault="0072751F" w:rsidP="0072751F">
      <w:pPr>
        <w:rPr>
          <w:lang w:val="en"/>
        </w:rPr>
      </w:pPr>
      <w:r w:rsidRPr="0072751F">
        <w:rPr>
          <w:lang w:val="en"/>
        </w:rPr>
        <w:t>The terminate activity immediately terminates the</w:t>
      </w:r>
      <w:r>
        <w:rPr>
          <w:lang w:val="en"/>
        </w:rPr>
        <w:t xml:space="preserve"> behavior of a business process </w:t>
      </w:r>
      <w:r w:rsidRPr="0072751F">
        <w:rPr>
          <w:lang w:val="en"/>
        </w:rPr>
        <w:t>instance within which the terminate activity is p</w:t>
      </w:r>
      <w:r>
        <w:rPr>
          <w:lang w:val="en"/>
        </w:rPr>
        <w:t xml:space="preserve">erformed.  All currently running </w:t>
      </w:r>
      <w:r w:rsidRPr="0072751F">
        <w:rPr>
          <w:lang w:val="en"/>
        </w:rPr>
        <w:t>activities must be terminated as soon as possible without any fault hand</w:t>
      </w:r>
      <w:r>
        <w:rPr>
          <w:lang w:val="en"/>
        </w:rPr>
        <w:t xml:space="preserve">ling or </w:t>
      </w:r>
      <w:r w:rsidRPr="0072751F">
        <w:rPr>
          <w:lang w:val="en"/>
        </w:rPr>
        <w:t xml:space="preserve">compensation behavior. </w:t>
      </w:r>
      <w:r>
        <w:rPr>
          <w:lang w:val="en"/>
        </w:rPr>
        <w:t xml:space="preserve"> </w:t>
      </w:r>
      <w:r w:rsidRPr="0072751F">
        <w:rPr>
          <w:lang w:val="en"/>
        </w:rPr>
        <w:t>The terminate activity does no</w:t>
      </w:r>
      <w:r>
        <w:rPr>
          <w:lang w:val="en"/>
        </w:rPr>
        <w:t xml:space="preserve">t send any notifications of the </w:t>
      </w:r>
      <w:r w:rsidRPr="0072751F">
        <w:rPr>
          <w:lang w:val="en"/>
        </w:rPr>
        <w:t>status of a BPEL process.</w:t>
      </w:r>
    </w:p>
    <w:p w14:paraId="51BBA5E5" w14:textId="1E67BAB1" w:rsidR="0072751F" w:rsidRPr="0072751F" w:rsidRDefault="0072751F" w:rsidP="0072751F">
      <w:pPr>
        <w:rPr>
          <w:lang w:val="en"/>
        </w:rPr>
      </w:pPr>
    </w:p>
    <w:p w14:paraId="26D8276C" w14:textId="77777777" w:rsidR="0072751F" w:rsidRPr="0072751F" w:rsidRDefault="0072751F" w:rsidP="0072751F">
      <w:pPr>
        <w:rPr>
          <w:lang w:val="en"/>
        </w:rPr>
      </w:pPr>
      <w:r w:rsidRPr="0072751F">
        <w:rPr>
          <w:lang w:val="en"/>
        </w:rPr>
        <w:t>The syntax for the terminate activity is as follows:</w:t>
      </w:r>
    </w:p>
    <w:p w14:paraId="4D6D1CEC" w14:textId="77777777" w:rsidR="0072751F" w:rsidRPr="0072751F" w:rsidRDefault="0072751F" w:rsidP="0072751F">
      <w:pPr>
        <w:rPr>
          <w:lang w:val="en"/>
        </w:rPr>
      </w:pPr>
      <w:r w:rsidRPr="0072751F">
        <w:rPr>
          <w:lang w:val="en"/>
        </w:rPr>
        <w:t>&lt;</w:t>
      </w:r>
      <w:proofErr w:type="gramStart"/>
      <w:r w:rsidRPr="0072751F">
        <w:rPr>
          <w:lang w:val="en"/>
        </w:rPr>
        <w:t>terminate</w:t>
      </w:r>
      <w:proofErr w:type="gramEnd"/>
      <w:r w:rsidRPr="0072751F">
        <w:rPr>
          <w:lang w:val="en"/>
        </w:rPr>
        <w:t xml:space="preserve"> standard-attributes&gt;</w:t>
      </w:r>
    </w:p>
    <w:p w14:paraId="6DFB5689" w14:textId="6884E8AD" w:rsidR="0072751F" w:rsidRPr="0072751F" w:rsidRDefault="00853C3A" w:rsidP="00853C3A">
      <w:pPr>
        <w:ind w:left="720"/>
        <w:rPr>
          <w:lang w:val="en"/>
        </w:rPr>
      </w:pPr>
      <w:r>
        <w:rPr>
          <w:lang w:val="en"/>
        </w:rPr>
        <w:t xml:space="preserve"> </w:t>
      </w:r>
      <w:proofErr w:type="gramStart"/>
      <w:r w:rsidR="0072751F" w:rsidRPr="0072751F">
        <w:rPr>
          <w:lang w:val="en"/>
        </w:rPr>
        <w:t>standard-elements</w:t>
      </w:r>
      <w:proofErr w:type="gramEnd"/>
    </w:p>
    <w:p w14:paraId="0D4D64D4" w14:textId="5E33A693" w:rsidR="0072751F" w:rsidRDefault="0072751F" w:rsidP="0072751F">
      <w:pPr>
        <w:rPr>
          <w:lang w:val="en"/>
        </w:rPr>
      </w:pPr>
      <w:r w:rsidRPr="0072751F">
        <w:rPr>
          <w:lang w:val="en"/>
        </w:rPr>
        <w:t>&lt;/terminate&gt;</w:t>
      </w:r>
    </w:p>
    <w:p w14:paraId="01B85936" w14:textId="77777777" w:rsidR="002B2CAF" w:rsidRDefault="002B2CAF" w:rsidP="0072751F">
      <w:pPr>
        <w:rPr>
          <w:lang w:val="en"/>
        </w:rPr>
      </w:pPr>
    </w:p>
    <w:p w14:paraId="184313CF" w14:textId="77777777" w:rsidR="002B2CAF" w:rsidRPr="0072751F" w:rsidRDefault="002B2CAF" w:rsidP="0072751F">
      <w:pPr>
        <w:rPr>
          <w:lang w:val="en"/>
        </w:rPr>
      </w:pPr>
    </w:p>
    <w:p w14:paraId="3D3F5D55" w14:textId="4D7C374E" w:rsidR="003651D9" w:rsidRDefault="00B16BEE" w:rsidP="003651D9">
      <w:pPr>
        <w:pStyle w:val="Heading2"/>
      </w:pPr>
      <w:bookmarkStart w:id="80" w:name="_Toc418800724"/>
      <w:r>
        <w:t>Code Level Metrics</w:t>
      </w:r>
      <w:bookmarkEnd w:id="80"/>
    </w:p>
    <w:p w14:paraId="316289D2" w14:textId="77777777" w:rsidR="00893701" w:rsidRPr="00893701" w:rsidRDefault="00893701" w:rsidP="00893701"/>
    <w:tbl>
      <w:tblPr>
        <w:tblW w:w="9370" w:type="dxa"/>
        <w:jc w:val="center"/>
        <w:tblLayout w:type="fixed"/>
        <w:tblCellMar>
          <w:left w:w="115" w:type="dxa"/>
          <w:right w:w="115" w:type="dxa"/>
        </w:tblCellMar>
        <w:tblLook w:val="0000" w:firstRow="0" w:lastRow="0" w:firstColumn="0" w:lastColumn="0" w:noHBand="0" w:noVBand="0"/>
      </w:tblPr>
      <w:tblGrid>
        <w:gridCol w:w="2525"/>
        <w:gridCol w:w="4950"/>
        <w:gridCol w:w="1895"/>
      </w:tblGrid>
      <w:tr w:rsidR="003651D9" w:rsidRPr="00A609DC" w14:paraId="03FE1E41" w14:textId="77777777" w:rsidTr="002104BB">
        <w:trPr>
          <w:cantSplit/>
          <w:tblHeader/>
          <w:jc w:val="center"/>
        </w:trPr>
        <w:tc>
          <w:tcPr>
            <w:tcW w:w="2525" w:type="dxa"/>
            <w:tcBorders>
              <w:top w:val="single" w:sz="8" w:space="0" w:color="000000"/>
              <w:left w:val="single" w:sz="8" w:space="0" w:color="000000"/>
              <w:bottom w:val="single" w:sz="8" w:space="0" w:color="000000"/>
              <w:right w:val="single" w:sz="8" w:space="0" w:color="000000"/>
            </w:tcBorders>
            <w:shd w:val="clear" w:color="auto" w:fill="E6E6E6"/>
          </w:tcPr>
          <w:p w14:paraId="42EC498A" w14:textId="749B34EA" w:rsidR="003651D9" w:rsidRPr="00A609DC" w:rsidRDefault="003651D9" w:rsidP="008C2DE6">
            <w:pPr>
              <w:pStyle w:val="TableHeader"/>
            </w:pPr>
            <w:r>
              <w:t xml:space="preserve"> </w:t>
            </w:r>
            <w:r w:rsidR="008C2DE6">
              <w:t>Name</w:t>
            </w:r>
          </w:p>
        </w:tc>
        <w:tc>
          <w:tcPr>
            <w:tcW w:w="4950" w:type="dxa"/>
            <w:tcBorders>
              <w:top w:val="single" w:sz="8" w:space="0" w:color="000000"/>
              <w:left w:val="single" w:sz="8" w:space="0" w:color="000000"/>
              <w:bottom w:val="single" w:sz="8" w:space="0" w:color="000000"/>
              <w:right w:val="single" w:sz="8" w:space="0" w:color="000000"/>
            </w:tcBorders>
            <w:shd w:val="clear" w:color="auto" w:fill="E6E6E6"/>
          </w:tcPr>
          <w:p w14:paraId="7DCE0DCB" w14:textId="77777777" w:rsidR="003651D9" w:rsidRPr="00A609DC" w:rsidRDefault="003651D9" w:rsidP="002104BB">
            <w:pPr>
              <w:pStyle w:val="TableHeader"/>
            </w:pPr>
            <w:r w:rsidRPr="00A609DC">
              <w:t>Description and How to Calculate</w:t>
            </w:r>
          </w:p>
        </w:tc>
        <w:tc>
          <w:tcPr>
            <w:tcW w:w="1895" w:type="dxa"/>
            <w:tcBorders>
              <w:top w:val="single" w:sz="8" w:space="0" w:color="000000"/>
              <w:left w:val="single" w:sz="8" w:space="0" w:color="000000"/>
              <w:bottom w:val="single" w:sz="8" w:space="0" w:color="000000"/>
              <w:right w:val="single" w:sz="8" w:space="0" w:color="000000"/>
            </w:tcBorders>
            <w:shd w:val="clear" w:color="auto" w:fill="E6E6E6"/>
          </w:tcPr>
          <w:p w14:paraId="64F41CB4" w14:textId="77777777" w:rsidR="003651D9" w:rsidRPr="00A609DC" w:rsidRDefault="003651D9" w:rsidP="002104BB">
            <w:pPr>
              <w:pStyle w:val="TableHeader"/>
            </w:pPr>
            <w:r w:rsidRPr="00A609DC">
              <w:t>Recommended Threshold</w:t>
            </w:r>
          </w:p>
        </w:tc>
      </w:tr>
      <w:tr w:rsidR="003651D9" w:rsidRPr="00A609DC" w14:paraId="1836A4F5" w14:textId="77777777" w:rsidTr="002104BB">
        <w:trPr>
          <w:cantSplit/>
          <w:jc w:val="center"/>
        </w:trPr>
        <w:tc>
          <w:tcPr>
            <w:tcW w:w="2525" w:type="dxa"/>
            <w:tcBorders>
              <w:top w:val="single" w:sz="8" w:space="0" w:color="000000"/>
              <w:left w:val="single" w:sz="8" w:space="0" w:color="000000"/>
              <w:bottom w:val="single" w:sz="8" w:space="0" w:color="000000"/>
              <w:right w:val="single" w:sz="8" w:space="0" w:color="000000"/>
            </w:tcBorders>
          </w:tcPr>
          <w:p w14:paraId="509403B2" w14:textId="6ED0DD0A" w:rsidR="003651D9" w:rsidRPr="00C9757C" w:rsidRDefault="008C2DE6" w:rsidP="002104BB">
            <w:pPr>
              <w:pStyle w:val="TableText"/>
              <w:rPr>
                <w:rFonts w:ascii="Times New Roman" w:hAnsi="Times New Roman"/>
                <w:sz w:val="24"/>
                <w:szCs w:val="24"/>
              </w:rPr>
            </w:pPr>
            <w:r w:rsidRPr="008C2DE6">
              <w:rPr>
                <w:rFonts w:ascii="Times New Roman" w:hAnsi="Times New Roman"/>
                <w:sz w:val="24"/>
                <w:szCs w:val="24"/>
              </w:rPr>
              <w:t>Minimize the Number of BPEL Variables</w:t>
            </w:r>
          </w:p>
        </w:tc>
        <w:tc>
          <w:tcPr>
            <w:tcW w:w="4950" w:type="dxa"/>
            <w:tcBorders>
              <w:top w:val="single" w:sz="8" w:space="0" w:color="000000"/>
              <w:left w:val="single" w:sz="8" w:space="0" w:color="000000"/>
              <w:bottom w:val="single" w:sz="8" w:space="0" w:color="000000"/>
              <w:right w:val="single" w:sz="8" w:space="0" w:color="000000"/>
            </w:tcBorders>
          </w:tcPr>
          <w:p w14:paraId="595EB5A1" w14:textId="68794E07" w:rsidR="003651D9" w:rsidRPr="00C9757C" w:rsidRDefault="008C2DE6" w:rsidP="008C2DE6">
            <w:r>
              <w:t xml:space="preserve">Use as few variables as possible, and minimize the size and the number of business objects used. </w:t>
            </w:r>
          </w:p>
        </w:tc>
        <w:tc>
          <w:tcPr>
            <w:tcW w:w="1895" w:type="dxa"/>
            <w:tcBorders>
              <w:top w:val="single" w:sz="8" w:space="0" w:color="000000"/>
              <w:left w:val="single" w:sz="8" w:space="0" w:color="000000"/>
              <w:bottom w:val="single" w:sz="8" w:space="0" w:color="000000"/>
              <w:right w:val="single" w:sz="8" w:space="0" w:color="000000"/>
            </w:tcBorders>
          </w:tcPr>
          <w:p w14:paraId="216AC5E5" w14:textId="66110316" w:rsidR="003651D9" w:rsidRPr="00C9757C" w:rsidRDefault="003651D9" w:rsidP="00893701">
            <w:pPr>
              <w:pStyle w:val="TableText"/>
              <w:rPr>
                <w:rFonts w:ascii="Times New Roman" w:hAnsi="Times New Roman"/>
                <w:sz w:val="24"/>
                <w:szCs w:val="24"/>
              </w:rPr>
            </w:pPr>
            <w:r w:rsidRPr="00C9757C">
              <w:rPr>
                <w:rFonts w:ascii="Times New Roman" w:hAnsi="Times New Roman"/>
                <w:sz w:val="24"/>
                <w:szCs w:val="24"/>
              </w:rPr>
              <w:t xml:space="preserve">Less than </w:t>
            </w:r>
            <w:r w:rsidR="00893701">
              <w:rPr>
                <w:rFonts w:ascii="Times New Roman" w:hAnsi="Times New Roman"/>
                <w:sz w:val="24"/>
                <w:szCs w:val="24"/>
              </w:rPr>
              <w:t>x</w:t>
            </w:r>
          </w:p>
        </w:tc>
      </w:tr>
      <w:tr w:rsidR="008C2DE6" w:rsidRPr="00A609DC" w14:paraId="5F98175E" w14:textId="77777777" w:rsidTr="002104BB">
        <w:trPr>
          <w:cantSplit/>
          <w:jc w:val="center"/>
        </w:trPr>
        <w:tc>
          <w:tcPr>
            <w:tcW w:w="2525" w:type="dxa"/>
            <w:tcBorders>
              <w:top w:val="single" w:sz="8" w:space="0" w:color="000000"/>
              <w:left w:val="single" w:sz="8" w:space="0" w:color="000000"/>
              <w:bottom w:val="single" w:sz="8" w:space="0" w:color="000000"/>
              <w:right w:val="single" w:sz="8" w:space="0" w:color="000000"/>
            </w:tcBorders>
          </w:tcPr>
          <w:p w14:paraId="07CACD79" w14:textId="0C1D5821" w:rsidR="008C2DE6" w:rsidRPr="008C2DE6" w:rsidRDefault="008C2DE6" w:rsidP="002104BB">
            <w:pPr>
              <w:pStyle w:val="TableText"/>
              <w:rPr>
                <w:rFonts w:ascii="Times New Roman" w:hAnsi="Times New Roman"/>
                <w:sz w:val="24"/>
                <w:szCs w:val="24"/>
              </w:rPr>
            </w:pPr>
            <w:r w:rsidRPr="008C2DE6">
              <w:rPr>
                <w:rFonts w:ascii="Times New Roman" w:hAnsi="Times New Roman"/>
                <w:sz w:val="24"/>
                <w:szCs w:val="24"/>
              </w:rPr>
              <w:lastRenderedPageBreak/>
              <w:t>Avoid BPEL Processes with High Depth of Code</w:t>
            </w:r>
          </w:p>
        </w:tc>
        <w:tc>
          <w:tcPr>
            <w:tcW w:w="4950" w:type="dxa"/>
            <w:tcBorders>
              <w:top w:val="single" w:sz="8" w:space="0" w:color="000000"/>
              <w:left w:val="single" w:sz="8" w:space="0" w:color="000000"/>
              <w:bottom w:val="single" w:sz="8" w:space="0" w:color="000000"/>
              <w:right w:val="single" w:sz="8" w:space="0" w:color="000000"/>
            </w:tcBorders>
          </w:tcPr>
          <w:p w14:paraId="0A394A17" w14:textId="500ED623" w:rsidR="008C2DE6" w:rsidRDefault="008C2DE6" w:rsidP="008C2DE6">
            <w:r>
              <w:t>Depth of Code is measured as the maximum number of nested control statements in an artifact. For example, an artifact that contains an IF statement which contains a While loop which itself contains another IF statement will have a Depth of Code of 3 (at least).</w:t>
            </w:r>
          </w:p>
        </w:tc>
        <w:tc>
          <w:tcPr>
            <w:tcW w:w="1895" w:type="dxa"/>
            <w:tcBorders>
              <w:top w:val="single" w:sz="8" w:space="0" w:color="000000"/>
              <w:left w:val="single" w:sz="8" w:space="0" w:color="000000"/>
              <w:bottom w:val="single" w:sz="8" w:space="0" w:color="000000"/>
              <w:right w:val="single" w:sz="8" w:space="0" w:color="000000"/>
            </w:tcBorders>
          </w:tcPr>
          <w:p w14:paraId="52DC117F" w14:textId="6439D92D" w:rsidR="008C2DE6" w:rsidRPr="00C9757C" w:rsidRDefault="008C2DE6" w:rsidP="008C2DE6">
            <w:pPr>
              <w:pStyle w:val="TableText"/>
              <w:rPr>
                <w:rFonts w:ascii="Times New Roman" w:hAnsi="Times New Roman"/>
                <w:sz w:val="24"/>
                <w:szCs w:val="24"/>
              </w:rPr>
            </w:pPr>
            <w:r>
              <w:rPr>
                <w:rFonts w:ascii="Times New Roman" w:hAnsi="Times New Roman"/>
                <w:sz w:val="24"/>
                <w:szCs w:val="24"/>
              </w:rPr>
              <w:t>Less than 9</w:t>
            </w:r>
          </w:p>
        </w:tc>
      </w:tr>
      <w:tr w:rsidR="008C2DE6" w:rsidRPr="00A609DC" w14:paraId="10961126" w14:textId="77777777" w:rsidTr="002104BB">
        <w:trPr>
          <w:cantSplit/>
          <w:jc w:val="center"/>
        </w:trPr>
        <w:tc>
          <w:tcPr>
            <w:tcW w:w="2525" w:type="dxa"/>
            <w:tcBorders>
              <w:top w:val="single" w:sz="8" w:space="0" w:color="000000"/>
              <w:left w:val="single" w:sz="8" w:space="0" w:color="000000"/>
              <w:bottom w:val="single" w:sz="8" w:space="0" w:color="000000"/>
              <w:right w:val="single" w:sz="8" w:space="0" w:color="000000"/>
            </w:tcBorders>
          </w:tcPr>
          <w:p w14:paraId="099D0C8C" w14:textId="2AA90B64" w:rsidR="008C2DE6" w:rsidRPr="008C2DE6" w:rsidRDefault="008C2DE6" w:rsidP="002104BB">
            <w:pPr>
              <w:pStyle w:val="TableText"/>
              <w:rPr>
                <w:rFonts w:ascii="Times New Roman" w:hAnsi="Times New Roman"/>
                <w:sz w:val="24"/>
                <w:szCs w:val="24"/>
              </w:rPr>
            </w:pPr>
            <w:r w:rsidRPr="008C2DE6">
              <w:rPr>
                <w:rFonts w:ascii="Times New Roman" w:hAnsi="Times New Roman"/>
                <w:sz w:val="24"/>
                <w:szCs w:val="24"/>
              </w:rPr>
              <w:t>Avoid Large Java Snippets</w:t>
            </w:r>
          </w:p>
        </w:tc>
        <w:tc>
          <w:tcPr>
            <w:tcW w:w="4950" w:type="dxa"/>
            <w:tcBorders>
              <w:top w:val="single" w:sz="8" w:space="0" w:color="000000"/>
              <w:left w:val="single" w:sz="8" w:space="0" w:color="000000"/>
              <w:bottom w:val="single" w:sz="8" w:space="0" w:color="000000"/>
              <w:right w:val="single" w:sz="8" w:space="0" w:color="000000"/>
            </w:tcBorders>
          </w:tcPr>
          <w:p w14:paraId="68F70457" w14:textId="41B7DA27" w:rsidR="008C2DE6" w:rsidRDefault="008C2DE6" w:rsidP="00893701">
            <w:r>
              <w:t>BPEL is an orchestration language. The services that are being orchestrated should be implemented outside of BPEL. Java should be used only for small interactions only. Long Java Snippets make BPEL more complex.</w:t>
            </w:r>
            <w:r w:rsidR="00893701">
              <w:t xml:space="preserve">  Java Snippets should not have more than X lines of code.</w:t>
            </w:r>
          </w:p>
        </w:tc>
        <w:tc>
          <w:tcPr>
            <w:tcW w:w="1895" w:type="dxa"/>
            <w:tcBorders>
              <w:top w:val="single" w:sz="8" w:space="0" w:color="000000"/>
              <w:left w:val="single" w:sz="8" w:space="0" w:color="000000"/>
              <w:bottom w:val="single" w:sz="8" w:space="0" w:color="000000"/>
              <w:right w:val="single" w:sz="8" w:space="0" w:color="000000"/>
            </w:tcBorders>
          </w:tcPr>
          <w:p w14:paraId="676E6142" w14:textId="46CF7565" w:rsidR="008C2DE6" w:rsidRDefault="008C2DE6" w:rsidP="00893701">
            <w:pPr>
              <w:pStyle w:val="TableText"/>
              <w:rPr>
                <w:rFonts w:ascii="Times New Roman" w:hAnsi="Times New Roman"/>
                <w:sz w:val="24"/>
                <w:szCs w:val="24"/>
              </w:rPr>
            </w:pPr>
            <w:r>
              <w:rPr>
                <w:rFonts w:ascii="Times New Roman" w:hAnsi="Times New Roman"/>
                <w:sz w:val="24"/>
                <w:szCs w:val="24"/>
              </w:rPr>
              <w:t xml:space="preserve">Less than </w:t>
            </w:r>
            <w:r w:rsidR="00893701">
              <w:rPr>
                <w:rFonts w:ascii="Times New Roman" w:hAnsi="Times New Roman"/>
                <w:sz w:val="24"/>
                <w:szCs w:val="24"/>
              </w:rPr>
              <w:t>x</w:t>
            </w:r>
          </w:p>
        </w:tc>
      </w:tr>
      <w:tr w:rsidR="00866F26" w:rsidRPr="00A609DC" w14:paraId="5D66BBB0" w14:textId="77777777" w:rsidTr="002104BB">
        <w:trPr>
          <w:cantSplit/>
          <w:jc w:val="center"/>
        </w:trPr>
        <w:tc>
          <w:tcPr>
            <w:tcW w:w="2525" w:type="dxa"/>
            <w:tcBorders>
              <w:top w:val="single" w:sz="8" w:space="0" w:color="000000"/>
              <w:left w:val="single" w:sz="8" w:space="0" w:color="000000"/>
              <w:bottom w:val="single" w:sz="8" w:space="0" w:color="000000"/>
              <w:right w:val="single" w:sz="8" w:space="0" w:color="000000"/>
            </w:tcBorders>
          </w:tcPr>
          <w:p w14:paraId="086A6C26" w14:textId="3805A584" w:rsidR="00866F26" w:rsidRPr="008C2DE6" w:rsidRDefault="00866F26" w:rsidP="00253B3D">
            <w:pPr>
              <w:pStyle w:val="TableText"/>
              <w:rPr>
                <w:rFonts w:ascii="Times New Roman" w:hAnsi="Times New Roman"/>
                <w:sz w:val="24"/>
                <w:szCs w:val="24"/>
              </w:rPr>
            </w:pPr>
            <w:r>
              <w:rPr>
                <w:rFonts w:ascii="Times New Roman" w:hAnsi="Times New Roman"/>
                <w:sz w:val="24"/>
                <w:szCs w:val="24"/>
              </w:rPr>
              <w:t xml:space="preserve">Avoid BPEL </w:t>
            </w:r>
            <w:r w:rsidR="00253B3D">
              <w:rPr>
                <w:rFonts w:ascii="Times New Roman" w:hAnsi="Times New Roman"/>
                <w:sz w:val="24"/>
                <w:szCs w:val="24"/>
              </w:rPr>
              <w:t>artifacts</w:t>
            </w:r>
            <w:r>
              <w:rPr>
                <w:rFonts w:ascii="Times New Roman" w:hAnsi="Times New Roman"/>
                <w:sz w:val="24"/>
                <w:szCs w:val="24"/>
              </w:rPr>
              <w:t xml:space="preserve"> with low comments/code ratio</w:t>
            </w:r>
          </w:p>
        </w:tc>
        <w:tc>
          <w:tcPr>
            <w:tcW w:w="4950" w:type="dxa"/>
            <w:tcBorders>
              <w:top w:val="single" w:sz="8" w:space="0" w:color="000000"/>
              <w:left w:val="single" w:sz="8" w:space="0" w:color="000000"/>
              <w:bottom w:val="single" w:sz="8" w:space="0" w:color="000000"/>
              <w:right w:val="single" w:sz="8" w:space="0" w:color="000000"/>
            </w:tcBorders>
          </w:tcPr>
          <w:p w14:paraId="75C3AA0B" w14:textId="25D59B7D" w:rsidR="00866F26" w:rsidRDefault="00253B3D" w:rsidP="00893701">
            <w:r>
              <w:t>Maintainability of the code is facilitated if there is documentation in the code. This rule will ensure there are comments within the Artifact.</w:t>
            </w:r>
          </w:p>
        </w:tc>
        <w:tc>
          <w:tcPr>
            <w:tcW w:w="1895" w:type="dxa"/>
            <w:tcBorders>
              <w:top w:val="single" w:sz="8" w:space="0" w:color="000000"/>
              <w:left w:val="single" w:sz="8" w:space="0" w:color="000000"/>
              <w:bottom w:val="single" w:sz="8" w:space="0" w:color="000000"/>
              <w:right w:val="single" w:sz="8" w:space="0" w:color="000000"/>
            </w:tcBorders>
          </w:tcPr>
          <w:p w14:paraId="6E5F69B2" w14:textId="0EBACD06" w:rsidR="00866F26" w:rsidRDefault="00253B3D" w:rsidP="00893701">
            <w:pPr>
              <w:pStyle w:val="TableText"/>
              <w:rPr>
                <w:rFonts w:ascii="Times New Roman" w:hAnsi="Times New Roman"/>
                <w:sz w:val="24"/>
                <w:szCs w:val="24"/>
              </w:rPr>
            </w:pPr>
            <w:r>
              <w:rPr>
                <w:rFonts w:ascii="Times New Roman" w:hAnsi="Times New Roman"/>
                <w:sz w:val="24"/>
                <w:szCs w:val="24"/>
              </w:rPr>
              <w:t>More than 5%</w:t>
            </w:r>
          </w:p>
        </w:tc>
      </w:tr>
    </w:tbl>
    <w:p w14:paraId="11F69F06" w14:textId="77777777" w:rsidR="003651D9" w:rsidRPr="003651D9" w:rsidRDefault="003651D9" w:rsidP="003651D9"/>
    <w:p w14:paraId="7A22A8EA" w14:textId="77777777" w:rsidR="00A50918" w:rsidRDefault="00A50918" w:rsidP="00A50918">
      <w:pPr>
        <w:pStyle w:val="Heading1"/>
      </w:pPr>
      <w:bookmarkStart w:id="81" w:name="_Toc418800725"/>
      <w:r>
        <w:t>Industry Best Coding Practice</w:t>
      </w:r>
      <w:bookmarkEnd w:id="81"/>
    </w:p>
    <w:p w14:paraId="4547F9B9" w14:textId="53FFA52E" w:rsidR="008B5B38" w:rsidRDefault="008B5B38" w:rsidP="008B5B38">
      <w:r w:rsidRPr="008B5B38">
        <w:t>SOA and</w:t>
      </w:r>
      <w:r>
        <w:t xml:space="preserve"> BPEL</w:t>
      </w:r>
      <w:r w:rsidRPr="008B5B38">
        <w:t xml:space="preserve"> bring a range of new challenges as composite applications introduce greate</w:t>
      </w:r>
      <w:r>
        <w:t xml:space="preserve"> </w:t>
      </w:r>
      <w:r w:rsidRPr="008B5B38">
        <w:t>rcomplexity and more dependencies</w:t>
      </w:r>
      <w:r w:rsidR="00223401">
        <w:t>.</w:t>
      </w:r>
      <w:r w:rsidRPr="008B5B38">
        <w:t xml:space="preserve"> </w:t>
      </w:r>
    </w:p>
    <w:p w14:paraId="754411EF" w14:textId="77777777" w:rsidR="008B5B38" w:rsidRPr="008B5B38" w:rsidRDefault="008B5B38" w:rsidP="008B5B38"/>
    <w:p w14:paraId="1EB705E2" w14:textId="77777777" w:rsidR="00A50918" w:rsidRDefault="00A50918" w:rsidP="00A50918">
      <w:pPr>
        <w:pStyle w:val="Heading2"/>
        <w:rPr>
          <w:lang w:eastAsia="en-CA"/>
        </w:rPr>
      </w:pPr>
      <w:bookmarkStart w:id="82" w:name="_Toc418800726"/>
      <w:r>
        <w:rPr>
          <w:lang w:eastAsia="en-CA"/>
        </w:rPr>
        <w:t>Avoid interruptible p</w:t>
      </w:r>
      <w:r w:rsidRPr="003651D9">
        <w:rPr>
          <w:lang w:eastAsia="en-CA"/>
        </w:rPr>
        <w:t>rocesses</w:t>
      </w:r>
      <w:bookmarkEnd w:id="82"/>
    </w:p>
    <w:p w14:paraId="6E695FBA" w14:textId="77777777" w:rsidR="00A50918" w:rsidRPr="003651D9" w:rsidRDefault="00A50918" w:rsidP="00A50918">
      <w:pPr>
        <w:rPr>
          <w:lang w:eastAsia="en-CA"/>
        </w:rPr>
      </w:pPr>
    </w:p>
    <w:p w14:paraId="5B8A5E5A" w14:textId="77777777" w:rsidR="00A50918" w:rsidRDefault="00A50918" w:rsidP="00A50918">
      <w:r>
        <w:t>Use interruptible processes, also known as macroflows or long-running processes, only when required.  Whenever possible, use synchronous interactions for non-interruptible processes.  A non-interruptible process is much more efficient than an interruptible process.  If interruptible processes are required for some capabilities, separate the processes such that the most frequent scenarios can be executed in non-interruptible processes and exceptional cases are handled in interruptible processes.</w:t>
      </w:r>
    </w:p>
    <w:p w14:paraId="66527F3B" w14:textId="77777777" w:rsidR="00A50918" w:rsidRDefault="00A50918" w:rsidP="00A50918">
      <w:pPr>
        <w:pStyle w:val="Heading2"/>
      </w:pPr>
      <w:bookmarkStart w:id="83" w:name="_Toc418800727"/>
      <w:r>
        <w:t>Avoid missing OTHERSWISE in SWITCH statements</w:t>
      </w:r>
      <w:bookmarkEnd w:id="83"/>
    </w:p>
    <w:p w14:paraId="05E7E0CA" w14:textId="77777777" w:rsidR="00A50918" w:rsidRPr="008C2DE6" w:rsidRDefault="00A50918" w:rsidP="00A50918"/>
    <w:p w14:paraId="2BA75D81" w14:textId="77777777" w:rsidR="00A50918" w:rsidRDefault="00A50918" w:rsidP="00A50918">
      <w:r>
        <w:t> The OTHERWISE CASE is executed when none of the conditions being tested for in the CASE statement are met or executed.  Having no OTHERWISE means that there is a strong assumption about the value of data. The cases that are "impossible" today are the ones most likely to be the causes of untraceable bugs in the future, when the impossible changes to the standard.  Add the proper exception handling code in the OTHERWISE clause.</w:t>
      </w:r>
    </w:p>
    <w:p w14:paraId="4EBAF993" w14:textId="77777777" w:rsidR="00A50918" w:rsidRDefault="00A50918" w:rsidP="00A50918">
      <w:pPr>
        <w:pStyle w:val="Heading2"/>
      </w:pPr>
      <w:bookmarkStart w:id="84" w:name="_Toc418800728"/>
      <w:r>
        <w:t>Avoid using invoke without c</w:t>
      </w:r>
      <w:r w:rsidRPr="008C2DE6">
        <w:t>atch</w:t>
      </w:r>
      <w:bookmarkEnd w:id="84"/>
    </w:p>
    <w:p w14:paraId="760562D4" w14:textId="77777777" w:rsidR="00A50918" w:rsidRDefault="00A50918" w:rsidP="00A50918"/>
    <w:p w14:paraId="47AD4478" w14:textId="77777777" w:rsidR="00A50918" w:rsidRPr="003651D9" w:rsidRDefault="00A50918" w:rsidP="00A50918">
      <w:r>
        <w:lastRenderedPageBreak/>
        <w:t>The BPEL process has to perform the task efficiently and reliably enough that network interruptions or the unavailability of a web service or other resource doesn't break it down.</w:t>
      </w:r>
    </w:p>
    <w:p w14:paraId="5D288755" w14:textId="77777777" w:rsidR="00A50918" w:rsidRDefault="00A50918" w:rsidP="00A50918">
      <w:pPr>
        <w:pStyle w:val="Heading2"/>
        <w:rPr>
          <w:lang w:eastAsia="en-CA"/>
        </w:rPr>
      </w:pPr>
      <w:bookmarkStart w:id="85" w:name="_Toc418800729"/>
      <w:r>
        <w:rPr>
          <w:lang w:eastAsia="en-CA"/>
        </w:rPr>
        <w:t>Create scopes for each step of the flow in the process</w:t>
      </w:r>
      <w:bookmarkEnd w:id="85"/>
    </w:p>
    <w:p w14:paraId="76DCBC9D" w14:textId="77777777" w:rsidR="00A50918" w:rsidRPr="00A125BE" w:rsidRDefault="00A50918" w:rsidP="00A50918">
      <w:pPr>
        <w:rPr>
          <w:lang w:eastAsia="en-CA"/>
        </w:rPr>
      </w:pPr>
    </w:p>
    <w:p w14:paraId="0D3CD317" w14:textId="77777777" w:rsidR="00A50918" w:rsidRDefault="00A50918" w:rsidP="00A50918">
      <w:r w:rsidRPr="005F28C5">
        <w:t>Create scopes for each step of the flow in the process so as to make it modular</w:t>
      </w:r>
      <w:r>
        <w:t>.</w:t>
      </w:r>
      <w:r w:rsidRPr="005F28C5">
        <w:t xml:space="preserve">  This will help in creating local variables within that scope.  Scopes provide a context for the execution and/or documentation of enclosed activities, and they can have variables that are visible and usable at and within the scope level. Scopes can have both default and defined </w:t>
      </w:r>
      <w:r>
        <w:t>f</w:t>
      </w:r>
      <w:r w:rsidRPr="005F28C5">
        <w:t xml:space="preserve">ault and </w:t>
      </w:r>
      <w:r>
        <w:t>e</w:t>
      </w:r>
      <w:r w:rsidRPr="005F28C5">
        <w:t xml:space="preserve">vent handling logic, and they can be undone, if necessary. Undoing the work of a </w:t>
      </w:r>
      <w:r>
        <w:t>s</w:t>
      </w:r>
      <w:r w:rsidRPr="005F28C5">
        <w:t xml:space="preserve">cope involves the concept of compensation. </w:t>
      </w:r>
      <w:r>
        <w:t xml:space="preserve"> </w:t>
      </w:r>
      <w:r w:rsidRPr="005F28C5">
        <w:t>When designing BPEL processes, they should be organized into logical units of work that can be undone.  Scopes can be used as a context to create variables, fault/compensation/event handlers and for organizational purposes. They are the basic building blocks used to assemble a BPEL process.</w:t>
      </w:r>
    </w:p>
    <w:p w14:paraId="22F79CD5" w14:textId="77777777" w:rsidR="00167438" w:rsidRDefault="00167438" w:rsidP="00A50918"/>
    <w:p w14:paraId="0BCBBD13" w14:textId="39AEC4C1" w:rsidR="00167438" w:rsidRDefault="00167438" w:rsidP="00167438">
      <w:pPr>
        <w:pStyle w:val="Heading2"/>
      </w:pPr>
      <w:bookmarkStart w:id="86" w:name="_Toc418800730"/>
      <w:r>
        <w:t xml:space="preserve">Use short-running flows </w:t>
      </w:r>
      <w:r w:rsidR="006A6DC5">
        <w:t>where possible</w:t>
      </w:r>
      <w:bookmarkEnd w:id="86"/>
    </w:p>
    <w:p w14:paraId="642CC419" w14:textId="77777777" w:rsidR="00167438" w:rsidRDefault="00167438" w:rsidP="00167438"/>
    <w:p w14:paraId="26642B54" w14:textId="00472578" w:rsidR="00167438" w:rsidRDefault="00167438" w:rsidP="00167438">
      <w:r>
        <w:t>A business transaction that is represented through a long-running flow has a lifetime that can spanminutes, hours, days or even months, and is typically divided into several technical transactions</w:t>
      </w:r>
      <w:r w:rsidR="006A6DC5">
        <w:t xml:space="preserve">.  </w:t>
      </w:r>
      <w:r>
        <w:t xml:space="preserve">The state of such a process instance is persistedin a database between two transactions so that operating system resourcesare occupied only during an in-flight transaction. </w:t>
      </w:r>
    </w:p>
    <w:p w14:paraId="6C5187AE" w14:textId="77777777" w:rsidR="006A6DC5" w:rsidRDefault="006A6DC5" w:rsidP="00167438"/>
    <w:p w14:paraId="59F704FF" w14:textId="52074FDE" w:rsidR="00167438" w:rsidRPr="006A6DC5" w:rsidRDefault="006A6DC5" w:rsidP="006A6DC5">
      <w:pPr>
        <w:pStyle w:val="Default"/>
      </w:pPr>
      <w:r>
        <w:t>The short-running flow</w:t>
      </w:r>
      <w:r w:rsidR="00167438">
        <w:t xml:space="preserve"> is used when the corresponding businesstransaction is fully automated, completes within a short timeframe, and has no asynchronousrequest/response operations.</w:t>
      </w:r>
      <w:r>
        <w:t xml:space="preserve">  T</w:t>
      </w:r>
      <w:r w:rsidRPr="006A6DC5">
        <w:t xml:space="preserve">he entire set of of flow activities runs within one singletechnical transaction, navigation is all done in memory, and the intermediate state is not saved toa database. </w:t>
      </w:r>
      <w:r w:rsidR="00167438" w:rsidRPr="006A6DC5">
        <w:t xml:space="preserve"> </w:t>
      </w:r>
      <w:r w:rsidRPr="006A6DC5">
        <w:t>Such short-running flows can run between five and fifty times faster than comparablelong-running flows and are recommended, where possible.</w:t>
      </w:r>
    </w:p>
    <w:p w14:paraId="717ADD2A" w14:textId="77777777" w:rsidR="00A50918" w:rsidRDefault="00A50918" w:rsidP="00A50918">
      <w:pPr>
        <w:pStyle w:val="Heading2"/>
        <w:rPr>
          <w:rStyle w:val="Heading2Char"/>
          <w:b/>
          <w:bCs/>
          <w:iCs/>
        </w:rPr>
      </w:pPr>
      <w:bookmarkStart w:id="87" w:name="_Toc418800731"/>
      <w:r w:rsidRPr="00CE44BC">
        <w:rPr>
          <w:rStyle w:val="Heading2Char"/>
          <w:b/>
          <w:bCs/>
          <w:iCs/>
        </w:rPr>
        <w:t>Use</w:t>
      </w:r>
      <w:r>
        <w:rPr>
          <w:rStyle w:val="Heading2Char"/>
          <w:b/>
          <w:bCs/>
          <w:iCs/>
        </w:rPr>
        <w:t xml:space="preserve"> global variables when required</w:t>
      </w:r>
      <w:bookmarkEnd w:id="87"/>
    </w:p>
    <w:p w14:paraId="11837CDC" w14:textId="77777777" w:rsidR="00A50918" w:rsidRPr="00A125BE" w:rsidRDefault="00A50918" w:rsidP="00A50918"/>
    <w:p w14:paraId="7C59CD46" w14:textId="77777777" w:rsidR="00A50918" w:rsidRPr="00ED116E" w:rsidRDefault="00A50918" w:rsidP="00A50918">
      <w:r w:rsidRPr="00ED116E">
        <w:t>This will help in maintainability.  However, declaring many global variables</w:t>
      </w:r>
      <w:r>
        <w:t xml:space="preserve"> needs to be avoided</w:t>
      </w:r>
      <w:r w:rsidRPr="00ED116E">
        <w:t xml:space="preserve"> in a BPEL process, instead use scope or local variables. The variables defined at the </w:t>
      </w:r>
      <w:r>
        <w:t>p</w:t>
      </w:r>
      <w:r w:rsidRPr="00ED116E">
        <w:t xml:space="preserve">rocess root are global variables, which have a global visibility throughout the entire process.  The variables defined within a particular </w:t>
      </w:r>
      <w:r>
        <w:t>s</w:t>
      </w:r>
      <w:r w:rsidRPr="00ED116E">
        <w:t xml:space="preserve">cope are visible only inside that </w:t>
      </w:r>
      <w:r>
        <w:t>s</w:t>
      </w:r>
      <w:r w:rsidRPr="00ED116E">
        <w:t xml:space="preserve">cope and all nested </w:t>
      </w:r>
      <w:r>
        <w:t>s</w:t>
      </w:r>
      <w:r w:rsidRPr="00ED116E">
        <w:t xml:space="preserve">copes.  These variables are called local variables.  A variable defined for an inner </w:t>
      </w:r>
      <w:r>
        <w:t>s</w:t>
      </w:r>
      <w:r w:rsidRPr="00ED116E">
        <w:t>cope element can hide an upper defined variable of the same name.</w:t>
      </w:r>
    </w:p>
    <w:p w14:paraId="1C24EFF7" w14:textId="77777777" w:rsidR="00A50918" w:rsidRDefault="00A50918" w:rsidP="00A50918">
      <w:pPr>
        <w:pStyle w:val="Heading2"/>
        <w:rPr>
          <w:lang w:eastAsia="en-CA"/>
        </w:rPr>
      </w:pPr>
      <w:bookmarkStart w:id="88" w:name="_Toc418800732"/>
      <w:r>
        <w:rPr>
          <w:lang w:eastAsia="en-CA"/>
        </w:rPr>
        <w:t>Consider creating sequences instead of scopes for performance</w:t>
      </w:r>
      <w:bookmarkEnd w:id="88"/>
    </w:p>
    <w:p w14:paraId="5016A22F" w14:textId="77777777" w:rsidR="00A50918" w:rsidRPr="00A125BE" w:rsidRDefault="00A50918" w:rsidP="00A50918">
      <w:pPr>
        <w:rPr>
          <w:lang w:eastAsia="en-CA"/>
        </w:rPr>
      </w:pPr>
    </w:p>
    <w:p w14:paraId="0F58BB8B" w14:textId="77777777" w:rsidR="00A50918" w:rsidRPr="00ED116E" w:rsidRDefault="00A50918" w:rsidP="00A50918">
      <w:r w:rsidRPr="00ED116E">
        <w:t xml:space="preserve">Do not add too many scopes since it may affect the performance. Instead, consider creating sequences. A </w:t>
      </w:r>
      <w:r>
        <w:t>s</w:t>
      </w:r>
      <w:r w:rsidRPr="00ED116E">
        <w:t xml:space="preserve">equence is a structured activity which can contain other activities, all of which will be executed in a specifically defined order.  The purpose of a </w:t>
      </w:r>
      <w:r>
        <w:t>s</w:t>
      </w:r>
      <w:r w:rsidRPr="00ED116E">
        <w:t xml:space="preserve">equence, therefore, is to define the execution order for a group of activities.  BPEL </w:t>
      </w:r>
      <w:r>
        <w:t>s</w:t>
      </w:r>
      <w:r w:rsidRPr="00ED116E">
        <w:t xml:space="preserve">equences can contain other </w:t>
      </w:r>
      <w:r>
        <w:lastRenderedPageBreak/>
        <w:t>s</w:t>
      </w:r>
      <w:r w:rsidRPr="00ED116E">
        <w:t>equences and can be nested as deeply as you want.  Sequences have all the standard attributes and elements and they must contain at least one or more activities.</w:t>
      </w:r>
    </w:p>
    <w:p w14:paraId="5A1F8E80" w14:textId="77777777" w:rsidR="00A50918" w:rsidRDefault="00A50918" w:rsidP="00A50918">
      <w:pPr>
        <w:pStyle w:val="Heading2"/>
        <w:rPr>
          <w:lang w:eastAsia="en-CA"/>
        </w:rPr>
      </w:pPr>
      <w:bookmarkStart w:id="89" w:name="_Toc417643296"/>
      <w:bookmarkStart w:id="90" w:name="_Toc417644033"/>
      <w:bookmarkStart w:id="91" w:name="_Toc417643297"/>
      <w:bookmarkStart w:id="92" w:name="_Toc417644034"/>
      <w:bookmarkStart w:id="93" w:name="_Toc417643298"/>
      <w:bookmarkStart w:id="94" w:name="_Toc417644035"/>
      <w:bookmarkStart w:id="95" w:name="_Toc417643299"/>
      <w:bookmarkStart w:id="96" w:name="_Toc417644036"/>
      <w:bookmarkStart w:id="97" w:name="_Toc417643300"/>
      <w:bookmarkStart w:id="98" w:name="_Toc417644037"/>
      <w:bookmarkStart w:id="99" w:name="_Toc417643301"/>
      <w:bookmarkStart w:id="100" w:name="_Toc417644038"/>
      <w:bookmarkStart w:id="101" w:name="_Toc417643302"/>
      <w:bookmarkStart w:id="102" w:name="_Toc417644039"/>
      <w:bookmarkStart w:id="103" w:name="_Toc417643303"/>
      <w:bookmarkStart w:id="104" w:name="_Toc417644040"/>
      <w:bookmarkStart w:id="105" w:name="_Toc417643304"/>
      <w:bookmarkStart w:id="106" w:name="_Toc417644041"/>
      <w:bookmarkStart w:id="107" w:name="6nlj8mseb"/>
      <w:bookmarkStart w:id="108" w:name="_Toc417643305"/>
      <w:bookmarkStart w:id="109" w:name="_Toc417644042"/>
      <w:bookmarkStart w:id="110" w:name="_Toc417643306"/>
      <w:bookmarkStart w:id="111" w:name="_Toc417644043"/>
      <w:bookmarkStart w:id="112" w:name="_Toc417643307"/>
      <w:bookmarkStart w:id="113" w:name="_Toc417644044"/>
      <w:bookmarkStart w:id="114" w:name="6nlj8msec"/>
      <w:bookmarkStart w:id="115" w:name="6nlj8msed"/>
      <w:bookmarkStart w:id="116" w:name="6nlj8mseg"/>
      <w:bookmarkStart w:id="117" w:name="_Toc417643308"/>
      <w:bookmarkStart w:id="118" w:name="_Toc417644045"/>
      <w:bookmarkStart w:id="119" w:name="_Toc417643309"/>
      <w:bookmarkStart w:id="120" w:name="_Toc417644046"/>
      <w:bookmarkStart w:id="121" w:name="_Toc417643310"/>
      <w:bookmarkStart w:id="122" w:name="_Toc417644047"/>
      <w:bookmarkStart w:id="123" w:name="6nlj8msei"/>
      <w:bookmarkStart w:id="124" w:name="6nlj8msej"/>
      <w:bookmarkStart w:id="125" w:name="6nlj8msek"/>
      <w:bookmarkStart w:id="126" w:name="6nlj8msel"/>
      <w:bookmarkStart w:id="127" w:name="6nlj8mseo"/>
      <w:bookmarkStart w:id="128" w:name="_Toc417643311"/>
      <w:bookmarkStart w:id="129" w:name="_Toc417644048"/>
      <w:bookmarkStart w:id="130" w:name="_Toc417643312"/>
      <w:bookmarkStart w:id="131" w:name="_Toc417644049"/>
      <w:bookmarkStart w:id="132" w:name="_Toc417643313"/>
      <w:bookmarkStart w:id="133" w:name="_Toc417644050"/>
      <w:bookmarkStart w:id="134" w:name="6nlj8mseq"/>
      <w:bookmarkStart w:id="135" w:name="6nlj8mses"/>
      <w:bookmarkStart w:id="136" w:name="_Toc417643314"/>
      <w:bookmarkStart w:id="137" w:name="_Toc417644051"/>
      <w:bookmarkStart w:id="138" w:name="_Toc417643315"/>
      <w:bookmarkStart w:id="139" w:name="_Toc417644052"/>
      <w:bookmarkStart w:id="140" w:name="6nlj8mseu"/>
      <w:bookmarkStart w:id="141" w:name="_Toc417643316"/>
      <w:bookmarkStart w:id="142" w:name="_Toc417644053"/>
      <w:bookmarkStart w:id="143" w:name="_Toc41880073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Pr>
          <w:lang w:eastAsia="en-CA"/>
        </w:rPr>
        <w:t>Use assign activities instead of transform activities</w:t>
      </w:r>
      <w:bookmarkEnd w:id="143"/>
    </w:p>
    <w:p w14:paraId="07AA9786" w14:textId="77777777" w:rsidR="00A50918" w:rsidRPr="0088775A" w:rsidRDefault="00A50918" w:rsidP="00A50918">
      <w:pPr>
        <w:rPr>
          <w:lang w:eastAsia="en-CA"/>
        </w:rPr>
      </w:pPr>
    </w:p>
    <w:p w14:paraId="3683AD0C" w14:textId="77777777" w:rsidR="00A50918" w:rsidRPr="00ED116E" w:rsidRDefault="00A50918" w:rsidP="00A50918">
      <w:pPr>
        <w:rPr>
          <w:rFonts w:eastAsiaTheme="minorHAnsi"/>
        </w:rPr>
      </w:pPr>
      <w:r w:rsidRPr="00ED116E">
        <w:rPr>
          <w:rFonts w:eastAsiaTheme="minorHAnsi"/>
        </w:rPr>
        <w:t>Use assign activit</w:t>
      </w:r>
      <w:r>
        <w:rPr>
          <w:rFonts w:eastAsiaTheme="minorHAnsi"/>
        </w:rPr>
        <w:t>ies</w:t>
      </w:r>
      <w:r w:rsidRPr="00ED116E">
        <w:rPr>
          <w:rFonts w:eastAsiaTheme="minorHAnsi"/>
        </w:rPr>
        <w:t xml:space="preserve"> instead of transform activit</w:t>
      </w:r>
      <w:r>
        <w:rPr>
          <w:rFonts w:eastAsiaTheme="minorHAnsi"/>
        </w:rPr>
        <w:t>ies</w:t>
      </w:r>
      <w:r w:rsidRPr="00ED116E">
        <w:rPr>
          <w:rFonts w:eastAsiaTheme="minorHAnsi"/>
        </w:rPr>
        <w:t xml:space="preserve"> </w:t>
      </w:r>
      <w:r>
        <w:rPr>
          <w:rFonts w:eastAsiaTheme="minorHAnsi"/>
        </w:rPr>
        <w:t xml:space="preserve">wherever </w:t>
      </w:r>
      <w:r w:rsidRPr="00ED116E">
        <w:rPr>
          <w:rFonts w:eastAsiaTheme="minorHAnsi"/>
        </w:rPr>
        <w:t>possible since it take less memory.</w:t>
      </w:r>
    </w:p>
    <w:p w14:paraId="74927621" w14:textId="77777777" w:rsidR="00A50918" w:rsidRPr="00A125BE" w:rsidRDefault="00A50918" w:rsidP="00A50918">
      <w:pPr>
        <w:rPr>
          <w:rFonts w:eastAsiaTheme="minorHAnsi"/>
        </w:rPr>
      </w:pPr>
      <w:r w:rsidRPr="00ED116E">
        <w:rPr>
          <w:rFonts w:eastAsiaTheme="minorHAnsi"/>
        </w:rPr>
        <w:t xml:space="preserve">Assign activity provides a method for data manipulation, such as copying the contents of one variable to another. This activity can contain any number of elementary assignments.  </w:t>
      </w:r>
      <w:bookmarkStart w:id="144" w:name="sthref4705"/>
      <w:bookmarkStart w:id="145" w:name="sthref4706"/>
      <w:bookmarkEnd w:id="144"/>
      <w:bookmarkEnd w:id="145"/>
      <w:r w:rsidRPr="00ED116E">
        <w:rPr>
          <w:rFonts w:eastAsiaTheme="minorHAnsi"/>
        </w:rPr>
        <w:t>Transform activity enables to create a transformation that maps source elements to target elements (for example, incoming purchase order data into outgoing purchase order ackno</w:t>
      </w:r>
      <w:r>
        <w:rPr>
          <w:rFonts w:eastAsiaTheme="minorHAnsi"/>
        </w:rPr>
        <w:t>wledgment data).</w:t>
      </w:r>
    </w:p>
    <w:p w14:paraId="31CAC8D9" w14:textId="77777777" w:rsidR="00A50918" w:rsidRDefault="00A50918" w:rsidP="00A50918">
      <w:pPr>
        <w:pStyle w:val="Heading2"/>
        <w:rPr>
          <w:lang w:eastAsia="en-CA"/>
        </w:rPr>
      </w:pPr>
      <w:bookmarkStart w:id="146" w:name="_Toc418800734"/>
      <w:r>
        <w:rPr>
          <w:lang w:eastAsia="en-CA"/>
        </w:rPr>
        <w:t>Use</w:t>
      </w:r>
      <w:r w:rsidRPr="006C102E">
        <w:rPr>
          <w:lang w:eastAsia="en-CA"/>
        </w:rPr>
        <w:t xml:space="preserve"> XSL to construct messages </w:t>
      </w:r>
      <w:r>
        <w:rPr>
          <w:lang w:eastAsia="en-CA"/>
        </w:rPr>
        <w:t xml:space="preserve">instead of </w:t>
      </w:r>
      <w:r w:rsidRPr="006C102E">
        <w:rPr>
          <w:lang w:eastAsia="en-CA"/>
        </w:rPr>
        <w:t>multiple assign statement</w:t>
      </w:r>
      <w:r>
        <w:rPr>
          <w:lang w:eastAsia="en-CA"/>
        </w:rPr>
        <w:t>s</w:t>
      </w:r>
      <w:bookmarkEnd w:id="146"/>
    </w:p>
    <w:p w14:paraId="4B880639" w14:textId="77777777" w:rsidR="00A50918" w:rsidRPr="00A125BE" w:rsidRDefault="00A50918" w:rsidP="00A50918">
      <w:pPr>
        <w:rPr>
          <w:lang w:eastAsia="en-CA"/>
        </w:rPr>
      </w:pPr>
    </w:p>
    <w:p w14:paraId="3C6386EF" w14:textId="77777777" w:rsidR="00A50918" w:rsidRPr="00ED116E" w:rsidRDefault="00A50918" w:rsidP="00A50918">
      <w:pPr>
        <w:rPr>
          <w:rFonts w:eastAsiaTheme="minorHAnsi"/>
        </w:rPr>
      </w:pPr>
      <w:r w:rsidRPr="00ED116E">
        <w:rPr>
          <w:rFonts w:eastAsiaTheme="minorHAnsi"/>
        </w:rPr>
        <w:t>Don’t use multiple assign statement to construct a message; use XSL to construct messages.</w:t>
      </w:r>
    </w:p>
    <w:p w14:paraId="513C4A93" w14:textId="77777777" w:rsidR="00A50918" w:rsidRDefault="00A50918" w:rsidP="00A50918">
      <w:pPr>
        <w:pStyle w:val="Heading2"/>
        <w:rPr>
          <w:lang w:eastAsia="en-CA"/>
        </w:rPr>
      </w:pPr>
      <w:bookmarkStart w:id="147" w:name="_Toc418800735"/>
      <w:r>
        <w:rPr>
          <w:lang w:eastAsia="en-CA"/>
        </w:rPr>
        <w:t>U</w:t>
      </w:r>
      <w:r w:rsidRPr="006C102E">
        <w:rPr>
          <w:lang w:eastAsia="en-CA"/>
        </w:rPr>
        <w:t>se XPath Expression constraints to check the data constraints</w:t>
      </w:r>
      <w:bookmarkEnd w:id="147"/>
    </w:p>
    <w:p w14:paraId="1105DBBF" w14:textId="77777777" w:rsidR="00A50918" w:rsidRPr="00A125BE" w:rsidRDefault="00A50918" w:rsidP="00A50918">
      <w:pPr>
        <w:rPr>
          <w:lang w:eastAsia="en-CA"/>
        </w:rPr>
      </w:pPr>
    </w:p>
    <w:p w14:paraId="28CBE8E8" w14:textId="77777777" w:rsidR="00A50918" w:rsidRPr="00ED116E" w:rsidRDefault="00A50918" w:rsidP="00A50918">
      <w:pPr>
        <w:rPr>
          <w:rFonts w:eastAsiaTheme="minorHAnsi"/>
        </w:rPr>
      </w:pPr>
      <w:r w:rsidRPr="00ED116E">
        <w:rPr>
          <w:rFonts w:eastAsiaTheme="minorHAnsi"/>
        </w:rPr>
        <w:t xml:space="preserve">Don’t loop through the data </w:t>
      </w:r>
      <w:r>
        <w:rPr>
          <w:rFonts w:eastAsiaTheme="minorHAnsi"/>
        </w:rPr>
        <w:t xml:space="preserve">to </w:t>
      </w:r>
      <w:r w:rsidRPr="00ED116E">
        <w:rPr>
          <w:rFonts w:eastAsiaTheme="minorHAnsi"/>
        </w:rPr>
        <w:t>check data constraints; use XPath Expression constraints to check the data constraints. Use Fully Qualified XPath expression</w:t>
      </w:r>
      <w:r>
        <w:rPr>
          <w:rFonts w:eastAsiaTheme="minorHAnsi"/>
        </w:rPr>
        <w:t>s</w:t>
      </w:r>
      <w:r w:rsidRPr="00ED116E">
        <w:rPr>
          <w:rFonts w:eastAsiaTheme="minorHAnsi"/>
        </w:rPr>
        <w:t>.</w:t>
      </w:r>
    </w:p>
    <w:p w14:paraId="31B2E0CD" w14:textId="77777777" w:rsidR="00A50918" w:rsidRDefault="00A50918" w:rsidP="00A50918">
      <w:pPr>
        <w:pStyle w:val="Heading2"/>
        <w:rPr>
          <w:lang w:eastAsia="en-CA"/>
        </w:rPr>
      </w:pPr>
      <w:bookmarkStart w:id="148" w:name="_Toc418800736"/>
      <w:r>
        <w:rPr>
          <w:lang w:eastAsia="en-CA"/>
        </w:rPr>
        <w:t>Initialize a BPEL variable before copying values to internal elements</w:t>
      </w:r>
      <w:bookmarkEnd w:id="148"/>
    </w:p>
    <w:p w14:paraId="3666EE1E" w14:textId="77777777" w:rsidR="00A50918" w:rsidRDefault="00A50918" w:rsidP="00A50918">
      <w:pPr>
        <w:rPr>
          <w:rFonts w:eastAsiaTheme="minorHAnsi"/>
        </w:rPr>
      </w:pPr>
    </w:p>
    <w:p w14:paraId="25C9BFFA" w14:textId="77777777" w:rsidR="00A50918" w:rsidRPr="00956852" w:rsidRDefault="00A50918" w:rsidP="00A50918">
      <w:pPr>
        <w:rPr>
          <w:lang w:eastAsia="en-CA"/>
        </w:rPr>
      </w:pPr>
      <w:r w:rsidRPr="00ED116E">
        <w:rPr>
          <w:rFonts w:eastAsiaTheme="minorHAnsi"/>
        </w:rPr>
        <w:t xml:space="preserve">Variables offer the possibility to store messages that hold the state of the process. </w:t>
      </w:r>
      <w:r>
        <w:rPr>
          <w:rFonts w:eastAsiaTheme="minorHAnsi"/>
        </w:rPr>
        <w:t xml:space="preserve"> Initialize a variable before copying values to internal elements</w:t>
      </w:r>
      <w:r w:rsidRPr="00ED116E">
        <w:rPr>
          <w:rFonts w:eastAsiaTheme="minorHAnsi"/>
        </w:rPr>
        <w:t xml:space="preserve"> to avoid </w:t>
      </w:r>
      <w:r>
        <w:rPr>
          <w:rFonts w:eastAsiaTheme="minorHAnsi"/>
        </w:rPr>
        <w:t>“</w:t>
      </w:r>
      <w:r w:rsidRPr="00ED116E">
        <w:rPr>
          <w:rFonts w:eastAsiaTheme="minorHAnsi"/>
        </w:rPr>
        <w:t>SelectionFailurefaults or "variable counter isn't pro</w:t>
      </w:r>
      <w:r>
        <w:rPr>
          <w:rFonts w:eastAsiaTheme="minorHAnsi"/>
        </w:rPr>
        <w:t>perly initialized" on execution.</w:t>
      </w:r>
    </w:p>
    <w:p w14:paraId="47D6B3CF" w14:textId="77777777" w:rsidR="00A50918" w:rsidRDefault="00A50918" w:rsidP="00A50918">
      <w:pPr>
        <w:pStyle w:val="Heading2"/>
      </w:pPr>
      <w:bookmarkStart w:id="149" w:name="_Toc418800737"/>
      <w:r>
        <w:t>Use &lt;</w:t>
      </w:r>
      <w:r w:rsidRPr="0011289F">
        <w:t>nonBlockingInvoke</w:t>
      </w:r>
      <w:r>
        <w:t>&gt; in BPEL flow for p</w:t>
      </w:r>
      <w:r w:rsidRPr="0011289F">
        <w:t>erformance improvement</w:t>
      </w:r>
      <w:r>
        <w:t>s</w:t>
      </w:r>
      <w:bookmarkEnd w:id="149"/>
    </w:p>
    <w:p w14:paraId="12BCEBD0" w14:textId="77777777" w:rsidR="00A50918" w:rsidRDefault="00A50918" w:rsidP="00A50918"/>
    <w:p w14:paraId="74AF3558" w14:textId="77777777" w:rsidR="00A50918" w:rsidRDefault="00A50918" w:rsidP="00A50918">
      <w:r>
        <w:t>Normally when executing a synchronous (two-way) invoke activity, Oracle BPEL</w:t>
      </w:r>
      <w:r>
        <w:br/>
        <w:t>server waits for the response from the endpoint before executing the subsequent</w:t>
      </w:r>
      <w:r>
        <w:br/>
        <w:t>activity. This behavior can present problems when synchronous invoke activities are</w:t>
      </w:r>
      <w:r>
        <w:br/>
        <w:t>placed inside a flow activity, because Oracle BPEL Server executes the flow using</w:t>
      </w:r>
      <w:r>
        <w:br/>
        <w:t>pseudo-parallelism.</w:t>
      </w:r>
    </w:p>
    <w:p w14:paraId="009E6650" w14:textId="77777777" w:rsidR="00A50918" w:rsidRDefault="00A50918" w:rsidP="00A50918">
      <w:pPr>
        <w:rPr>
          <w:rFonts w:ascii="Arial" w:hAnsi="Arial" w:cs="Arial"/>
          <w:color w:val="666666"/>
          <w:sz w:val="20"/>
          <w:szCs w:val="20"/>
        </w:rPr>
      </w:pPr>
    </w:p>
    <w:p w14:paraId="57C7A98F" w14:textId="77777777" w:rsidR="00A50918" w:rsidRDefault="00A50918" w:rsidP="00A50918">
      <w:pPr>
        <w:rPr>
          <w:lang w:eastAsia="en-CA"/>
        </w:rPr>
      </w:pPr>
      <w:r>
        <w:rPr>
          <w:noProof/>
        </w:rPr>
        <w:lastRenderedPageBreak/>
        <w:drawing>
          <wp:inline distT="0" distB="0" distL="0" distR="0" wp14:anchorId="5CAF7072" wp14:editId="5179BFC5">
            <wp:extent cx="40290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2514600"/>
                    </a:xfrm>
                    <a:prstGeom prst="rect">
                      <a:avLst/>
                    </a:prstGeom>
                  </pic:spPr>
                </pic:pic>
              </a:graphicData>
            </a:graphic>
          </wp:inline>
        </w:drawing>
      </w:r>
    </w:p>
    <w:p w14:paraId="21C0AA05" w14:textId="77777777" w:rsidR="00A50918" w:rsidRDefault="00A50918" w:rsidP="00A50918">
      <w:pPr>
        <w:rPr>
          <w:lang w:eastAsia="en-CA"/>
        </w:rPr>
      </w:pPr>
    </w:p>
    <w:p w14:paraId="7747434D" w14:textId="77777777" w:rsidR="00A50918" w:rsidRDefault="00A50918" w:rsidP="00A50918">
      <w:r>
        <w:t>The second invoke activity is not executed until the response from the first invoke activity is received. If the number of branches in the flow is large, the delay before the final invoke activity is executed is the sum of all the preceding synchronous invoke activities.</w:t>
      </w:r>
      <w:r>
        <w:br/>
      </w:r>
      <w:r>
        <w:br/>
      </w:r>
      <w:r>
        <w:rPr>
          <w:b/>
          <w:bCs/>
        </w:rPr>
        <w:t xml:space="preserve">Solution </w:t>
      </w:r>
    </w:p>
    <w:p w14:paraId="03EDD7BD" w14:textId="77777777" w:rsidR="00A50918" w:rsidRDefault="00A50918" w:rsidP="00A50918"/>
    <w:p w14:paraId="567A1D63" w14:textId="77777777" w:rsidR="00A50918" w:rsidRDefault="00A50918" w:rsidP="00A50918">
      <w:r>
        <w:t>With a non-blocking invoke depicted in Pic 1 and Pic 2, the execution of the synchronous invoke activity is scheduled to be performed by a separate thread in the background. With this change, the initial execution time of the invoke activities is reduced.</w:t>
      </w:r>
    </w:p>
    <w:p w14:paraId="25C653DB" w14:textId="77777777" w:rsidR="00A50918" w:rsidRDefault="00A50918" w:rsidP="00A50918">
      <w:pPr>
        <w:rPr>
          <w:rFonts w:ascii="Arial" w:hAnsi="Arial" w:cs="Arial"/>
          <w:color w:val="666666"/>
          <w:sz w:val="20"/>
          <w:szCs w:val="20"/>
        </w:rPr>
      </w:pPr>
    </w:p>
    <w:p w14:paraId="448BB9D2" w14:textId="77777777" w:rsidR="00A50918" w:rsidRDefault="00A50918" w:rsidP="00A50918">
      <w:pPr>
        <w:rPr>
          <w:lang w:eastAsia="en-CA"/>
        </w:rPr>
      </w:pPr>
      <w:r>
        <w:rPr>
          <w:noProof/>
        </w:rPr>
        <w:drawing>
          <wp:inline distT="0" distB="0" distL="0" distR="0" wp14:anchorId="46BEDA28" wp14:editId="22C41875">
            <wp:extent cx="40005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3562350"/>
                    </a:xfrm>
                    <a:prstGeom prst="rect">
                      <a:avLst/>
                    </a:prstGeom>
                  </pic:spPr>
                </pic:pic>
              </a:graphicData>
            </a:graphic>
          </wp:inline>
        </w:drawing>
      </w:r>
    </w:p>
    <w:p w14:paraId="3F648F25" w14:textId="77777777" w:rsidR="00A50918" w:rsidRDefault="00A50918" w:rsidP="00A50918">
      <w:pPr>
        <w:rPr>
          <w:lang w:eastAsia="en-CA"/>
        </w:rPr>
      </w:pPr>
      <w:r>
        <w:rPr>
          <w:noProof/>
        </w:rPr>
        <w:lastRenderedPageBreak/>
        <w:drawing>
          <wp:inline distT="0" distB="0" distL="0" distR="0" wp14:anchorId="57EB17DF" wp14:editId="70FF97E8">
            <wp:extent cx="5381625" cy="425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4257675"/>
                    </a:xfrm>
                    <a:prstGeom prst="rect">
                      <a:avLst/>
                    </a:prstGeom>
                  </pic:spPr>
                </pic:pic>
              </a:graphicData>
            </a:graphic>
          </wp:inline>
        </w:drawing>
      </w:r>
    </w:p>
    <w:p w14:paraId="0FD460D3" w14:textId="77777777" w:rsidR="00A50918" w:rsidRDefault="00A50918" w:rsidP="00A50918">
      <w:pPr>
        <w:rPr>
          <w:lang w:eastAsia="en-CA"/>
        </w:rPr>
      </w:pPr>
    </w:p>
    <w:p w14:paraId="61934515" w14:textId="77777777" w:rsidR="00A50918" w:rsidRDefault="00A50918" w:rsidP="00A50918">
      <w:r>
        <w:t>The sequence of events in Pic 1 and Pic 2 for a non-blocking invoke call is as follows:</w:t>
      </w:r>
      <w:r>
        <w:br/>
      </w:r>
    </w:p>
    <w:p w14:paraId="69CE2CF0" w14:textId="77777777" w:rsidR="00A50918" w:rsidRDefault="00A50918" w:rsidP="00A50918">
      <w:pPr>
        <w:pStyle w:val="ListParagraph"/>
        <w:numPr>
          <w:ilvl w:val="0"/>
          <w:numId w:val="3"/>
        </w:numPr>
      </w:pPr>
      <w:r>
        <w:t>The first synchronous invoke activity sends a message to a JMS queue. This activity now waits for the asynchronous response and relinquishes control to the next activity.</w:t>
      </w:r>
    </w:p>
    <w:p w14:paraId="259EEC20" w14:textId="77777777" w:rsidR="00A50918" w:rsidRDefault="00A50918" w:rsidP="00A50918">
      <w:pPr>
        <w:pStyle w:val="ListParagraph"/>
        <w:numPr>
          <w:ilvl w:val="0"/>
          <w:numId w:val="3"/>
        </w:numPr>
      </w:pPr>
      <w:r>
        <w:t>The second synchronous invoke activity sends a message to a JMS queue.</w:t>
      </w:r>
    </w:p>
    <w:p w14:paraId="5CD5418B" w14:textId="77777777" w:rsidR="00A50918" w:rsidRDefault="00A50918" w:rsidP="00A50918">
      <w:pPr>
        <w:pStyle w:val="ListParagraph"/>
        <w:numPr>
          <w:ilvl w:val="0"/>
          <w:numId w:val="3"/>
        </w:numPr>
      </w:pPr>
      <w:r>
        <w:t>Since there are no additional activities to execute, the instance now dehydrates.</w:t>
      </w:r>
    </w:p>
    <w:p w14:paraId="7C405AFE" w14:textId="77777777" w:rsidR="00A50918" w:rsidRDefault="00A50918" w:rsidP="00A50918">
      <w:pPr>
        <w:pStyle w:val="ListParagraph"/>
        <w:numPr>
          <w:ilvl w:val="0"/>
          <w:numId w:val="3"/>
        </w:numPr>
      </w:pPr>
      <w:r>
        <w:t>The invoke activities cannot complete until they receive their callbacks.</w:t>
      </w:r>
    </w:p>
    <w:p w14:paraId="4BEFB8E2" w14:textId="77777777" w:rsidR="00A50918" w:rsidRDefault="00A50918" w:rsidP="00A50918">
      <w:pPr>
        <w:pStyle w:val="ListParagraph"/>
        <w:numPr>
          <w:ilvl w:val="0"/>
          <w:numId w:val="3"/>
        </w:numPr>
      </w:pPr>
      <w:r>
        <w:t>Two InvokerBean instances pick up the messages in the JMS queue and execute</w:t>
      </w:r>
      <w:r>
        <w:br/>
        <w:t>the synchronous invoke against the partner endpoint.</w:t>
      </w:r>
    </w:p>
    <w:p w14:paraId="4694A49F" w14:textId="77777777" w:rsidR="00A50918" w:rsidRDefault="00A50918" w:rsidP="00A50918">
      <w:pPr>
        <w:pStyle w:val="ListParagraph"/>
        <w:numPr>
          <w:ilvl w:val="0"/>
          <w:numId w:val="3"/>
        </w:numPr>
      </w:pPr>
      <w:r>
        <w:t>The response from the endpoint is cached and a callback message is scheduled</w:t>
      </w:r>
      <w:r>
        <w:br/>
        <w:t>with the dispatcher module.</w:t>
      </w:r>
    </w:p>
    <w:p w14:paraId="4F7C3E87" w14:textId="77777777" w:rsidR="00A50918" w:rsidRDefault="00A50918" w:rsidP="00A50918">
      <w:pPr>
        <w:pStyle w:val="ListParagraph"/>
        <w:numPr>
          <w:ilvl w:val="0"/>
          <w:numId w:val="3"/>
        </w:numPr>
      </w:pPr>
      <w:r>
        <w:t>The first invoke activity receives its callback. The instance is rehydrated during this step.</w:t>
      </w:r>
    </w:p>
    <w:p w14:paraId="6C77A7EB" w14:textId="77777777" w:rsidR="00A50918" w:rsidRDefault="00A50918" w:rsidP="00A50918">
      <w:pPr>
        <w:pStyle w:val="ListParagraph"/>
        <w:numPr>
          <w:ilvl w:val="0"/>
          <w:numId w:val="3"/>
        </w:numPr>
      </w:pPr>
      <w:r>
        <w:t>The second invoke activity receives its callback. The instance is rehydrated during this step.</w:t>
      </w:r>
    </w:p>
    <w:p w14:paraId="4571CB45" w14:textId="77777777" w:rsidR="00A50918" w:rsidRDefault="00A50918" w:rsidP="00A50918"/>
    <w:p w14:paraId="398FFB4C" w14:textId="77777777" w:rsidR="00A50918" w:rsidRPr="00DC2E2D" w:rsidRDefault="00A50918" w:rsidP="00A50918">
      <w:pPr>
        <w:rPr>
          <w:lang w:eastAsia="en-CA"/>
        </w:rPr>
      </w:pPr>
      <w:r>
        <w:t>A performance test showed a 30 % improvement in comparison with not using nonBlockingInvoke.</w:t>
      </w:r>
    </w:p>
    <w:p w14:paraId="63A8554B" w14:textId="77777777" w:rsidR="00A50918" w:rsidRPr="00A125BE" w:rsidRDefault="00A50918" w:rsidP="00A50918">
      <w:pPr>
        <w:pStyle w:val="Heading2"/>
      </w:pPr>
      <w:bookmarkStart w:id="150" w:name="_Toc418800738"/>
      <w:r w:rsidRPr="004A6783">
        <w:t>Keep the number of activities in BPEL as m</w:t>
      </w:r>
      <w:r>
        <w:t>inimal as possible</w:t>
      </w:r>
      <w:bookmarkEnd w:id="150"/>
    </w:p>
    <w:p w14:paraId="4BDD1169" w14:textId="77777777" w:rsidR="00A50918" w:rsidRPr="00F2535E" w:rsidRDefault="00A50918" w:rsidP="00A50918">
      <w:pPr>
        <w:rPr>
          <w:rFonts w:eastAsiaTheme="minorHAnsi"/>
        </w:rPr>
      </w:pPr>
      <w:r w:rsidRPr="00ED116E">
        <w:rPr>
          <w:rFonts w:eastAsiaTheme="minorHAnsi"/>
        </w:rPr>
        <w:t xml:space="preserve">Keep the number of activities in BPEL as minimal as possible; increasing the number of activities will decrease the performance of BPEL </w:t>
      </w:r>
      <w:r>
        <w:rPr>
          <w:rFonts w:eastAsiaTheme="minorHAnsi"/>
        </w:rPr>
        <w:t>e</w:t>
      </w:r>
      <w:r w:rsidRPr="00ED116E">
        <w:rPr>
          <w:rFonts w:eastAsiaTheme="minorHAnsi"/>
        </w:rPr>
        <w:t>ngine.</w:t>
      </w:r>
    </w:p>
    <w:p w14:paraId="7AF1C9F3" w14:textId="77777777" w:rsidR="00A50918" w:rsidRPr="00F07E86" w:rsidRDefault="00A50918" w:rsidP="00A50918">
      <w:pPr>
        <w:pStyle w:val="Heading2"/>
        <w:rPr>
          <w:rFonts w:eastAsiaTheme="minorHAnsi"/>
        </w:rPr>
      </w:pPr>
      <w:bookmarkStart w:id="151" w:name="_Toc418800739"/>
      <w:r w:rsidRPr="00F07E86">
        <w:rPr>
          <w:rFonts w:eastAsiaTheme="minorHAnsi"/>
        </w:rPr>
        <w:lastRenderedPageBreak/>
        <w:t>Avoid unused partner links</w:t>
      </w:r>
      <w:bookmarkEnd w:id="151"/>
    </w:p>
    <w:p w14:paraId="28DD6331" w14:textId="77777777" w:rsidR="00A50918" w:rsidRPr="00F07E86" w:rsidRDefault="00A50918" w:rsidP="00A50918">
      <w:pPr>
        <w:pStyle w:val="Heading2"/>
        <w:rPr>
          <w:rFonts w:eastAsiaTheme="minorHAnsi"/>
        </w:rPr>
      </w:pPr>
      <w:bookmarkStart w:id="152" w:name="_Toc418800740"/>
      <w:r w:rsidRPr="00F07E86">
        <w:rPr>
          <w:rFonts w:eastAsiaTheme="minorHAnsi"/>
        </w:rPr>
        <w:t xml:space="preserve">Avoid repetitive names for different </w:t>
      </w:r>
      <w:r>
        <w:rPr>
          <w:rFonts w:eastAsiaTheme="minorHAnsi"/>
        </w:rPr>
        <w:t>a</w:t>
      </w:r>
      <w:r w:rsidRPr="00F07E86">
        <w:rPr>
          <w:rFonts w:eastAsiaTheme="minorHAnsi"/>
        </w:rPr>
        <w:t>ctivities</w:t>
      </w:r>
      <w:bookmarkEnd w:id="152"/>
    </w:p>
    <w:p w14:paraId="503328A4" w14:textId="77777777" w:rsidR="00A50918" w:rsidRPr="0088775A" w:rsidRDefault="00A50918" w:rsidP="00A50918">
      <w:pPr>
        <w:pStyle w:val="Heading2"/>
        <w:rPr>
          <w:rFonts w:eastAsiaTheme="minorHAnsi"/>
        </w:rPr>
      </w:pPr>
      <w:bookmarkStart w:id="153" w:name="_Toc418800741"/>
      <w:r w:rsidRPr="003E419C">
        <w:rPr>
          <w:rFonts w:eastAsiaTheme="minorHAnsi"/>
        </w:rPr>
        <w:t>Don’t use BPEL for intensive time scheduled activities</w:t>
      </w:r>
      <w:bookmarkEnd w:id="153"/>
    </w:p>
    <w:p w14:paraId="55AAED40" w14:textId="77777777" w:rsidR="00A50918" w:rsidRDefault="00A50918" w:rsidP="00A50918"/>
    <w:p w14:paraId="195C89A4" w14:textId="77777777" w:rsidR="00A50918" w:rsidRPr="00A41DD3" w:rsidRDefault="00A50918" w:rsidP="00A50918">
      <w:pPr>
        <w:rPr>
          <w:rFonts w:eastAsiaTheme="minorHAnsi"/>
        </w:rPr>
      </w:pPr>
      <w:r w:rsidRPr="008B7ADA">
        <w:t>Extensive use of activities such as alarm and wait can lower system</w:t>
      </w:r>
      <w:r>
        <w:t xml:space="preserve"> performance.</w:t>
      </w:r>
    </w:p>
    <w:p w14:paraId="0E1926CE" w14:textId="77777777" w:rsidR="00A50918" w:rsidRDefault="00A50918" w:rsidP="00A50918">
      <w:pPr>
        <w:pStyle w:val="Heading2"/>
        <w:rPr>
          <w:rFonts w:eastAsiaTheme="minorHAnsi"/>
        </w:rPr>
      </w:pPr>
      <w:bookmarkStart w:id="154" w:name="_Toc418800742"/>
      <w:r w:rsidRPr="003E419C">
        <w:rPr>
          <w:rFonts w:eastAsiaTheme="minorHAnsi"/>
        </w:rPr>
        <w:t>Do not include any special characters in the project name</w:t>
      </w:r>
      <w:bookmarkEnd w:id="154"/>
    </w:p>
    <w:p w14:paraId="75F27896" w14:textId="77777777" w:rsidR="00A50918" w:rsidRDefault="00A50918" w:rsidP="00A50918">
      <w:pPr>
        <w:rPr>
          <w:rFonts w:eastAsiaTheme="minorHAnsi"/>
        </w:rPr>
      </w:pPr>
    </w:p>
    <w:p w14:paraId="720904D4" w14:textId="77777777" w:rsidR="00A50918" w:rsidRPr="00ED116E" w:rsidRDefault="00A50918" w:rsidP="00A50918">
      <w:pPr>
        <w:rPr>
          <w:rFonts w:eastAsiaTheme="minorHAnsi"/>
        </w:rPr>
      </w:pPr>
      <w:r>
        <w:rPr>
          <w:rFonts w:eastAsiaTheme="minorHAnsi"/>
        </w:rPr>
        <w:t>S</w:t>
      </w:r>
      <w:r w:rsidRPr="003E419C">
        <w:rPr>
          <w:rFonts w:eastAsiaTheme="minorHAnsi"/>
        </w:rPr>
        <w:t>pecial characters</w:t>
      </w:r>
      <w:r>
        <w:rPr>
          <w:rFonts w:eastAsiaTheme="minorHAnsi"/>
        </w:rPr>
        <w:t xml:space="preserve"> (such as periods) in the project name cause </w:t>
      </w:r>
      <w:r w:rsidRPr="003E419C">
        <w:rPr>
          <w:rFonts w:eastAsiaTheme="minorHAnsi"/>
        </w:rPr>
        <w:t xml:space="preserve">errors </w:t>
      </w:r>
      <w:r>
        <w:rPr>
          <w:rFonts w:eastAsiaTheme="minorHAnsi"/>
        </w:rPr>
        <w:t>during compilation.</w:t>
      </w:r>
    </w:p>
    <w:p w14:paraId="5F0B4069" w14:textId="77777777" w:rsidR="00A50918" w:rsidRDefault="00A50918" w:rsidP="00A50918">
      <w:pPr>
        <w:pStyle w:val="Heading2"/>
        <w:rPr>
          <w:lang w:eastAsia="en-CA"/>
        </w:rPr>
      </w:pPr>
      <w:bookmarkStart w:id="155" w:name="_Toc418800743"/>
      <w:r w:rsidRPr="008E6600">
        <w:rPr>
          <w:lang w:eastAsia="en-CA"/>
        </w:rPr>
        <w:t xml:space="preserve">Don’t use </w:t>
      </w:r>
      <w:r>
        <w:rPr>
          <w:lang w:eastAsia="en-CA"/>
        </w:rPr>
        <w:t>the p</w:t>
      </w:r>
      <w:r w:rsidRPr="008E6600">
        <w:rPr>
          <w:lang w:eastAsia="en-CA"/>
        </w:rPr>
        <w:t xml:space="preserve">ick based </w:t>
      </w:r>
      <w:r>
        <w:rPr>
          <w:lang w:eastAsia="en-CA"/>
        </w:rPr>
        <w:t>i</w:t>
      </w:r>
      <w:r w:rsidRPr="008E6600">
        <w:rPr>
          <w:lang w:eastAsia="en-CA"/>
        </w:rPr>
        <w:t>nitiate pattern for interdependent operations</w:t>
      </w:r>
      <w:bookmarkEnd w:id="155"/>
      <w:r w:rsidRPr="008E6600">
        <w:rPr>
          <w:lang w:eastAsia="en-CA"/>
        </w:rPr>
        <w:t xml:space="preserve"> </w:t>
      </w:r>
    </w:p>
    <w:p w14:paraId="4DB2DEAD" w14:textId="77777777" w:rsidR="00A50918" w:rsidRPr="00A82CA6" w:rsidRDefault="00A50918" w:rsidP="00A50918">
      <w:pPr>
        <w:rPr>
          <w:rFonts w:eastAsiaTheme="minorHAnsi"/>
        </w:rPr>
      </w:pPr>
    </w:p>
    <w:p w14:paraId="62156737" w14:textId="77777777" w:rsidR="00A50918" w:rsidRPr="00A41DD3" w:rsidRDefault="00A50918" w:rsidP="00A50918">
      <w:pPr>
        <w:rPr>
          <w:rFonts w:eastAsiaTheme="minorHAnsi"/>
        </w:rPr>
      </w:pPr>
      <w:r w:rsidRPr="00A82CA6">
        <w:rPr>
          <w:rFonts w:eastAsiaTheme="minorHAnsi"/>
        </w:rPr>
        <w:t>The pick activity waits for the occurrence of exactly one event from a set of events, then executes the activity associated with that event. After an event has been selected, the other events are no longer accepted by that pick. If a race condition occurs between multiple events, the choice of the ev</w:t>
      </w:r>
      <w:r>
        <w:rPr>
          <w:rFonts w:eastAsiaTheme="minorHAnsi"/>
        </w:rPr>
        <w:t>ent is implementation dependent.</w:t>
      </w:r>
      <w:r w:rsidRPr="00A82CA6">
        <w:rPr>
          <w:rFonts w:eastAsiaTheme="minorHAnsi"/>
        </w:rPr>
        <w:t xml:space="preserve"> </w:t>
      </w:r>
    </w:p>
    <w:p w14:paraId="6A25970C" w14:textId="77777777" w:rsidR="00A50918" w:rsidRDefault="00A50918" w:rsidP="00A50918">
      <w:pPr>
        <w:pStyle w:val="Heading2"/>
        <w:rPr>
          <w:rFonts w:eastAsiaTheme="minorHAnsi"/>
        </w:rPr>
      </w:pPr>
      <w:bookmarkStart w:id="156" w:name="_Toc418800744"/>
      <w:r w:rsidRPr="003E419C">
        <w:rPr>
          <w:rFonts w:eastAsiaTheme="minorHAnsi"/>
        </w:rPr>
        <w:t xml:space="preserve">Don’t let </w:t>
      </w:r>
      <w:r>
        <w:rPr>
          <w:rFonts w:eastAsiaTheme="minorHAnsi"/>
        </w:rPr>
        <w:t xml:space="preserve">a </w:t>
      </w:r>
      <w:r w:rsidRPr="003E419C">
        <w:rPr>
          <w:rFonts w:eastAsiaTheme="minorHAnsi"/>
        </w:rPr>
        <w:t xml:space="preserve">SOA </w:t>
      </w:r>
      <w:r>
        <w:rPr>
          <w:rFonts w:eastAsiaTheme="minorHAnsi"/>
        </w:rPr>
        <w:t>c</w:t>
      </w:r>
      <w:r w:rsidRPr="003E419C">
        <w:rPr>
          <w:rFonts w:eastAsiaTheme="minorHAnsi"/>
        </w:rPr>
        <w:t>omposite instance grow exponentially</w:t>
      </w:r>
      <w:bookmarkEnd w:id="156"/>
    </w:p>
    <w:p w14:paraId="3F20A10B" w14:textId="77777777" w:rsidR="00A50918" w:rsidRPr="00A125BE" w:rsidRDefault="00A50918" w:rsidP="00A50918">
      <w:pPr>
        <w:rPr>
          <w:rFonts w:eastAsiaTheme="minorHAnsi"/>
        </w:rPr>
      </w:pPr>
    </w:p>
    <w:p w14:paraId="61CEFC3C" w14:textId="77777777" w:rsidR="00A50918" w:rsidRDefault="00A50918" w:rsidP="00A50918">
      <w:pPr>
        <w:rPr>
          <w:rFonts w:eastAsiaTheme="minorHAnsi"/>
        </w:rPr>
      </w:pPr>
      <w:r w:rsidRPr="00ED116E">
        <w:rPr>
          <w:rFonts w:eastAsiaTheme="minorHAnsi"/>
        </w:rPr>
        <w:t xml:space="preserve">Define rules to keep the house clean, purge the instances at regular interval to obtain better performance from </w:t>
      </w:r>
      <w:r>
        <w:rPr>
          <w:rFonts w:eastAsiaTheme="minorHAnsi"/>
        </w:rPr>
        <w:t xml:space="preserve">the </w:t>
      </w:r>
      <w:r w:rsidRPr="00ED116E">
        <w:rPr>
          <w:rFonts w:eastAsiaTheme="minorHAnsi"/>
        </w:rPr>
        <w:t>BPEL engine and Enterprise Manager.</w:t>
      </w:r>
    </w:p>
    <w:p w14:paraId="72E364BE" w14:textId="77777777" w:rsidR="003549A6" w:rsidRPr="008E6600" w:rsidRDefault="003549A6" w:rsidP="008E6600">
      <w:pPr>
        <w:spacing w:before="100" w:beforeAutospacing="1" w:after="100" w:afterAutospacing="1"/>
        <w:rPr>
          <w:color w:val="666666"/>
          <w:lang w:eastAsia="en-CA"/>
        </w:rPr>
      </w:pPr>
    </w:p>
    <w:sectPr w:rsidR="003549A6" w:rsidRPr="008E6600" w:rsidSect="005F518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22919" w14:textId="77777777" w:rsidR="00232DF0" w:rsidRDefault="00232DF0" w:rsidP="005F5182">
      <w:r>
        <w:separator/>
      </w:r>
    </w:p>
  </w:endnote>
  <w:endnote w:type="continuationSeparator" w:id="0">
    <w:p w14:paraId="6216FC07" w14:textId="77777777" w:rsidR="00232DF0" w:rsidRDefault="00232DF0" w:rsidP="005F5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ECBB2" w14:textId="77777777" w:rsidR="00D14336" w:rsidRDefault="00D143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BB5D" w14:textId="77777777" w:rsidR="00D14336" w:rsidRDefault="00D14336">
    <w:pPr>
      <w:pStyle w:val="Footer"/>
    </w:pPr>
    <w:r w:rsidRPr="00D9385A">
      <w:rPr>
        <w:sz w:val="20"/>
        <w:szCs w:val="20"/>
      </w:rPr>
      <w:t xml:space="preserve">BPEL Best Coding Practice                                                                                </w:t>
    </w:r>
    <w:r>
      <w:rPr>
        <w:sz w:val="20"/>
        <w:szCs w:val="20"/>
      </w:rPr>
      <w:t xml:space="preserve">                       </w:t>
    </w:r>
    <w:r w:rsidRPr="00D9385A">
      <w:rPr>
        <w:sz w:val="20"/>
        <w:szCs w:val="20"/>
      </w:rPr>
      <w:t xml:space="preserve">          </w:t>
    </w:r>
    <w:r w:rsidRPr="007D0113">
      <w:rPr>
        <w:sz w:val="18"/>
        <w:szCs w:val="18"/>
      </w:rPr>
      <w:fldChar w:fldCharType="begin"/>
    </w:r>
    <w:r w:rsidRPr="007D0113">
      <w:rPr>
        <w:sz w:val="18"/>
        <w:szCs w:val="18"/>
      </w:rPr>
      <w:instrText xml:space="preserve"> PAGE   \* MERGEFORMAT </w:instrText>
    </w:r>
    <w:r w:rsidRPr="007D0113">
      <w:rPr>
        <w:sz w:val="18"/>
        <w:szCs w:val="18"/>
      </w:rPr>
      <w:fldChar w:fldCharType="separate"/>
    </w:r>
    <w:r w:rsidR="00AB6195" w:rsidRPr="00AB6195">
      <w:rPr>
        <w:b/>
        <w:bCs/>
        <w:noProof/>
        <w:sz w:val="18"/>
        <w:szCs w:val="18"/>
      </w:rPr>
      <w:t>4</w:t>
    </w:r>
    <w:r w:rsidRPr="007D0113">
      <w:rPr>
        <w:b/>
        <w:bCs/>
        <w:noProof/>
        <w:sz w:val="18"/>
        <w:szCs w:val="18"/>
      </w:rPr>
      <w:fldChar w:fldCharType="end"/>
    </w:r>
    <w:r>
      <w:rPr>
        <w:b/>
        <w:bCs/>
      </w:rPr>
      <w:t xml:space="preserve"> </w:t>
    </w:r>
    <w:r>
      <w:t>|</w:t>
    </w:r>
    <w:r>
      <w:rPr>
        <w:b/>
        <w:bCs/>
      </w:rPr>
      <w:t xml:space="preserve"> </w:t>
    </w:r>
    <w:r>
      <w:rPr>
        <w:color w:val="7F7F7F" w:themeColor="background1" w:themeShade="7F"/>
        <w:spacing w:val="60"/>
      </w:rPr>
      <w:t>Page</w:t>
    </w:r>
  </w:p>
  <w:p w14:paraId="343DB208" w14:textId="77777777" w:rsidR="00D14336" w:rsidRDefault="00D143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660DA" w14:textId="77777777" w:rsidR="00D14336" w:rsidRDefault="00D14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F2FEF" w14:textId="77777777" w:rsidR="00232DF0" w:rsidRDefault="00232DF0" w:rsidP="005F5182">
      <w:r>
        <w:separator/>
      </w:r>
    </w:p>
  </w:footnote>
  <w:footnote w:type="continuationSeparator" w:id="0">
    <w:p w14:paraId="534A8037" w14:textId="77777777" w:rsidR="00232DF0" w:rsidRDefault="00232DF0" w:rsidP="005F51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839DF" w14:textId="1AE78BFA" w:rsidR="00D14336" w:rsidRDefault="00D143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5F3FE" w14:textId="3FF1BC67" w:rsidR="00D14336" w:rsidRDefault="00D143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43C1E" w14:textId="3D986856" w:rsidR="00D14336" w:rsidRDefault="00D143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8D583"/>
    <w:multiLevelType w:val="hybridMultilevel"/>
    <w:tmpl w:val="BC2E993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619A39E"/>
    <w:multiLevelType w:val="hybridMultilevel"/>
    <w:tmpl w:val="79AC8D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9832E0"/>
    <w:multiLevelType w:val="multilevel"/>
    <w:tmpl w:val="DBE4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C50D2"/>
    <w:multiLevelType w:val="multilevel"/>
    <w:tmpl w:val="85F2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F54D68"/>
    <w:multiLevelType w:val="multilevel"/>
    <w:tmpl w:val="BC34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C0BF4"/>
    <w:multiLevelType w:val="hybridMultilevel"/>
    <w:tmpl w:val="70E2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661CCD"/>
    <w:multiLevelType w:val="hybridMultilevel"/>
    <w:tmpl w:val="03BED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26501"/>
    <w:multiLevelType w:val="multilevel"/>
    <w:tmpl w:val="626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82A33"/>
    <w:multiLevelType w:val="multilevel"/>
    <w:tmpl w:val="336ADC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199A624C"/>
    <w:multiLevelType w:val="multilevel"/>
    <w:tmpl w:val="9BD2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E7A00"/>
    <w:multiLevelType w:val="multilevel"/>
    <w:tmpl w:val="5D0A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72606"/>
    <w:multiLevelType w:val="multilevel"/>
    <w:tmpl w:val="F952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7E12C5"/>
    <w:multiLevelType w:val="hybridMultilevel"/>
    <w:tmpl w:val="6248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D77F7C"/>
    <w:multiLevelType w:val="hybridMultilevel"/>
    <w:tmpl w:val="A8AA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76C7C"/>
    <w:multiLevelType w:val="hybridMultilevel"/>
    <w:tmpl w:val="3458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743779"/>
    <w:multiLevelType w:val="multilevel"/>
    <w:tmpl w:val="BAF8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BB63BA"/>
    <w:multiLevelType w:val="multilevel"/>
    <w:tmpl w:val="530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F35F85"/>
    <w:multiLevelType w:val="hybridMultilevel"/>
    <w:tmpl w:val="89C0F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510E6"/>
    <w:multiLevelType w:val="multilevel"/>
    <w:tmpl w:val="F624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F543CC"/>
    <w:multiLevelType w:val="multilevel"/>
    <w:tmpl w:val="7958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DB435A"/>
    <w:multiLevelType w:val="multilevel"/>
    <w:tmpl w:val="B3427E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3E5B5A7B"/>
    <w:multiLevelType w:val="multilevel"/>
    <w:tmpl w:val="D10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F00B72"/>
    <w:multiLevelType w:val="multilevel"/>
    <w:tmpl w:val="997C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F60D68"/>
    <w:multiLevelType w:val="hybridMultilevel"/>
    <w:tmpl w:val="89FC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55CF0"/>
    <w:multiLevelType w:val="hybridMultilevel"/>
    <w:tmpl w:val="5C7210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81D33CF"/>
    <w:multiLevelType w:val="multilevel"/>
    <w:tmpl w:val="B6DE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8F4839"/>
    <w:multiLevelType w:val="multilevel"/>
    <w:tmpl w:val="DEC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C320D1"/>
    <w:multiLevelType w:val="multilevel"/>
    <w:tmpl w:val="3C2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791688"/>
    <w:multiLevelType w:val="hybridMultilevel"/>
    <w:tmpl w:val="488E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8D6EE6"/>
    <w:multiLevelType w:val="hybridMultilevel"/>
    <w:tmpl w:val="8C04D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A16C51"/>
    <w:multiLevelType w:val="multilevel"/>
    <w:tmpl w:val="627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D63D91"/>
    <w:multiLevelType w:val="multilevel"/>
    <w:tmpl w:val="2C56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1C16C0"/>
    <w:multiLevelType w:val="hybridMultilevel"/>
    <w:tmpl w:val="D97C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D84AED"/>
    <w:multiLevelType w:val="multilevel"/>
    <w:tmpl w:val="77B2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C26F57"/>
    <w:multiLevelType w:val="multilevel"/>
    <w:tmpl w:val="767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6210F2"/>
    <w:multiLevelType w:val="hybridMultilevel"/>
    <w:tmpl w:val="9D6C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4C2A7D"/>
    <w:multiLevelType w:val="hybridMultilevel"/>
    <w:tmpl w:val="95626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9618AC"/>
    <w:multiLevelType w:val="multilevel"/>
    <w:tmpl w:val="4AB0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17"/>
  </w:num>
  <w:num w:numId="4">
    <w:abstractNumId w:val="0"/>
  </w:num>
  <w:num w:numId="5">
    <w:abstractNumId w:val="15"/>
  </w:num>
  <w:num w:numId="6">
    <w:abstractNumId w:val="9"/>
  </w:num>
  <w:num w:numId="7">
    <w:abstractNumId w:val="11"/>
  </w:num>
  <w:num w:numId="8">
    <w:abstractNumId w:val="16"/>
  </w:num>
  <w:num w:numId="9">
    <w:abstractNumId w:val="19"/>
  </w:num>
  <w:num w:numId="10">
    <w:abstractNumId w:val="3"/>
  </w:num>
  <w:num w:numId="11">
    <w:abstractNumId w:val="4"/>
  </w:num>
  <w:num w:numId="12">
    <w:abstractNumId w:val="33"/>
  </w:num>
  <w:num w:numId="13">
    <w:abstractNumId w:val="10"/>
  </w:num>
  <w:num w:numId="14">
    <w:abstractNumId w:val="7"/>
  </w:num>
  <w:num w:numId="15">
    <w:abstractNumId w:val="34"/>
  </w:num>
  <w:num w:numId="16">
    <w:abstractNumId w:val="27"/>
  </w:num>
  <w:num w:numId="17">
    <w:abstractNumId w:val="22"/>
  </w:num>
  <w:num w:numId="18">
    <w:abstractNumId w:val="30"/>
  </w:num>
  <w:num w:numId="19">
    <w:abstractNumId w:val="25"/>
  </w:num>
  <w:num w:numId="20">
    <w:abstractNumId w:val="18"/>
  </w:num>
  <w:num w:numId="21">
    <w:abstractNumId w:val="26"/>
  </w:num>
  <w:num w:numId="22">
    <w:abstractNumId w:val="31"/>
  </w:num>
  <w:num w:numId="23">
    <w:abstractNumId w:val="37"/>
  </w:num>
  <w:num w:numId="24">
    <w:abstractNumId w:val="2"/>
  </w:num>
  <w:num w:numId="25">
    <w:abstractNumId w:val="21"/>
  </w:num>
  <w:num w:numId="26">
    <w:abstractNumId w:val="6"/>
  </w:num>
  <w:num w:numId="27">
    <w:abstractNumId w:val="14"/>
  </w:num>
  <w:num w:numId="28">
    <w:abstractNumId w:val="32"/>
  </w:num>
  <w:num w:numId="29">
    <w:abstractNumId w:val="28"/>
  </w:num>
  <w:num w:numId="30">
    <w:abstractNumId w:val="35"/>
  </w:num>
  <w:num w:numId="31">
    <w:abstractNumId w:val="36"/>
  </w:num>
  <w:num w:numId="32">
    <w:abstractNumId w:val="12"/>
  </w:num>
  <w:num w:numId="33">
    <w:abstractNumId w:val="13"/>
  </w:num>
  <w:num w:numId="34">
    <w:abstractNumId w:val="29"/>
  </w:num>
  <w:num w:numId="35">
    <w:abstractNumId w:val="8"/>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num>
  <w:num w:numId="44">
    <w:abstractNumId w:val="24"/>
  </w:num>
  <w:num w:numId="45">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07B"/>
    <w:rsid w:val="00011940"/>
    <w:rsid w:val="00023632"/>
    <w:rsid w:val="00052658"/>
    <w:rsid w:val="00061EC8"/>
    <w:rsid w:val="000625EC"/>
    <w:rsid w:val="000639F7"/>
    <w:rsid w:val="00071C58"/>
    <w:rsid w:val="00076891"/>
    <w:rsid w:val="00095A29"/>
    <w:rsid w:val="000A6B30"/>
    <w:rsid w:val="000F5EC9"/>
    <w:rsid w:val="000F71F8"/>
    <w:rsid w:val="00106FA4"/>
    <w:rsid w:val="0011289F"/>
    <w:rsid w:val="0013602A"/>
    <w:rsid w:val="00147102"/>
    <w:rsid w:val="0016024A"/>
    <w:rsid w:val="00167438"/>
    <w:rsid w:val="00190370"/>
    <w:rsid w:val="001915DA"/>
    <w:rsid w:val="001A77C9"/>
    <w:rsid w:val="001B05BB"/>
    <w:rsid w:val="001D10D6"/>
    <w:rsid w:val="001E0A69"/>
    <w:rsid w:val="001E2ED4"/>
    <w:rsid w:val="001F5A41"/>
    <w:rsid w:val="002007BE"/>
    <w:rsid w:val="0021007B"/>
    <w:rsid w:val="002104BB"/>
    <w:rsid w:val="002111EF"/>
    <w:rsid w:val="00211942"/>
    <w:rsid w:val="002228F9"/>
    <w:rsid w:val="00223401"/>
    <w:rsid w:val="00225685"/>
    <w:rsid w:val="002258AB"/>
    <w:rsid w:val="00226285"/>
    <w:rsid w:val="002266B2"/>
    <w:rsid w:val="00232DF0"/>
    <w:rsid w:val="00235AE1"/>
    <w:rsid w:val="00243603"/>
    <w:rsid w:val="00247C22"/>
    <w:rsid w:val="00253B3D"/>
    <w:rsid w:val="00264F9D"/>
    <w:rsid w:val="002711BA"/>
    <w:rsid w:val="0028105C"/>
    <w:rsid w:val="00281A2B"/>
    <w:rsid w:val="00296A76"/>
    <w:rsid w:val="002A7012"/>
    <w:rsid w:val="002B2CAF"/>
    <w:rsid w:val="002B41BE"/>
    <w:rsid w:val="002C45A3"/>
    <w:rsid w:val="002C6E61"/>
    <w:rsid w:val="002D3B8A"/>
    <w:rsid w:val="002E7CDE"/>
    <w:rsid w:val="002E7D38"/>
    <w:rsid w:val="002F26F5"/>
    <w:rsid w:val="002F4B71"/>
    <w:rsid w:val="00310078"/>
    <w:rsid w:val="003144D6"/>
    <w:rsid w:val="0032344A"/>
    <w:rsid w:val="003253F3"/>
    <w:rsid w:val="00336B62"/>
    <w:rsid w:val="00343AD6"/>
    <w:rsid w:val="003549A6"/>
    <w:rsid w:val="00355935"/>
    <w:rsid w:val="003651D9"/>
    <w:rsid w:val="00365297"/>
    <w:rsid w:val="00380EDD"/>
    <w:rsid w:val="00384E4D"/>
    <w:rsid w:val="00393DCF"/>
    <w:rsid w:val="00393EA8"/>
    <w:rsid w:val="00397AD4"/>
    <w:rsid w:val="003A784C"/>
    <w:rsid w:val="003B590E"/>
    <w:rsid w:val="003C7570"/>
    <w:rsid w:val="003D7D26"/>
    <w:rsid w:val="003E419C"/>
    <w:rsid w:val="003F678A"/>
    <w:rsid w:val="00410064"/>
    <w:rsid w:val="00412B13"/>
    <w:rsid w:val="00414F01"/>
    <w:rsid w:val="00436893"/>
    <w:rsid w:val="00443943"/>
    <w:rsid w:val="00443DD6"/>
    <w:rsid w:val="00454110"/>
    <w:rsid w:val="004576EB"/>
    <w:rsid w:val="00480131"/>
    <w:rsid w:val="00483FAF"/>
    <w:rsid w:val="004905FE"/>
    <w:rsid w:val="0049111E"/>
    <w:rsid w:val="0049246F"/>
    <w:rsid w:val="00497528"/>
    <w:rsid w:val="004A3CD4"/>
    <w:rsid w:val="004A46F2"/>
    <w:rsid w:val="004A6783"/>
    <w:rsid w:val="004A7B70"/>
    <w:rsid w:val="004B1B8E"/>
    <w:rsid w:val="004B45A5"/>
    <w:rsid w:val="004B4747"/>
    <w:rsid w:val="004E1FD9"/>
    <w:rsid w:val="004E4EC0"/>
    <w:rsid w:val="004F599D"/>
    <w:rsid w:val="00516849"/>
    <w:rsid w:val="00523BCF"/>
    <w:rsid w:val="0053716F"/>
    <w:rsid w:val="00540BB7"/>
    <w:rsid w:val="00541B36"/>
    <w:rsid w:val="005444E5"/>
    <w:rsid w:val="00551D4F"/>
    <w:rsid w:val="00561152"/>
    <w:rsid w:val="00567892"/>
    <w:rsid w:val="00585109"/>
    <w:rsid w:val="00593D01"/>
    <w:rsid w:val="005948E0"/>
    <w:rsid w:val="005A3281"/>
    <w:rsid w:val="005A763C"/>
    <w:rsid w:val="005C3E16"/>
    <w:rsid w:val="005E0B26"/>
    <w:rsid w:val="005E557B"/>
    <w:rsid w:val="005F28C5"/>
    <w:rsid w:val="005F5182"/>
    <w:rsid w:val="006023C0"/>
    <w:rsid w:val="00604508"/>
    <w:rsid w:val="00607A87"/>
    <w:rsid w:val="00610158"/>
    <w:rsid w:val="0062179F"/>
    <w:rsid w:val="00643028"/>
    <w:rsid w:val="00643289"/>
    <w:rsid w:val="00643737"/>
    <w:rsid w:val="00643C82"/>
    <w:rsid w:val="00644189"/>
    <w:rsid w:val="00661A66"/>
    <w:rsid w:val="00670B3F"/>
    <w:rsid w:val="00684910"/>
    <w:rsid w:val="00693E87"/>
    <w:rsid w:val="00694FF3"/>
    <w:rsid w:val="006A6DC5"/>
    <w:rsid w:val="006A7AC1"/>
    <w:rsid w:val="006B35FD"/>
    <w:rsid w:val="006B7979"/>
    <w:rsid w:val="006C102E"/>
    <w:rsid w:val="006D75F2"/>
    <w:rsid w:val="006E5BD8"/>
    <w:rsid w:val="006E618C"/>
    <w:rsid w:val="006E665E"/>
    <w:rsid w:val="006F1BD6"/>
    <w:rsid w:val="00707BEC"/>
    <w:rsid w:val="0072751F"/>
    <w:rsid w:val="0073240B"/>
    <w:rsid w:val="00734D22"/>
    <w:rsid w:val="00736EE8"/>
    <w:rsid w:val="00755F78"/>
    <w:rsid w:val="00765EE5"/>
    <w:rsid w:val="00777CDC"/>
    <w:rsid w:val="00780509"/>
    <w:rsid w:val="00781AF5"/>
    <w:rsid w:val="007A4E2A"/>
    <w:rsid w:val="007A5F7E"/>
    <w:rsid w:val="007C0F26"/>
    <w:rsid w:val="007C6341"/>
    <w:rsid w:val="007D0113"/>
    <w:rsid w:val="007D437B"/>
    <w:rsid w:val="007E73F4"/>
    <w:rsid w:val="007F747B"/>
    <w:rsid w:val="00834FDD"/>
    <w:rsid w:val="00837F3D"/>
    <w:rsid w:val="008524EE"/>
    <w:rsid w:val="00853C3A"/>
    <w:rsid w:val="00854515"/>
    <w:rsid w:val="00866F26"/>
    <w:rsid w:val="008765BD"/>
    <w:rsid w:val="0088681B"/>
    <w:rsid w:val="0088775A"/>
    <w:rsid w:val="0089055F"/>
    <w:rsid w:val="00893701"/>
    <w:rsid w:val="00893964"/>
    <w:rsid w:val="008B5B38"/>
    <w:rsid w:val="008B69D6"/>
    <w:rsid w:val="008C2DE6"/>
    <w:rsid w:val="008D0610"/>
    <w:rsid w:val="008D26B4"/>
    <w:rsid w:val="008E6600"/>
    <w:rsid w:val="0091065E"/>
    <w:rsid w:val="00952BB6"/>
    <w:rsid w:val="00952E73"/>
    <w:rsid w:val="00956852"/>
    <w:rsid w:val="00960C1E"/>
    <w:rsid w:val="00962082"/>
    <w:rsid w:val="00972A2B"/>
    <w:rsid w:val="00987C22"/>
    <w:rsid w:val="00987E68"/>
    <w:rsid w:val="009971AD"/>
    <w:rsid w:val="009C0966"/>
    <w:rsid w:val="009C5299"/>
    <w:rsid w:val="009D6DD3"/>
    <w:rsid w:val="009E6949"/>
    <w:rsid w:val="009F7695"/>
    <w:rsid w:val="00A1083C"/>
    <w:rsid w:val="00A125BE"/>
    <w:rsid w:val="00A209F6"/>
    <w:rsid w:val="00A27D45"/>
    <w:rsid w:val="00A3117D"/>
    <w:rsid w:val="00A41DD3"/>
    <w:rsid w:val="00A4319E"/>
    <w:rsid w:val="00A50918"/>
    <w:rsid w:val="00A64040"/>
    <w:rsid w:val="00A71872"/>
    <w:rsid w:val="00A77E08"/>
    <w:rsid w:val="00A82CA6"/>
    <w:rsid w:val="00A87E14"/>
    <w:rsid w:val="00AA3731"/>
    <w:rsid w:val="00AB6195"/>
    <w:rsid w:val="00AC0C6C"/>
    <w:rsid w:val="00AD787D"/>
    <w:rsid w:val="00AE392E"/>
    <w:rsid w:val="00B10AAD"/>
    <w:rsid w:val="00B11DDF"/>
    <w:rsid w:val="00B16BEE"/>
    <w:rsid w:val="00B34167"/>
    <w:rsid w:val="00B60DA0"/>
    <w:rsid w:val="00B7245F"/>
    <w:rsid w:val="00B82546"/>
    <w:rsid w:val="00B94DD4"/>
    <w:rsid w:val="00BB386F"/>
    <w:rsid w:val="00BB437B"/>
    <w:rsid w:val="00BC4E83"/>
    <w:rsid w:val="00BE13E9"/>
    <w:rsid w:val="00C321F9"/>
    <w:rsid w:val="00C46B87"/>
    <w:rsid w:val="00C57DA1"/>
    <w:rsid w:val="00C63B8E"/>
    <w:rsid w:val="00C664AF"/>
    <w:rsid w:val="00C72389"/>
    <w:rsid w:val="00C77669"/>
    <w:rsid w:val="00C776CC"/>
    <w:rsid w:val="00C92164"/>
    <w:rsid w:val="00CA3802"/>
    <w:rsid w:val="00CA4F09"/>
    <w:rsid w:val="00CA5700"/>
    <w:rsid w:val="00CB2700"/>
    <w:rsid w:val="00CB5139"/>
    <w:rsid w:val="00CC450D"/>
    <w:rsid w:val="00CD10B9"/>
    <w:rsid w:val="00CD5F95"/>
    <w:rsid w:val="00CE44BC"/>
    <w:rsid w:val="00CF2FB1"/>
    <w:rsid w:val="00D01850"/>
    <w:rsid w:val="00D02D92"/>
    <w:rsid w:val="00D04072"/>
    <w:rsid w:val="00D113C4"/>
    <w:rsid w:val="00D139ED"/>
    <w:rsid w:val="00D14336"/>
    <w:rsid w:val="00D52037"/>
    <w:rsid w:val="00D5562B"/>
    <w:rsid w:val="00D65FF4"/>
    <w:rsid w:val="00D66B70"/>
    <w:rsid w:val="00D71726"/>
    <w:rsid w:val="00D87888"/>
    <w:rsid w:val="00D9385A"/>
    <w:rsid w:val="00DA3A9C"/>
    <w:rsid w:val="00DA6B87"/>
    <w:rsid w:val="00DB4723"/>
    <w:rsid w:val="00DB6A84"/>
    <w:rsid w:val="00DC1E55"/>
    <w:rsid w:val="00DC2E2D"/>
    <w:rsid w:val="00DE1DCB"/>
    <w:rsid w:val="00DF6F79"/>
    <w:rsid w:val="00E00290"/>
    <w:rsid w:val="00E2134E"/>
    <w:rsid w:val="00E42EB5"/>
    <w:rsid w:val="00E57EFC"/>
    <w:rsid w:val="00E67950"/>
    <w:rsid w:val="00EA68CA"/>
    <w:rsid w:val="00EB482B"/>
    <w:rsid w:val="00EB6B92"/>
    <w:rsid w:val="00EC7097"/>
    <w:rsid w:val="00ED116E"/>
    <w:rsid w:val="00ED3966"/>
    <w:rsid w:val="00EF7B76"/>
    <w:rsid w:val="00F0390B"/>
    <w:rsid w:val="00F07E86"/>
    <w:rsid w:val="00F21DEA"/>
    <w:rsid w:val="00F2535E"/>
    <w:rsid w:val="00F337F6"/>
    <w:rsid w:val="00F519B4"/>
    <w:rsid w:val="00F77F6E"/>
    <w:rsid w:val="00F81086"/>
    <w:rsid w:val="00F95533"/>
    <w:rsid w:val="00F959DA"/>
    <w:rsid w:val="00FA0712"/>
    <w:rsid w:val="00FA458F"/>
    <w:rsid w:val="00FB6ADE"/>
    <w:rsid w:val="00FC0C40"/>
    <w:rsid w:val="00FC5B30"/>
    <w:rsid w:val="00FC708D"/>
    <w:rsid w:val="00FD6AA2"/>
    <w:rsid w:val="00FE651B"/>
    <w:rsid w:val="00FF537A"/>
    <w:rsid w:val="00FF55A9"/>
    <w:rsid w:val="00FF6745"/>
    <w:rsid w:val="00FF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27351"/>
  <w15:docId w15:val="{50D6D86A-9DAD-4474-A358-9592A003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CD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0158"/>
    <w:pPr>
      <w:keepNext/>
      <w:numPr>
        <w:numId w:val="1"/>
      </w:numPr>
      <w:spacing w:before="240" w:after="240"/>
      <w:outlineLvl w:val="0"/>
    </w:pPr>
    <w:rPr>
      <w:rFonts w:cs="Arial"/>
      <w:b/>
      <w:bCs/>
      <w:kern w:val="32"/>
      <w:sz w:val="26"/>
      <w:szCs w:val="36"/>
    </w:rPr>
  </w:style>
  <w:style w:type="paragraph" w:styleId="Heading2">
    <w:name w:val="heading 2"/>
    <w:basedOn w:val="Normal"/>
    <w:next w:val="Normal"/>
    <w:link w:val="Heading2Char"/>
    <w:uiPriority w:val="9"/>
    <w:qFormat/>
    <w:rsid w:val="00610158"/>
    <w:pPr>
      <w:keepNext/>
      <w:numPr>
        <w:ilvl w:val="1"/>
        <w:numId w:val="1"/>
      </w:numPr>
      <w:spacing w:before="240" w:after="60"/>
      <w:outlineLvl w:val="1"/>
    </w:pPr>
    <w:rPr>
      <w:rFonts w:cs="Arial"/>
      <w:b/>
      <w:bCs/>
      <w:iCs/>
      <w:sz w:val="26"/>
      <w:szCs w:val="28"/>
    </w:rPr>
  </w:style>
  <w:style w:type="paragraph" w:styleId="Heading3">
    <w:name w:val="heading 3"/>
    <w:basedOn w:val="Normal"/>
    <w:next w:val="Normal"/>
    <w:link w:val="Heading3Char"/>
    <w:uiPriority w:val="9"/>
    <w:qFormat/>
    <w:rsid w:val="00610158"/>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1D10D6"/>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1D10D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1D10D6"/>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1D10D6"/>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qFormat/>
    <w:rsid w:val="001D10D6"/>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qFormat/>
    <w:rsid w:val="001D10D6"/>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D10D6"/>
    <w:rPr>
      <w:sz w:val="16"/>
      <w:szCs w:val="16"/>
    </w:rPr>
  </w:style>
  <w:style w:type="character" w:customStyle="1" w:styleId="BalloonTextChar">
    <w:name w:val="Balloon Text Char"/>
    <w:link w:val="BalloonText"/>
    <w:rsid w:val="001D10D6"/>
    <w:rPr>
      <w:rFonts w:ascii="Tahoma" w:eastAsia="Times New Roman" w:hAnsi="Tahoma" w:cs="Tahoma"/>
      <w:sz w:val="16"/>
      <w:szCs w:val="16"/>
      <w:lang w:val="en-GB" w:eastAsia="en-GB"/>
    </w:rPr>
  </w:style>
  <w:style w:type="paragraph" w:styleId="BodyText">
    <w:name w:val="Body Text"/>
    <w:basedOn w:val="Normal"/>
    <w:link w:val="BodyTextChar"/>
    <w:rsid w:val="001D10D6"/>
    <w:pPr>
      <w:spacing w:after="240"/>
    </w:pPr>
    <w:rPr>
      <w:rFonts w:ascii="Arial" w:eastAsia="MS Mincho" w:hAnsi="Arial" w:cs="Arial"/>
      <w:color w:val="000000"/>
      <w:sz w:val="26"/>
    </w:rPr>
  </w:style>
  <w:style w:type="character" w:customStyle="1" w:styleId="BodyTextChar">
    <w:name w:val="Body Text Char"/>
    <w:basedOn w:val="DefaultParagraphFont"/>
    <w:link w:val="BodyText"/>
    <w:rsid w:val="001D10D6"/>
    <w:rPr>
      <w:rFonts w:ascii="Arial" w:eastAsia="MS Mincho" w:hAnsi="Arial" w:cs="Arial"/>
      <w:color w:val="000000"/>
      <w:sz w:val="26"/>
      <w:szCs w:val="20"/>
      <w:lang w:val="en-GB"/>
    </w:rPr>
  </w:style>
  <w:style w:type="paragraph" w:styleId="BodyText2">
    <w:name w:val="Body Text 2"/>
    <w:basedOn w:val="Normal"/>
    <w:link w:val="BodyText2Char"/>
    <w:rsid w:val="001D10D6"/>
    <w:pPr>
      <w:spacing w:after="120" w:line="480" w:lineRule="auto"/>
    </w:pPr>
  </w:style>
  <w:style w:type="character" w:customStyle="1" w:styleId="BodyText2Char">
    <w:name w:val="Body Text 2 Char"/>
    <w:basedOn w:val="DefaultParagraphFont"/>
    <w:link w:val="BodyText2"/>
    <w:rsid w:val="001D10D6"/>
    <w:rPr>
      <w:rFonts w:ascii="Tahoma" w:eastAsia="Times New Roman" w:hAnsi="Tahoma" w:cs="Tahoma"/>
      <w:sz w:val="20"/>
      <w:szCs w:val="20"/>
      <w:lang w:val="en-GB" w:eastAsia="en-GB"/>
    </w:rPr>
  </w:style>
  <w:style w:type="paragraph" w:customStyle="1" w:styleId="Bullet">
    <w:name w:val="Bullet"/>
    <w:basedOn w:val="Normal"/>
    <w:rsid w:val="001D10D6"/>
    <w:pPr>
      <w:contextualSpacing/>
    </w:pPr>
    <w:rPr>
      <w:rFonts w:ascii="Arial" w:hAnsi="Arial"/>
    </w:rPr>
  </w:style>
  <w:style w:type="paragraph" w:styleId="CommentText">
    <w:name w:val="annotation text"/>
    <w:basedOn w:val="Normal"/>
    <w:link w:val="CommentTextChar"/>
    <w:uiPriority w:val="99"/>
    <w:unhideWhenUsed/>
    <w:rsid w:val="001D10D6"/>
    <w:pPr>
      <w:ind w:left="720"/>
    </w:pPr>
    <w:rPr>
      <w:rFonts w:ascii="Arial" w:hAnsi="Arial"/>
    </w:rPr>
  </w:style>
  <w:style w:type="character" w:customStyle="1" w:styleId="CommentTextChar">
    <w:name w:val="Comment Text Char"/>
    <w:link w:val="CommentText"/>
    <w:uiPriority w:val="99"/>
    <w:rsid w:val="001D10D6"/>
    <w:rPr>
      <w:rFonts w:ascii="Arial" w:eastAsia="Times New Roman" w:hAnsi="Arial" w:cs="Times New Roman"/>
      <w:sz w:val="20"/>
      <w:szCs w:val="20"/>
      <w:lang w:val="en-GB" w:eastAsia="en-GB"/>
    </w:rPr>
  </w:style>
  <w:style w:type="paragraph" w:styleId="DocumentMap">
    <w:name w:val="Document Map"/>
    <w:basedOn w:val="Normal"/>
    <w:link w:val="DocumentMapChar"/>
    <w:semiHidden/>
    <w:rsid w:val="001D10D6"/>
    <w:pPr>
      <w:shd w:val="clear" w:color="auto" w:fill="000080"/>
    </w:pPr>
  </w:style>
  <w:style w:type="character" w:customStyle="1" w:styleId="DocumentMapChar">
    <w:name w:val="Document Map Char"/>
    <w:basedOn w:val="DefaultParagraphFont"/>
    <w:link w:val="DocumentMap"/>
    <w:semiHidden/>
    <w:rsid w:val="001D10D6"/>
    <w:rPr>
      <w:rFonts w:ascii="Tahoma" w:eastAsia="Times New Roman" w:hAnsi="Tahoma" w:cs="Tahoma"/>
      <w:sz w:val="20"/>
      <w:szCs w:val="20"/>
      <w:shd w:val="clear" w:color="auto" w:fill="000080"/>
      <w:lang w:val="en-GB" w:eastAsia="en-GB"/>
    </w:rPr>
  </w:style>
  <w:style w:type="paragraph" w:styleId="Footer">
    <w:name w:val="footer"/>
    <w:basedOn w:val="Normal"/>
    <w:link w:val="FooterChar"/>
    <w:uiPriority w:val="99"/>
    <w:rsid w:val="001D10D6"/>
    <w:pPr>
      <w:tabs>
        <w:tab w:val="center" w:pos="4153"/>
        <w:tab w:val="right" w:pos="8306"/>
      </w:tabs>
    </w:pPr>
  </w:style>
  <w:style w:type="character" w:customStyle="1" w:styleId="FooterChar">
    <w:name w:val="Footer Char"/>
    <w:link w:val="Footer"/>
    <w:uiPriority w:val="99"/>
    <w:rsid w:val="001D10D6"/>
    <w:rPr>
      <w:rFonts w:ascii="Tahoma" w:eastAsia="Times New Roman" w:hAnsi="Tahoma" w:cs="Tahoma"/>
      <w:sz w:val="20"/>
      <w:szCs w:val="20"/>
      <w:lang w:val="en-GB" w:eastAsia="en-GB"/>
    </w:rPr>
  </w:style>
  <w:style w:type="character" w:styleId="FootnoteReference">
    <w:name w:val="footnote reference"/>
    <w:rsid w:val="001D10D6"/>
    <w:rPr>
      <w:vertAlign w:val="superscript"/>
    </w:rPr>
  </w:style>
  <w:style w:type="paragraph" w:styleId="FootnoteText">
    <w:name w:val="footnote text"/>
    <w:basedOn w:val="Normal"/>
    <w:link w:val="FootnoteTextChar"/>
    <w:semiHidden/>
    <w:rsid w:val="001D10D6"/>
  </w:style>
  <w:style w:type="character" w:customStyle="1" w:styleId="FootnoteTextChar">
    <w:name w:val="Footnote Text Char"/>
    <w:basedOn w:val="DefaultParagraphFont"/>
    <w:link w:val="FootnoteText"/>
    <w:semiHidden/>
    <w:rsid w:val="001D10D6"/>
    <w:rPr>
      <w:rFonts w:ascii="Tahoma" w:eastAsia="Times New Roman" w:hAnsi="Tahoma" w:cs="Tahoma"/>
      <w:sz w:val="20"/>
      <w:szCs w:val="20"/>
      <w:lang w:val="en-GB" w:eastAsia="en-GB"/>
    </w:rPr>
  </w:style>
  <w:style w:type="paragraph" w:styleId="Header">
    <w:name w:val="header"/>
    <w:basedOn w:val="Normal"/>
    <w:link w:val="HeaderChar"/>
    <w:rsid w:val="001D10D6"/>
    <w:pPr>
      <w:tabs>
        <w:tab w:val="center" w:pos="4153"/>
        <w:tab w:val="right" w:pos="8306"/>
      </w:tabs>
    </w:pPr>
  </w:style>
  <w:style w:type="character" w:customStyle="1" w:styleId="HeaderChar">
    <w:name w:val="Header Char"/>
    <w:basedOn w:val="DefaultParagraphFont"/>
    <w:link w:val="Header"/>
    <w:rsid w:val="001D10D6"/>
    <w:rPr>
      <w:rFonts w:ascii="Tahoma" w:eastAsia="Times New Roman" w:hAnsi="Tahoma" w:cs="Tahoma"/>
      <w:sz w:val="20"/>
      <w:szCs w:val="20"/>
      <w:lang w:val="en-GB" w:eastAsia="en-GB"/>
    </w:rPr>
  </w:style>
  <w:style w:type="character" w:customStyle="1" w:styleId="Heading1Char">
    <w:name w:val="Heading 1 Char"/>
    <w:basedOn w:val="DefaultParagraphFont"/>
    <w:link w:val="Heading1"/>
    <w:uiPriority w:val="9"/>
    <w:rsid w:val="00610158"/>
    <w:rPr>
      <w:rFonts w:ascii="Times New Roman" w:eastAsia="Times New Roman" w:hAnsi="Times New Roman" w:cs="Arial"/>
      <w:b/>
      <w:bCs/>
      <w:kern w:val="32"/>
      <w:sz w:val="26"/>
      <w:szCs w:val="36"/>
    </w:rPr>
  </w:style>
  <w:style w:type="character" w:customStyle="1" w:styleId="Heading2Char">
    <w:name w:val="Heading 2 Char"/>
    <w:basedOn w:val="DefaultParagraphFont"/>
    <w:link w:val="Heading2"/>
    <w:uiPriority w:val="9"/>
    <w:rsid w:val="00610158"/>
    <w:rPr>
      <w:rFonts w:ascii="Times New Roman" w:eastAsia="Times New Roman" w:hAnsi="Times New Roman" w:cs="Arial"/>
      <w:b/>
      <w:bCs/>
      <w:iCs/>
      <w:sz w:val="26"/>
      <w:szCs w:val="28"/>
    </w:rPr>
  </w:style>
  <w:style w:type="character" w:customStyle="1" w:styleId="Heading3Char">
    <w:name w:val="Heading 3 Char"/>
    <w:basedOn w:val="DefaultParagraphFont"/>
    <w:link w:val="Heading3"/>
    <w:uiPriority w:val="9"/>
    <w:rsid w:val="00610158"/>
    <w:rPr>
      <w:rFonts w:ascii="Times New Roman" w:eastAsia="Times New Roman" w:hAnsi="Times New Roman" w:cs="Arial"/>
      <w:b/>
      <w:bCs/>
      <w:sz w:val="26"/>
      <w:szCs w:val="26"/>
    </w:rPr>
  </w:style>
  <w:style w:type="character" w:customStyle="1" w:styleId="Heading4Char">
    <w:name w:val="Heading 4 Char"/>
    <w:link w:val="Heading4"/>
    <w:rsid w:val="001D10D6"/>
    <w:rPr>
      <w:rFonts w:ascii="Calibri" w:eastAsia="Times New Roman" w:hAnsi="Calibri" w:cs="Times New Roman"/>
      <w:b/>
      <w:bCs/>
      <w:sz w:val="28"/>
      <w:szCs w:val="28"/>
    </w:rPr>
  </w:style>
  <w:style w:type="character" w:customStyle="1" w:styleId="Heading5Char">
    <w:name w:val="Heading 5 Char"/>
    <w:link w:val="Heading5"/>
    <w:rsid w:val="001D10D6"/>
    <w:rPr>
      <w:rFonts w:ascii="Calibri" w:eastAsia="Times New Roman" w:hAnsi="Calibri" w:cs="Times New Roman"/>
      <w:b/>
      <w:bCs/>
      <w:i/>
      <w:iCs/>
      <w:sz w:val="26"/>
      <w:szCs w:val="26"/>
    </w:rPr>
  </w:style>
  <w:style w:type="character" w:customStyle="1" w:styleId="Heading6Char">
    <w:name w:val="Heading 6 Char"/>
    <w:link w:val="Heading6"/>
    <w:rsid w:val="001D10D6"/>
    <w:rPr>
      <w:rFonts w:ascii="Calibri" w:eastAsia="Times New Roman" w:hAnsi="Calibri" w:cs="Times New Roman"/>
      <w:b/>
      <w:bCs/>
    </w:rPr>
  </w:style>
  <w:style w:type="character" w:customStyle="1" w:styleId="Heading7Char">
    <w:name w:val="Heading 7 Char"/>
    <w:link w:val="Heading7"/>
    <w:rsid w:val="001D10D6"/>
    <w:rPr>
      <w:rFonts w:ascii="Calibri" w:eastAsia="Times New Roman" w:hAnsi="Calibri" w:cs="Times New Roman"/>
      <w:sz w:val="24"/>
      <w:szCs w:val="24"/>
    </w:rPr>
  </w:style>
  <w:style w:type="character" w:customStyle="1" w:styleId="Heading8Char">
    <w:name w:val="Heading 8 Char"/>
    <w:link w:val="Heading8"/>
    <w:rsid w:val="001D10D6"/>
    <w:rPr>
      <w:rFonts w:ascii="Calibri" w:eastAsia="Times New Roman" w:hAnsi="Calibri" w:cs="Times New Roman"/>
      <w:i/>
      <w:iCs/>
      <w:sz w:val="24"/>
      <w:szCs w:val="24"/>
    </w:rPr>
  </w:style>
  <w:style w:type="character" w:customStyle="1" w:styleId="Heading9Char">
    <w:name w:val="Heading 9 Char"/>
    <w:link w:val="Heading9"/>
    <w:rsid w:val="001D10D6"/>
    <w:rPr>
      <w:rFonts w:ascii="Cambria" w:eastAsia="Times New Roman" w:hAnsi="Cambria" w:cs="Times New Roman"/>
    </w:rPr>
  </w:style>
  <w:style w:type="character" w:styleId="Hyperlink">
    <w:name w:val="Hyperlink"/>
    <w:uiPriority w:val="99"/>
    <w:rsid w:val="001D10D6"/>
    <w:rPr>
      <w:color w:val="0000FF"/>
      <w:u w:val="single"/>
    </w:rPr>
  </w:style>
  <w:style w:type="paragraph" w:styleId="ListParagraph">
    <w:name w:val="List Paragraph"/>
    <w:basedOn w:val="Normal"/>
    <w:uiPriority w:val="34"/>
    <w:qFormat/>
    <w:rsid w:val="001D10D6"/>
    <w:pPr>
      <w:ind w:left="720"/>
    </w:pPr>
  </w:style>
  <w:style w:type="character" w:styleId="PageNumber">
    <w:name w:val="page number"/>
    <w:basedOn w:val="DefaultParagraphFont"/>
    <w:rsid w:val="001D10D6"/>
  </w:style>
  <w:style w:type="paragraph" w:customStyle="1" w:styleId="StyleHeading1NotAllcaps">
    <w:name w:val="Style Heading 1 + Not All caps"/>
    <w:basedOn w:val="Heading1"/>
    <w:link w:val="StyleHeading1NotAllcapsChar"/>
    <w:rsid w:val="001D10D6"/>
    <w:pPr>
      <w:spacing w:before="360"/>
      <w:jc w:val="both"/>
    </w:pPr>
    <w:rPr>
      <w:color w:val="000000"/>
      <w:kern w:val="0"/>
      <w:szCs w:val="20"/>
    </w:rPr>
  </w:style>
  <w:style w:type="character" w:customStyle="1" w:styleId="StyleHeading1NotAllcapsChar">
    <w:name w:val="Style Heading 1 + Not All caps Char"/>
    <w:link w:val="StyleHeading1NotAllcaps"/>
    <w:rsid w:val="001D10D6"/>
    <w:rPr>
      <w:rFonts w:ascii="Times New Roman" w:eastAsia="Times New Roman" w:hAnsi="Times New Roman" w:cs="Arial"/>
      <w:b/>
      <w:bCs/>
      <w:color w:val="000000"/>
      <w:sz w:val="26"/>
      <w:szCs w:val="20"/>
    </w:rPr>
  </w:style>
  <w:style w:type="table" w:styleId="TableContemporary">
    <w:name w:val="Table Contemporary"/>
    <w:basedOn w:val="TableNormal"/>
    <w:rsid w:val="001D10D6"/>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rsid w:val="001D10D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D10D6"/>
    <w:pPr>
      <w:spacing w:before="120" w:after="120"/>
    </w:pPr>
    <w:rPr>
      <w:b/>
      <w:bCs/>
      <w:caps/>
    </w:rPr>
  </w:style>
  <w:style w:type="paragraph" w:styleId="TOC2">
    <w:name w:val="toc 2"/>
    <w:basedOn w:val="Normal"/>
    <w:next w:val="Normal"/>
    <w:autoRedefine/>
    <w:uiPriority w:val="39"/>
    <w:rsid w:val="001D10D6"/>
    <w:pPr>
      <w:ind w:left="200"/>
    </w:pPr>
    <w:rPr>
      <w:smallCaps/>
    </w:rPr>
  </w:style>
  <w:style w:type="paragraph" w:styleId="TOC3">
    <w:name w:val="toc 3"/>
    <w:basedOn w:val="Normal"/>
    <w:next w:val="Normal"/>
    <w:autoRedefine/>
    <w:uiPriority w:val="39"/>
    <w:rsid w:val="001D10D6"/>
    <w:pPr>
      <w:ind w:left="400"/>
    </w:pPr>
    <w:rPr>
      <w:i/>
      <w:iCs/>
    </w:rPr>
  </w:style>
  <w:style w:type="paragraph" w:styleId="TOC4">
    <w:name w:val="toc 4"/>
    <w:basedOn w:val="Normal"/>
    <w:next w:val="Normal"/>
    <w:autoRedefine/>
    <w:rsid w:val="001D10D6"/>
    <w:pPr>
      <w:ind w:left="600"/>
    </w:pPr>
    <w:rPr>
      <w:rFonts w:ascii="Calibri" w:hAnsi="Calibri"/>
      <w:sz w:val="18"/>
      <w:szCs w:val="18"/>
    </w:rPr>
  </w:style>
  <w:style w:type="paragraph" w:styleId="TOC5">
    <w:name w:val="toc 5"/>
    <w:basedOn w:val="Normal"/>
    <w:next w:val="Normal"/>
    <w:autoRedefine/>
    <w:rsid w:val="001D10D6"/>
    <w:pPr>
      <w:ind w:left="800"/>
    </w:pPr>
    <w:rPr>
      <w:rFonts w:ascii="Calibri" w:hAnsi="Calibri"/>
      <w:sz w:val="18"/>
      <w:szCs w:val="18"/>
    </w:rPr>
  </w:style>
  <w:style w:type="paragraph" w:styleId="TOC6">
    <w:name w:val="toc 6"/>
    <w:basedOn w:val="Normal"/>
    <w:next w:val="Normal"/>
    <w:autoRedefine/>
    <w:rsid w:val="001D10D6"/>
    <w:pPr>
      <w:ind w:left="1000"/>
    </w:pPr>
    <w:rPr>
      <w:rFonts w:ascii="Calibri" w:hAnsi="Calibri"/>
      <w:sz w:val="18"/>
      <w:szCs w:val="18"/>
    </w:rPr>
  </w:style>
  <w:style w:type="paragraph" w:styleId="TOC7">
    <w:name w:val="toc 7"/>
    <w:basedOn w:val="Normal"/>
    <w:next w:val="Normal"/>
    <w:autoRedefine/>
    <w:rsid w:val="001D10D6"/>
    <w:pPr>
      <w:ind w:left="1200"/>
    </w:pPr>
    <w:rPr>
      <w:rFonts w:ascii="Calibri" w:hAnsi="Calibri"/>
      <w:sz w:val="18"/>
      <w:szCs w:val="18"/>
    </w:rPr>
  </w:style>
  <w:style w:type="paragraph" w:styleId="TOC8">
    <w:name w:val="toc 8"/>
    <w:basedOn w:val="Normal"/>
    <w:next w:val="Normal"/>
    <w:autoRedefine/>
    <w:rsid w:val="001D10D6"/>
    <w:pPr>
      <w:ind w:left="1400"/>
    </w:pPr>
    <w:rPr>
      <w:rFonts w:ascii="Calibri" w:hAnsi="Calibri"/>
      <w:sz w:val="18"/>
      <w:szCs w:val="18"/>
    </w:rPr>
  </w:style>
  <w:style w:type="paragraph" w:styleId="TOC9">
    <w:name w:val="toc 9"/>
    <w:basedOn w:val="Normal"/>
    <w:next w:val="Normal"/>
    <w:autoRedefine/>
    <w:rsid w:val="001D10D6"/>
    <w:pPr>
      <w:ind w:left="1600"/>
    </w:pPr>
    <w:rPr>
      <w:rFonts w:ascii="Calibri" w:hAnsi="Calibri"/>
      <w:sz w:val="18"/>
      <w:szCs w:val="18"/>
    </w:rPr>
  </w:style>
  <w:style w:type="paragraph" w:customStyle="1" w:styleId="Default">
    <w:name w:val="Default"/>
    <w:rsid w:val="00777C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unhideWhenUsed/>
    <w:qFormat/>
    <w:rsid w:val="00777CDC"/>
    <w:pPr>
      <w:spacing w:after="200"/>
    </w:pPr>
    <w:rPr>
      <w:i/>
      <w:iCs/>
      <w:color w:val="44546A" w:themeColor="text2"/>
      <w:sz w:val="18"/>
      <w:szCs w:val="18"/>
    </w:rPr>
  </w:style>
  <w:style w:type="paragraph" w:styleId="NoSpacing">
    <w:name w:val="No Spacing"/>
    <w:uiPriority w:val="1"/>
    <w:qFormat/>
    <w:rsid w:val="00777CDC"/>
    <w:pPr>
      <w:spacing w:after="0"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1083C"/>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NormalWeb">
    <w:name w:val="Normal (Web)"/>
    <w:aliases w:val="Char"/>
    <w:basedOn w:val="Normal"/>
    <w:uiPriority w:val="99"/>
    <w:rsid w:val="00707BEC"/>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uiPriority w:val="20"/>
    <w:qFormat/>
    <w:rsid w:val="003F678A"/>
    <w:rPr>
      <w:i/>
      <w:iCs/>
    </w:rPr>
  </w:style>
  <w:style w:type="character" w:customStyle="1" w:styleId="ilad">
    <w:name w:val="il_ad"/>
    <w:basedOn w:val="DefaultParagraphFont"/>
    <w:rsid w:val="00854515"/>
  </w:style>
  <w:style w:type="paragraph" w:customStyle="1" w:styleId="Titlepageinfodescription">
    <w:name w:val="Title page info description"/>
    <w:basedOn w:val="Default"/>
    <w:next w:val="Default"/>
    <w:uiPriority w:val="99"/>
    <w:rsid w:val="005C3E16"/>
    <w:rPr>
      <w:rFonts w:ascii="Arial" w:eastAsiaTheme="minorHAnsi" w:hAnsi="Arial" w:cs="Arial"/>
      <w:color w:val="auto"/>
    </w:rPr>
  </w:style>
  <w:style w:type="character" w:styleId="Strong">
    <w:name w:val="Strong"/>
    <w:basedOn w:val="DefaultParagraphFont"/>
    <w:uiPriority w:val="22"/>
    <w:qFormat/>
    <w:rsid w:val="003D7D26"/>
    <w:rPr>
      <w:b/>
      <w:bCs/>
    </w:rPr>
  </w:style>
  <w:style w:type="paragraph" w:styleId="HTMLPreformatted">
    <w:name w:val="HTML Preformatted"/>
    <w:basedOn w:val="Default"/>
    <w:next w:val="Default"/>
    <w:link w:val="HTMLPreformattedChar"/>
    <w:uiPriority w:val="99"/>
    <w:rsid w:val="004B1B8E"/>
    <w:rPr>
      <w:rFonts w:eastAsiaTheme="minorHAnsi"/>
      <w:color w:val="auto"/>
    </w:rPr>
  </w:style>
  <w:style w:type="character" w:customStyle="1" w:styleId="HTMLPreformattedChar">
    <w:name w:val="HTML Preformatted Char"/>
    <w:basedOn w:val="DefaultParagraphFont"/>
    <w:link w:val="HTMLPreformatted"/>
    <w:uiPriority w:val="99"/>
    <w:rsid w:val="004B1B8E"/>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71C58"/>
    <w:rPr>
      <w:sz w:val="16"/>
      <w:szCs w:val="16"/>
    </w:rPr>
  </w:style>
  <w:style w:type="paragraph" w:styleId="CommentSubject">
    <w:name w:val="annotation subject"/>
    <w:basedOn w:val="CommentText"/>
    <w:next w:val="CommentText"/>
    <w:link w:val="CommentSubjectChar"/>
    <w:uiPriority w:val="99"/>
    <w:semiHidden/>
    <w:unhideWhenUsed/>
    <w:rsid w:val="00071C58"/>
    <w:pPr>
      <w:ind w:left="0"/>
    </w:pPr>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071C58"/>
    <w:rPr>
      <w:rFonts w:ascii="Times New Roman" w:eastAsia="Times New Roman" w:hAnsi="Times New Roman" w:cs="Times New Roman"/>
      <w:b/>
      <w:bCs/>
      <w:sz w:val="20"/>
      <w:szCs w:val="20"/>
      <w:lang w:val="en-GB" w:eastAsia="en-GB"/>
    </w:rPr>
  </w:style>
  <w:style w:type="paragraph" w:customStyle="1" w:styleId="TableText">
    <w:name w:val="Table Text"/>
    <w:rsid w:val="003651D9"/>
    <w:pPr>
      <w:spacing w:before="40" w:after="40" w:line="240" w:lineRule="auto"/>
    </w:pPr>
    <w:rPr>
      <w:rFonts w:ascii="Arial" w:eastAsia="Times New Roman" w:hAnsi="Arial" w:cs="Times New Roman"/>
      <w:sz w:val="20"/>
      <w:szCs w:val="20"/>
    </w:rPr>
  </w:style>
  <w:style w:type="paragraph" w:customStyle="1" w:styleId="TableHeader">
    <w:name w:val="Table Header"/>
    <w:basedOn w:val="Normal"/>
    <w:rsid w:val="003651D9"/>
    <w:pPr>
      <w:spacing w:before="60" w:after="60"/>
      <w:jc w:val="center"/>
    </w:pPr>
    <w:rPr>
      <w:rFonts w:ascii="Arial" w:hAnsi="Arial" w:cs="Arial"/>
      <w:b/>
      <w:sz w:val="20"/>
      <w:szCs w:val="20"/>
    </w:rPr>
  </w:style>
  <w:style w:type="character" w:customStyle="1" w:styleId="srch-title1">
    <w:name w:val="srch-title1"/>
    <w:basedOn w:val="DefaultParagraphFont"/>
    <w:rsid w:val="00FF6745"/>
    <w:rPr>
      <w:sz w:val="22"/>
      <w:szCs w:val="22"/>
    </w:rPr>
  </w:style>
  <w:style w:type="paragraph" w:styleId="Revision">
    <w:name w:val="Revision"/>
    <w:hidden/>
    <w:uiPriority w:val="99"/>
    <w:semiHidden/>
    <w:rsid w:val="009F7695"/>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C6E61"/>
    <w:rPr>
      <w:color w:val="954F72" w:themeColor="followedHyperlink"/>
      <w:u w:val="single"/>
    </w:rPr>
  </w:style>
  <w:style w:type="character" w:customStyle="1" w:styleId="normalwebchar">
    <w:name w:val="normalwebchar"/>
    <w:basedOn w:val="DefaultParagraphFont"/>
    <w:rsid w:val="002B2CAF"/>
    <w:rPr>
      <w:rFonts w:ascii="SimSun" w:eastAsia="SimSun" w:hAnsi="SimSun" w:hint="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5861">
      <w:bodyDiv w:val="1"/>
      <w:marLeft w:val="0"/>
      <w:marRight w:val="0"/>
      <w:marTop w:val="0"/>
      <w:marBottom w:val="0"/>
      <w:divBdr>
        <w:top w:val="none" w:sz="0" w:space="0" w:color="auto"/>
        <w:left w:val="none" w:sz="0" w:space="0" w:color="auto"/>
        <w:bottom w:val="none" w:sz="0" w:space="0" w:color="auto"/>
        <w:right w:val="none" w:sz="0" w:space="0" w:color="auto"/>
      </w:divBdr>
    </w:div>
    <w:div w:id="166796517">
      <w:bodyDiv w:val="1"/>
      <w:marLeft w:val="0"/>
      <w:marRight w:val="0"/>
      <w:marTop w:val="0"/>
      <w:marBottom w:val="0"/>
      <w:divBdr>
        <w:top w:val="none" w:sz="0" w:space="0" w:color="auto"/>
        <w:left w:val="none" w:sz="0" w:space="0" w:color="auto"/>
        <w:bottom w:val="none" w:sz="0" w:space="0" w:color="auto"/>
        <w:right w:val="none" w:sz="0" w:space="0" w:color="auto"/>
      </w:divBdr>
      <w:divsChild>
        <w:div w:id="1471553658">
          <w:marLeft w:val="0"/>
          <w:marRight w:val="0"/>
          <w:marTop w:val="0"/>
          <w:marBottom w:val="0"/>
          <w:divBdr>
            <w:top w:val="none" w:sz="0" w:space="0" w:color="auto"/>
            <w:left w:val="none" w:sz="0" w:space="0" w:color="auto"/>
            <w:bottom w:val="none" w:sz="0" w:space="0" w:color="auto"/>
            <w:right w:val="none" w:sz="0" w:space="0" w:color="auto"/>
          </w:divBdr>
          <w:divsChild>
            <w:div w:id="1035036481">
              <w:marLeft w:val="0"/>
              <w:marRight w:val="0"/>
              <w:marTop w:val="0"/>
              <w:marBottom w:val="0"/>
              <w:divBdr>
                <w:top w:val="none" w:sz="0" w:space="0" w:color="auto"/>
                <w:left w:val="none" w:sz="0" w:space="0" w:color="auto"/>
                <w:bottom w:val="none" w:sz="0" w:space="0" w:color="auto"/>
                <w:right w:val="none" w:sz="0" w:space="0" w:color="auto"/>
              </w:divBdr>
              <w:divsChild>
                <w:div w:id="1038747420">
                  <w:marLeft w:val="0"/>
                  <w:marRight w:val="0"/>
                  <w:marTop w:val="0"/>
                  <w:marBottom w:val="0"/>
                  <w:divBdr>
                    <w:top w:val="none" w:sz="0" w:space="0" w:color="auto"/>
                    <w:left w:val="none" w:sz="0" w:space="0" w:color="auto"/>
                    <w:bottom w:val="none" w:sz="0" w:space="0" w:color="auto"/>
                    <w:right w:val="none" w:sz="0" w:space="0" w:color="auto"/>
                  </w:divBdr>
                  <w:divsChild>
                    <w:div w:id="122424936">
                      <w:marLeft w:val="0"/>
                      <w:marRight w:val="0"/>
                      <w:marTop w:val="0"/>
                      <w:marBottom w:val="0"/>
                      <w:divBdr>
                        <w:top w:val="none" w:sz="0" w:space="0" w:color="auto"/>
                        <w:left w:val="none" w:sz="0" w:space="0" w:color="auto"/>
                        <w:bottom w:val="none" w:sz="0" w:space="0" w:color="auto"/>
                        <w:right w:val="none" w:sz="0" w:space="0" w:color="auto"/>
                      </w:divBdr>
                      <w:divsChild>
                        <w:div w:id="906111890">
                          <w:marLeft w:val="150"/>
                          <w:marRight w:val="150"/>
                          <w:marTop w:val="0"/>
                          <w:marBottom w:val="0"/>
                          <w:divBdr>
                            <w:top w:val="none" w:sz="0" w:space="0" w:color="auto"/>
                            <w:left w:val="none" w:sz="0" w:space="0" w:color="auto"/>
                            <w:bottom w:val="none" w:sz="0" w:space="0" w:color="auto"/>
                            <w:right w:val="none" w:sz="0" w:space="0" w:color="auto"/>
                          </w:divBdr>
                          <w:divsChild>
                            <w:div w:id="1090857598">
                              <w:marLeft w:val="0"/>
                              <w:marRight w:val="0"/>
                              <w:marTop w:val="0"/>
                              <w:marBottom w:val="0"/>
                              <w:divBdr>
                                <w:top w:val="none" w:sz="0" w:space="0" w:color="auto"/>
                                <w:left w:val="none" w:sz="0" w:space="0" w:color="auto"/>
                                <w:bottom w:val="none" w:sz="0" w:space="0" w:color="auto"/>
                                <w:right w:val="none" w:sz="0" w:space="0" w:color="auto"/>
                              </w:divBdr>
                              <w:divsChild>
                                <w:div w:id="644817424">
                                  <w:marLeft w:val="0"/>
                                  <w:marRight w:val="0"/>
                                  <w:marTop w:val="0"/>
                                  <w:marBottom w:val="0"/>
                                  <w:divBdr>
                                    <w:top w:val="none" w:sz="0" w:space="0" w:color="auto"/>
                                    <w:left w:val="none" w:sz="0" w:space="0" w:color="auto"/>
                                    <w:bottom w:val="none" w:sz="0" w:space="0" w:color="auto"/>
                                    <w:right w:val="none" w:sz="0" w:space="0" w:color="auto"/>
                                  </w:divBdr>
                                  <w:divsChild>
                                    <w:div w:id="2062703690">
                                      <w:marLeft w:val="0"/>
                                      <w:marRight w:val="0"/>
                                      <w:marTop w:val="0"/>
                                      <w:marBottom w:val="0"/>
                                      <w:divBdr>
                                        <w:top w:val="none" w:sz="0" w:space="0" w:color="auto"/>
                                        <w:left w:val="none" w:sz="0" w:space="0" w:color="auto"/>
                                        <w:bottom w:val="none" w:sz="0" w:space="0" w:color="auto"/>
                                        <w:right w:val="none" w:sz="0" w:space="0" w:color="auto"/>
                                      </w:divBdr>
                                      <w:divsChild>
                                        <w:div w:id="1647316422">
                                          <w:marLeft w:val="0"/>
                                          <w:marRight w:val="0"/>
                                          <w:marTop w:val="0"/>
                                          <w:marBottom w:val="0"/>
                                          <w:divBdr>
                                            <w:top w:val="none" w:sz="0" w:space="0" w:color="auto"/>
                                            <w:left w:val="none" w:sz="0" w:space="0" w:color="auto"/>
                                            <w:bottom w:val="none" w:sz="0" w:space="0" w:color="auto"/>
                                            <w:right w:val="none" w:sz="0" w:space="0" w:color="auto"/>
                                          </w:divBdr>
                                          <w:divsChild>
                                            <w:div w:id="1574193306">
                                              <w:marLeft w:val="0"/>
                                              <w:marRight w:val="0"/>
                                              <w:marTop w:val="0"/>
                                              <w:marBottom w:val="0"/>
                                              <w:divBdr>
                                                <w:top w:val="none" w:sz="0" w:space="0" w:color="auto"/>
                                                <w:left w:val="none" w:sz="0" w:space="0" w:color="auto"/>
                                                <w:bottom w:val="none" w:sz="0" w:space="0" w:color="auto"/>
                                                <w:right w:val="none" w:sz="0" w:space="0" w:color="auto"/>
                                              </w:divBdr>
                                              <w:divsChild>
                                                <w:div w:id="1791968834">
                                                  <w:marLeft w:val="0"/>
                                                  <w:marRight w:val="0"/>
                                                  <w:marTop w:val="0"/>
                                                  <w:marBottom w:val="0"/>
                                                  <w:divBdr>
                                                    <w:top w:val="none" w:sz="0" w:space="0" w:color="auto"/>
                                                    <w:left w:val="none" w:sz="0" w:space="0" w:color="auto"/>
                                                    <w:bottom w:val="none" w:sz="0" w:space="0" w:color="auto"/>
                                                    <w:right w:val="none" w:sz="0" w:space="0" w:color="auto"/>
                                                  </w:divBdr>
                                                  <w:divsChild>
                                                    <w:div w:id="1701469633">
                                                      <w:marLeft w:val="0"/>
                                                      <w:marRight w:val="0"/>
                                                      <w:marTop w:val="0"/>
                                                      <w:marBottom w:val="0"/>
                                                      <w:divBdr>
                                                        <w:top w:val="none" w:sz="0" w:space="0" w:color="auto"/>
                                                        <w:left w:val="none" w:sz="0" w:space="0" w:color="auto"/>
                                                        <w:bottom w:val="none" w:sz="0" w:space="0" w:color="auto"/>
                                                        <w:right w:val="none" w:sz="0" w:space="0" w:color="auto"/>
                                                      </w:divBdr>
                                                      <w:divsChild>
                                                        <w:div w:id="4342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8708477">
      <w:bodyDiv w:val="1"/>
      <w:marLeft w:val="0"/>
      <w:marRight w:val="0"/>
      <w:marTop w:val="0"/>
      <w:marBottom w:val="0"/>
      <w:divBdr>
        <w:top w:val="none" w:sz="0" w:space="0" w:color="auto"/>
        <w:left w:val="none" w:sz="0" w:space="0" w:color="auto"/>
        <w:bottom w:val="none" w:sz="0" w:space="0" w:color="auto"/>
        <w:right w:val="none" w:sz="0" w:space="0" w:color="auto"/>
      </w:divBdr>
      <w:divsChild>
        <w:div w:id="1129857703">
          <w:marLeft w:val="0"/>
          <w:marRight w:val="0"/>
          <w:marTop w:val="0"/>
          <w:marBottom w:val="0"/>
          <w:divBdr>
            <w:top w:val="single" w:sz="8" w:space="1" w:color="auto"/>
            <w:left w:val="none" w:sz="0" w:space="0" w:color="auto"/>
            <w:bottom w:val="none" w:sz="0" w:space="0" w:color="auto"/>
            <w:right w:val="none" w:sz="0" w:space="0" w:color="auto"/>
          </w:divBdr>
        </w:div>
      </w:divsChild>
    </w:div>
    <w:div w:id="676734617">
      <w:bodyDiv w:val="1"/>
      <w:marLeft w:val="0"/>
      <w:marRight w:val="0"/>
      <w:marTop w:val="0"/>
      <w:marBottom w:val="0"/>
      <w:divBdr>
        <w:top w:val="none" w:sz="0" w:space="0" w:color="auto"/>
        <w:left w:val="none" w:sz="0" w:space="0" w:color="auto"/>
        <w:bottom w:val="none" w:sz="0" w:space="0" w:color="auto"/>
        <w:right w:val="none" w:sz="0" w:space="0" w:color="auto"/>
      </w:divBdr>
    </w:div>
    <w:div w:id="884869455">
      <w:bodyDiv w:val="1"/>
      <w:marLeft w:val="0"/>
      <w:marRight w:val="0"/>
      <w:marTop w:val="0"/>
      <w:marBottom w:val="0"/>
      <w:divBdr>
        <w:top w:val="none" w:sz="0" w:space="0" w:color="auto"/>
        <w:left w:val="none" w:sz="0" w:space="0" w:color="auto"/>
        <w:bottom w:val="none" w:sz="0" w:space="0" w:color="auto"/>
        <w:right w:val="none" w:sz="0" w:space="0" w:color="auto"/>
      </w:divBdr>
      <w:divsChild>
        <w:div w:id="1948080312">
          <w:marLeft w:val="0"/>
          <w:marRight w:val="0"/>
          <w:marTop w:val="630"/>
          <w:marBottom w:val="0"/>
          <w:divBdr>
            <w:top w:val="none" w:sz="0" w:space="0" w:color="auto"/>
            <w:left w:val="none" w:sz="0" w:space="0" w:color="auto"/>
            <w:bottom w:val="none" w:sz="0" w:space="0" w:color="auto"/>
            <w:right w:val="none" w:sz="0" w:space="0" w:color="auto"/>
          </w:divBdr>
          <w:divsChild>
            <w:div w:id="1523473854">
              <w:marLeft w:val="0"/>
              <w:marRight w:val="0"/>
              <w:marTop w:val="0"/>
              <w:marBottom w:val="0"/>
              <w:divBdr>
                <w:top w:val="none" w:sz="0" w:space="0" w:color="auto"/>
                <w:left w:val="none" w:sz="0" w:space="0" w:color="auto"/>
                <w:bottom w:val="none" w:sz="0" w:space="0" w:color="auto"/>
                <w:right w:val="none" w:sz="0" w:space="0" w:color="auto"/>
              </w:divBdr>
              <w:divsChild>
                <w:div w:id="739015527">
                  <w:marLeft w:val="0"/>
                  <w:marRight w:val="0"/>
                  <w:marTop w:val="300"/>
                  <w:marBottom w:val="300"/>
                  <w:divBdr>
                    <w:top w:val="none" w:sz="0" w:space="0" w:color="auto"/>
                    <w:left w:val="none" w:sz="0" w:space="0" w:color="auto"/>
                    <w:bottom w:val="none" w:sz="0" w:space="0" w:color="auto"/>
                    <w:right w:val="none" w:sz="0" w:space="0" w:color="auto"/>
                  </w:divBdr>
                  <w:divsChild>
                    <w:div w:id="295525810">
                      <w:marLeft w:val="0"/>
                      <w:marRight w:val="0"/>
                      <w:marTop w:val="0"/>
                      <w:marBottom w:val="0"/>
                      <w:divBdr>
                        <w:top w:val="none" w:sz="0" w:space="0" w:color="auto"/>
                        <w:left w:val="none" w:sz="0" w:space="0" w:color="auto"/>
                        <w:bottom w:val="none" w:sz="0" w:space="0" w:color="auto"/>
                        <w:right w:val="none" w:sz="0" w:space="0" w:color="auto"/>
                      </w:divBdr>
                      <w:divsChild>
                        <w:div w:id="1699087117">
                          <w:marLeft w:val="0"/>
                          <w:marRight w:val="0"/>
                          <w:marTop w:val="0"/>
                          <w:marBottom w:val="0"/>
                          <w:divBdr>
                            <w:top w:val="none" w:sz="0" w:space="0" w:color="auto"/>
                            <w:left w:val="none" w:sz="0" w:space="0" w:color="auto"/>
                            <w:bottom w:val="none" w:sz="0" w:space="0" w:color="auto"/>
                            <w:right w:val="none" w:sz="0" w:space="0" w:color="auto"/>
                          </w:divBdr>
                          <w:divsChild>
                            <w:div w:id="1303315649">
                              <w:marLeft w:val="0"/>
                              <w:marRight w:val="0"/>
                              <w:marTop w:val="0"/>
                              <w:marBottom w:val="0"/>
                              <w:divBdr>
                                <w:top w:val="none" w:sz="0" w:space="0" w:color="auto"/>
                                <w:left w:val="none" w:sz="0" w:space="0" w:color="auto"/>
                                <w:bottom w:val="none" w:sz="0" w:space="0" w:color="auto"/>
                                <w:right w:val="none" w:sz="0" w:space="0" w:color="auto"/>
                              </w:divBdr>
                              <w:divsChild>
                                <w:div w:id="637228130">
                                  <w:marLeft w:val="0"/>
                                  <w:marRight w:val="0"/>
                                  <w:marTop w:val="0"/>
                                  <w:marBottom w:val="0"/>
                                  <w:divBdr>
                                    <w:top w:val="none" w:sz="0" w:space="0" w:color="auto"/>
                                    <w:left w:val="none" w:sz="0" w:space="0" w:color="auto"/>
                                    <w:bottom w:val="none" w:sz="0" w:space="0" w:color="auto"/>
                                    <w:right w:val="none" w:sz="0" w:space="0" w:color="auto"/>
                                  </w:divBdr>
                                  <w:divsChild>
                                    <w:div w:id="16257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995376">
      <w:bodyDiv w:val="1"/>
      <w:marLeft w:val="0"/>
      <w:marRight w:val="0"/>
      <w:marTop w:val="0"/>
      <w:marBottom w:val="0"/>
      <w:divBdr>
        <w:top w:val="none" w:sz="0" w:space="0" w:color="auto"/>
        <w:left w:val="none" w:sz="0" w:space="0" w:color="auto"/>
        <w:bottom w:val="none" w:sz="0" w:space="0" w:color="auto"/>
        <w:right w:val="none" w:sz="0" w:space="0" w:color="auto"/>
      </w:divBdr>
      <w:divsChild>
        <w:div w:id="656421973">
          <w:marLeft w:val="0"/>
          <w:marRight w:val="0"/>
          <w:marTop w:val="630"/>
          <w:marBottom w:val="0"/>
          <w:divBdr>
            <w:top w:val="none" w:sz="0" w:space="0" w:color="auto"/>
            <w:left w:val="none" w:sz="0" w:space="0" w:color="auto"/>
            <w:bottom w:val="none" w:sz="0" w:space="0" w:color="auto"/>
            <w:right w:val="none" w:sz="0" w:space="0" w:color="auto"/>
          </w:divBdr>
          <w:divsChild>
            <w:div w:id="1041318988">
              <w:marLeft w:val="0"/>
              <w:marRight w:val="0"/>
              <w:marTop w:val="0"/>
              <w:marBottom w:val="0"/>
              <w:divBdr>
                <w:top w:val="none" w:sz="0" w:space="0" w:color="auto"/>
                <w:left w:val="none" w:sz="0" w:space="0" w:color="auto"/>
                <w:bottom w:val="none" w:sz="0" w:space="0" w:color="auto"/>
                <w:right w:val="none" w:sz="0" w:space="0" w:color="auto"/>
              </w:divBdr>
              <w:divsChild>
                <w:div w:id="1405646157">
                  <w:marLeft w:val="0"/>
                  <w:marRight w:val="0"/>
                  <w:marTop w:val="300"/>
                  <w:marBottom w:val="300"/>
                  <w:divBdr>
                    <w:top w:val="none" w:sz="0" w:space="0" w:color="auto"/>
                    <w:left w:val="none" w:sz="0" w:space="0" w:color="auto"/>
                    <w:bottom w:val="none" w:sz="0" w:space="0" w:color="auto"/>
                    <w:right w:val="none" w:sz="0" w:space="0" w:color="auto"/>
                  </w:divBdr>
                  <w:divsChild>
                    <w:div w:id="1614901765">
                      <w:marLeft w:val="0"/>
                      <w:marRight w:val="0"/>
                      <w:marTop w:val="0"/>
                      <w:marBottom w:val="0"/>
                      <w:divBdr>
                        <w:top w:val="none" w:sz="0" w:space="0" w:color="auto"/>
                        <w:left w:val="none" w:sz="0" w:space="0" w:color="auto"/>
                        <w:bottom w:val="none" w:sz="0" w:space="0" w:color="auto"/>
                        <w:right w:val="none" w:sz="0" w:space="0" w:color="auto"/>
                      </w:divBdr>
                      <w:divsChild>
                        <w:div w:id="729303788">
                          <w:marLeft w:val="0"/>
                          <w:marRight w:val="0"/>
                          <w:marTop w:val="0"/>
                          <w:marBottom w:val="0"/>
                          <w:divBdr>
                            <w:top w:val="none" w:sz="0" w:space="0" w:color="auto"/>
                            <w:left w:val="none" w:sz="0" w:space="0" w:color="auto"/>
                            <w:bottom w:val="none" w:sz="0" w:space="0" w:color="auto"/>
                            <w:right w:val="none" w:sz="0" w:space="0" w:color="auto"/>
                          </w:divBdr>
                          <w:divsChild>
                            <w:div w:id="776028633">
                              <w:marLeft w:val="0"/>
                              <w:marRight w:val="0"/>
                              <w:marTop w:val="0"/>
                              <w:marBottom w:val="0"/>
                              <w:divBdr>
                                <w:top w:val="none" w:sz="0" w:space="0" w:color="auto"/>
                                <w:left w:val="none" w:sz="0" w:space="0" w:color="auto"/>
                                <w:bottom w:val="none" w:sz="0" w:space="0" w:color="auto"/>
                                <w:right w:val="none" w:sz="0" w:space="0" w:color="auto"/>
                              </w:divBdr>
                              <w:divsChild>
                                <w:div w:id="1981032278">
                                  <w:marLeft w:val="0"/>
                                  <w:marRight w:val="0"/>
                                  <w:marTop w:val="0"/>
                                  <w:marBottom w:val="0"/>
                                  <w:divBdr>
                                    <w:top w:val="none" w:sz="0" w:space="0" w:color="auto"/>
                                    <w:left w:val="none" w:sz="0" w:space="0" w:color="auto"/>
                                    <w:bottom w:val="none" w:sz="0" w:space="0" w:color="auto"/>
                                    <w:right w:val="none" w:sz="0" w:space="0" w:color="auto"/>
                                  </w:divBdr>
                                  <w:divsChild>
                                    <w:div w:id="17212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005972">
      <w:bodyDiv w:val="1"/>
      <w:marLeft w:val="0"/>
      <w:marRight w:val="0"/>
      <w:marTop w:val="0"/>
      <w:marBottom w:val="0"/>
      <w:divBdr>
        <w:top w:val="none" w:sz="0" w:space="0" w:color="auto"/>
        <w:left w:val="none" w:sz="0" w:space="0" w:color="auto"/>
        <w:bottom w:val="none" w:sz="0" w:space="0" w:color="auto"/>
        <w:right w:val="none" w:sz="0" w:space="0" w:color="auto"/>
      </w:divBdr>
      <w:divsChild>
        <w:div w:id="1160737055">
          <w:marLeft w:val="0"/>
          <w:marRight w:val="0"/>
          <w:marTop w:val="0"/>
          <w:marBottom w:val="0"/>
          <w:divBdr>
            <w:top w:val="none" w:sz="0" w:space="0" w:color="auto"/>
            <w:left w:val="none" w:sz="0" w:space="0" w:color="auto"/>
            <w:bottom w:val="none" w:sz="0" w:space="0" w:color="auto"/>
            <w:right w:val="none" w:sz="0" w:space="0" w:color="auto"/>
          </w:divBdr>
          <w:divsChild>
            <w:div w:id="791364811">
              <w:marLeft w:val="0"/>
              <w:marRight w:val="0"/>
              <w:marTop w:val="0"/>
              <w:marBottom w:val="0"/>
              <w:divBdr>
                <w:top w:val="none" w:sz="0" w:space="0" w:color="auto"/>
                <w:left w:val="none" w:sz="0" w:space="0" w:color="auto"/>
                <w:bottom w:val="none" w:sz="0" w:space="0" w:color="auto"/>
                <w:right w:val="none" w:sz="0" w:space="0" w:color="auto"/>
              </w:divBdr>
              <w:divsChild>
                <w:div w:id="1614703548">
                  <w:marLeft w:val="0"/>
                  <w:marRight w:val="0"/>
                  <w:marTop w:val="0"/>
                  <w:marBottom w:val="0"/>
                  <w:divBdr>
                    <w:top w:val="none" w:sz="0" w:space="0" w:color="auto"/>
                    <w:left w:val="none" w:sz="0" w:space="0" w:color="auto"/>
                    <w:bottom w:val="none" w:sz="0" w:space="0" w:color="auto"/>
                    <w:right w:val="none" w:sz="0" w:space="0" w:color="auto"/>
                  </w:divBdr>
                  <w:divsChild>
                    <w:div w:id="1645314006">
                      <w:marLeft w:val="0"/>
                      <w:marRight w:val="0"/>
                      <w:marTop w:val="0"/>
                      <w:marBottom w:val="0"/>
                      <w:divBdr>
                        <w:top w:val="none" w:sz="0" w:space="0" w:color="auto"/>
                        <w:left w:val="none" w:sz="0" w:space="0" w:color="auto"/>
                        <w:bottom w:val="none" w:sz="0" w:space="0" w:color="auto"/>
                        <w:right w:val="none" w:sz="0" w:space="0" w:color="auto"/>
                      </w:divBdr>
                      <w:divsChild>
                        <w:div w:id="1180313041">
                          <w:marLeft w:val="0"/>
                          <w:marRight w:val="0"/>
                          <w:marTop w:val="0"/>
                          <w:marBottom w:val="0"/>
                          <w:divBdr>
                            <w:top w:val="none" w:sz="0" w:space="0" w:color="auto"/>
                            <w:left w:val="none" w:sz="0" w:space="0" w:color="auto"/>
                            <w:bottom w:val="none" w:sz="0" w:space="0" w:color="auto"/>
                            <w:right w:val="none" w:sz="0" w:space="0" w:color="auto"/>
                          </w:divBdr>
                          <w:divsChild>
                            <w:div w:id="2022586557">
                              <w:marLeft w:val="0"/>
                              <w:marRight w:val="0"/>
                              <w:marTop w:val="0"/>
                              <w:marBottom w:val="0"/>
                              <w:divBdr>
                                <w:top w:val="none" w:sz="0" w:space="0" w:color="auto"/>
                                <w:left w:val="none" w:sz="0" w:space="0" w:color="auto"/>
                                <w:bottom w:val="none" w:sz="0" w:space="0" w:color="auto"/>
                                <w:right w:val="none" w:sz="0" w:space="0" w:color="auto"/>
                              </w:divBdr>
                              <w:divsChild>
                                <w:div w:id="2096051253">
                                  <w:marLeft w:val="0"/>
                                  <w:marRight w:val="0"/>
                                  <w:marTop w:val="0"/>
                                  <w:marBottom w:val="0"/>
                                  <w:divBdr>
                                    <w:top w:val="none" w:sz="0" w:space="0" w:color="auto"/>
                                    <w:left w:val="none" w:sz="0" w:space="0" w:color="auto"/>
                                    <w:bottom w:val="none" w:sz="0" w:space="0" w:color="auto"/>
                                    <w:right w:val="none" w:sz="0" w:space="0" w:color="auto"/>
                                  </w:divBdr>
                                  <w:divsChild>
                                    <w:div w:id="31998163">
                                      <w:marLeft w:val="0"/>
                                      <w:marRight w:val="0"/>
                                      <w:marTop w:val="0"/>
                                      <w:marBottom w:val="0"/>
                                      <w:divBdr>
                                        <w:top w:val="none" w:sz="0" w:space="0" w:color="auto"/>
                                        <w:left w:val="none" w:sz="0" w:space="0" w:color="auto"/>
                                        <w:bottom w:val="none" w:sz="0" w:space="0" w:color="auto"/>
                                        <w:right w:val="none" w:sz="0" w:space="0" w:color="auto"/>
                                      </w:divBdr>
                                      <w:divsChild>
                                        <w:div w:id="1292325210">
                                          <w:marLeft w:val="0"/>
                                          <w:marRight w:val="0"/>
                                          <w:marTop w:val="0"/>
                                          <w:marBottom w:val="0"/>
                                          <w:divBdr>
                                            <w:top w:val="none" w:sz="0" w:space="0" w:color="auto"/>
                                            <w:left w:val="none" w:sz="0" w:space="0" w:color="auto"/>
                                            <w:bottom w:val="none" w:sz="0" w:space="0" w:color="auto"/>
                                            <w:right w:val="none" w:sz="0" w:space="0" w:color="auto"/>
                                          </w:divBdr>
                                          <w:divsChild>
                                            <w:div w:id="556210016">
                                              <w:marLeft w:val="0"/>
                                              <w:marRight w:val="0"/>
                                              <w:marTop w:val="0"/>
                                              <w:marBottom w:val="0"/>
                                              <w:divBdr>
                                                <w:top w:val="none" w:sz="0" w:space="0" w:color="auto"/>
                                                <w:left w:val="none" w:sz="0" w:space="0" w:color="auto"/>
                                                <w:bottom w:val="none" w:sz="0" w:space="0" w:color="auto"/>
                                                <w:right w:val="none" w:sz="0" w:space="0" w:color="auto"/>
                                              </w:divBdr>
                                              <w:divsChild>
                                                <w:div w:id="970288407">
                                                  <w:marLeft w:val="0"/>
                                                  <w:marRight w:val="0"/>
                                                  <w:marTop w:val="0"/>
                                                  <w:marBottom w:val="0"/>
                                                  <w:divBdr>
                                                    <w:top w:val="none" w:sz="0" w:space="0" w:color="auto"/>
                                                    <w:left w:val="none" w:sz="0" w:space="0" w:color="auto"/>
                                                    <w:bottom w:val="none" w:sz="0" w:space="0" w:color="auto"/>
                                                    <w:right w:val="none" w:sz="0" w:space="0" w:color="auto"/>
                                                  </w:divBdr>
                                                  <w:divsChild>
                                                    <w:div w:id="645551545">
                                                      <w:marLeft w:val="0"/>
                                                      <w:marRight w:val="0"/>
                                                      <w:marTop w:val="0"/>
                                                      <w:marBottom w:val="225"/>
                                                      <w:divBdr>
                                                        <w:top w:val="none" w:sz="0" w:space="0" w:color="auto"/>
                                                        <w:left w:val="none" w:sz="0" w:space="0" w:color="auto"/>
                                                        <w:bottom w:val="none" w:sz="0" w:space="0" w:color="auto"/>
                                                        <w:right w:val="none" w:sz="0" w:space="0" w:color="auto"/>
                                                      </w:divBdr>
                                                      <w:divsChild>
                                                        <w:div w:id="843670526">
                                                          <w:marLeft w:val="0"/>
                                                          <w:marRight w:val="0"/>
                                                          <w:marTop w:val="0"/>
                                                          <w:marBottom w:val="0"/>
                                                          <w:divBdr>
                                                            <w:top w:val="none" w:sz="0" w:space="0" w:color="auto"/>
                                                            <w:left w:val="none" w:sz="0" w:space="0" w:color="auto"/>
                                                            <w:bottom w:val="none" w:sz="0" w:space="0" w:color="auto"/>
                                                            <w:right w:val="none" w:sz="0" w:space="0" w:color="auto"/>
                                                          </w:divBdr>
                                                          <w:divsChild>
                                                            <w:div w:id="17772863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28.ibm.com/developerworks/library/ws-bpel/" TargetMode="External"/><Relationship Id="rId13" Type="http://schemas.openxmlformats.org/officeDocument/2006/relationships/hyperlink" Target="http://docs.oasis-open.org/wsbpel/2.0/OS/wsbpel-v2.0-OS.pdf" TargetMode="External"/><Relationship Id="rId18" Type="http://schemas.openxmlformats.org/officeDocument/2006/relationships/image" Target="media/image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oracle.com/cd/E28280_01/dev.1111/e10224/bp_appx_ref.htm" TargetMode="External"/><Relationship Id="rId17" Type="http://schemas.openxmlformats.org/officeDocument/2006/relationships/hyperlink" Target="http://xmlns.oracle.com/ABC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xmlns.oracle.com/EnterpriseServices/Core/Invoice/V1"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cd/E28280_01/doc.1111/e17364/toc.ht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xmlns.oracle.com/EnterpriseObjects/Core/EBO/Invoice/V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cs.oracle.com/cd/E28280_01/doc.1111/e17364/toc.ht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oracle.com/cd/E28280_01/doc.1111/e17366/toc.htm" TargetMode="External"/><Relationship Id="rId14" Type="http://schemas.openxmlformats.org/officeDocument/2006/relationships/hyperlink" Target="http://xmlns.oracle.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F9296-9784-4959-A7DD-B3E7AF143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25</Pages>
  <Words>6288</Words>
  <Characters>35843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Syneren Information Security Plan</vt:lpstr>
    </vt:vector>
  </TitlesOfParts>
  <Company>U S Department of State</Company>
  <LinksUpToDate>false</LinksUpToDate>
  <CharactersWithSpaces>42047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Syneren Information Security Plan</dc:title>
  <dc:creator>Michelle Cho</dc:creator>
  <cp:keywords>Departement of State</cp:keywords>
  <cp:lastModifiedBy>Michelle Cho</cp:lastModifiedBy>
  <cp:revision>13</cp:revision>
  <cp:lastPrinted>2015-04-24T17:21:00Z</cp:lastPrinted>
  <dcterms:created xsi:type="dcterms:W3CDTF">2015-05-06T18:54:00Z</dcterms:created>
  <dcterms:modified xsi:type="dcterms:W3CDTF">2015-05-08T11:52:00Z</dcterms:modified>
</cp:coreProperties>
</file>