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F6F" w:rsidRPr="005E6F6F" w:rsidRDefault="00170866" w:rsidP="005E6F6F">
      <w:pPr>
        <w:jc w:val="right"/>
        <w:rPr>
          <w:rFonts w:ascii="Times New Roman" w:hAnsi="Times New Roman" w:cs="Times New Roman"/>
          <w:sz w:val="24"/>
          <w:szCs w:val="24"/>
        </w:rPr>
      </w:pPr>
      <w:r w:rsidRPr="005E6F6F">
        <w:rPr>
          <w:rFonts w:ascii="Times New Roman" w:hAnsi="Times New Roman" w:cs="Times New Roman"/>
          <w:i/>
          <w:sz w:val="24"/>
          <w:szCs w:val="24"/>
          <w:u w:val="single"/>
        </w:rPr>
        <w:t xml:space="preserve"> </w:t>
      </w:r>
      <w:r w:rsidR="005E6F6F" w:rsidRPr="005E6F6F">
        <w:rPr>
          <w:rFonts w:ascii="Times New Roman" w:hAnsi="Times New Roman" w:cs="Times New Roman"/>
          <w:i/>
          <w:sz w:val="24"/>
          <w:szCs w:val="24"/>
          <w:u w:val="single"/>
        </w:rPr>
        <w:t xml:space="preserve">«Нравственные письма к </w:t>
      </w:r>
      <w:proofErr w:type="spellStart"/>
      <w:r w:rsidR="005E6F6F" w:rsidRPr="005E6F6F">
        <w:rPr>
          <w:rFonts w:ascii="Times New Roman" w:hAnsi="Times New Roman" w:cs="Times New Roman"/>
          <w:i/>
          <w:sz w:val="24"/>
          <w:szCs w:val="24"/>
          <w:u w:val="single"/>
        </w:rPr>
        <w:t>Луцилию</w:t>
      </w:r>
      <w:proofErr w:type="spellEnd"/>
      <w:r w:rsidR="005E6F6F" w:rsidRPr="005E6F6F">
        <w:rPr>
          <w:rFonts w:ascii="Times New Roman" w:hAnsi="Times New Roman" w:cs="Times New Roman"/>
          <w:i/>
          <w:sz w:val="24"/>
          <w:szCs w:val="24"/>
          <w:u w:val="single"/>
        </w:rPr>
        <w:t>», Сенека Л.А. Письмо 36:</w:t>
      </w:r>
      <w:r w:rsidR="005E6F6F" w:rsidRPr="005E6F6F">
        <w:rPr>
          <w:rFonts w:ascii="Times New Roman" w:hAnsi="Times New Roman" w:cs="Times New Roman"/>
          <w:sz w:val="24"/>
          <w:szCs w:val="24"/>
        </w:rPr>
        <w:t xml:space="preserve"> </w:t>
      </w:r>
    </w:p>
    <w:p w:rsidR="005E6F6F" w:rsidRPr="005E6F6F" w:rsidRDefault="005E6F6F" w:rsidP="005E6F6F">
      <w:pPr>
        <w:ind w:firstLine="567"/>
        <w:rPr>
          <w:rFonts w:ascii="Times New Roman" w:hAnsi="Times New Roman" w:cs="Times New Roman"/>
          <w:sz w:val="24"/>
          <w:szCs w:val="24"/>
        </w:rPr>
      </w:pPr>
      <w:r w:rsidRPr="005E6F6F">
        <w:rPr>
          <w:rFonts w:ascii="Times New Roman" w:hAnsi="Times New Roman" w:cs="Times New Roman"/>
          <w:sz w:val="24"/>
          <w:szCs w:val="24"/>
        </w:rPr>
        <w:t xml:space="preserve">&lt;…&gt;Над нравами человека фортуна не властна. </w:t>
      </w:r>
      <w:proofErr w:type="gramStart"/>
      <w:r w:rsidRPr="005E6F6F">
        <w:rPr>
          <w:rFonts w:ascii="Times New Roman" w:hAnsi="Times New Roman" w:cs="Times New Roman"/>
          <w:sz w:val="24"/>
          <w:szCs w:val="24"/>
        </w:rPr>
        <w:t>Пусть он исправляет их ради того, чтобы его душа в наибольшем спокойствии могла достичь совершенства, когда уже никаких чувств не вызывают ни прибыли, ни убытки и состояние ее не меняется, как бы ни шли дела, когда человек стоит выше своих обстоятельств, если даже его осыпать всеми общепризнанными благами, и не теряет величия, если случай отнимет у него эти блага, все</w:t>
      </w:r>
      <w:proofErr w:type="gramEnd"/>
      <w:r w:rsidRPr="005E6F6F">
        <w:rPr>
          <w:rFonts w:ascii="Times New Roman" w:hAnsi="Times New Roman" w:cs="Times New Roman"/>
          <w:sz w:val="24"/>
          <w:szCs w:val="24"/>
        </w:rPr>
        <w:t xml:space="preserve"> или отчасти.</w:t>
      </w:r>
    </w:p>
    <w:p w:rsidR="005E6F6F" w:rsidRPr="005E6F6F" w:rsidRDefault="001B0324" w:rsidP="005E6F6F">
      <w:pPr>
        <w:jc w:val="right"/>
        <w:rPr>
          <w:rFonts w:ascii="Times New Roman" w:hAnsi="Times New Roman" w:cs="Times New Roman"/>
          <w:i/>
          <w:sz w:val="24"/>
          <w:szCs w:val="24"/>
        </w:rPr>
      </w:pPr>
      <w:r>
        <w:rPr>
          <w:rFonts w:ascii="Times New Roman" w:hAnsi="Times New Roman" w:cs="Times New Roman"/>
          <w:i/>
          <w:sz w:val="24"/>
          <w:szCs w:val="24"/>
          <w:u w:val="single"/>
        </w:rPr>
        <w:t>«</w:t>
      </w:r>
      <w:r w:rsidR="005E6F6F" w:rsidRPr="005E6F6F">
        <w:rPr>
          <w:rFonts w:ascii="Times New Roman" w:hAnsi="Times New Roman" w:cs="Times New Roman"/>
          <w:i/>
          <w:sz w:val="24"/>
          <w:szCs w:val="24"/>
          <w:u w:val="single"/>
        </w:rPr>
        <w:t xml:space="preserve">Наедине с собой» Марк </w:t>
      </w:r>
      <w:proofErr w:type="spellStart"/>
      <w:r w:rsidR="005E6F6F" w:rsidRPr="005E6F6F">
        <w:rPr>
          <w:rFonts w:ascii="Times New Roman" w:hAnsi="Times New Roman" w:cs="Times New Roman"/>
          <w:i/>
          <w:sz w:val="24"/>
          <w:szCs w:val="24"/>
          <w:u w:val="single"/>
        </w:rPr>
        <w:t>Аврелий</w:t>
      </w:r>
      <w:proofErr w:type="spellEnd"/>
      <w:r w:rsidR="005E6F6F" w:rsidRPr="005E6F6F">
        <w:rPr>
          <w:rFonts w:ascii="Times New Roman" w:hAnsi="Times New Roman" w:cs="Times New Roman"/>
          <w:i/>
          <w:sz w:val="24"/>
          <w:szCs w:val="24"/>
          <w:u w:val="single"/>
        </w:rPr>
        <w:t>, Книга 2, отрывок 1 [1]</w:t>
      </w:r>
    </w:p>
    <w:p w:rsidR="005E6F6F" w:rsidRDefault="005E6F6F" w:rsidP="005E6F6F">
      <w:pPr>
        <w:ind w:firstLine="567"/>
        <w:rPr>
          <w:rFonts w:ascii="Times New Roman" w:hAnsi="Times New Roman" w:cs="Times New Roman"/>
          <w:sz w:val="28"/>
          <w:szCs w:val="28"/>
        </w:rPr>
      </w:pPr>
      <w:r w:rsidRPr="005E6F6F">
        <w:rPr>
          <w:rFonts w:ascii="Times New Roman" w:hAnsi="Times New Roman" w:cs="Times New Roman"/>
          <w:sz w:val="24"/>
          <w:szCs w:val="24"/>
        </w:rPr>
        <w:t xml:space="preserve">[1] Поутру следует сказать себе: «Сегодня мне придется столкнуться с людьми навязчивыми, неблагодарными, заносчивыми, коварными, завистливыми, неуживчивыми. Всеми этими свойствами они обязаны незнанию добра и зла. </w:t>
      </w:r>
      <w:proofErr w:type="gramStart"/>
      <w:r w:rsidRPr="005E6F6F">
        <w:rPr>
          <w:rFonts w:ascii="Times New Roman" w:hAnsi="Times New Roman" w:cs="Times New Roman"/>
          <w:sz w:val="24"/>
          <w:szCs w:val="24"/>
        </w:rPr>
        <w:t>Я же, после того, как познал природу добра – оно прекрасно, – и природу зла – оно постыдно, –  и природу самого заблуждающегося – он родной мне не по крови и общему происхождению, а по духу и божескому определению, – я не могу ни потерпеть вреда от кого-либо из них – ведь никто не может вовлечь меня во что-либо постыдное, – не гневаться на родного, ни ненавидеть его</w:t>
      </w:r>
      <w:proofErr w:type="gramEnd"/>
      <w:r w:rsidRPr="005E6F6F">
        <w:rPr>
          <w:rFonts w:ascii="Times New Roman" w:hAnsi="Times New Roman" w:cs="Times New Roman"/>
          <w:sz w:val="24"/>
          <w:szCs w:val="24"/>
        </w:rPr>
        <w:t>. Ибо мы созданы для совместной деятельности, как ноги и руки, веки, верхняя и нижняя челюсти. Поэтому противодействовать друг другу – противно природе; а досадовать и чуждаться таких людей и значит им противодействовать</w:t>
      </w:r>
      <w:r>
        <w:rPr>
          <w:rFonts w:ascii="Times New Roman" w:hAnsi="Times New Roman" w:cs="Times New Roman"/>
          <w:sz w:val="28"/>
          <w:szCs w:val="28"/>
        </w:rPr>
        <w:t>.</w:t>
      </w:r>
    </w:p>
    <w:p w:rsidR="005E6F6F" w:rsidRPr="005E6F6F" w:rsidRDefault="00170866" w:rsidP="005E6F6F">
      <w:pPr>
        <w:jc w:val="right"/>
        <w:rPr>
          <w:rFonts w:ascii="Times New Roman" w:hAnsi="Times New Roman" w:cs="Times New Roman"/>
          <w:i/>
          <w:sz w:val="24"/>
          <w:szCs w:val="24"/>
          <w:u w:val="single"/>
        </w:rPr>
      </w:pPr>
      <w:r w:rsidRPr="005E6F6F">
        <w:rPr>
          <w:rFonts w:ascii="Times New Roman" w:hAnsi="Times New Roman" w:cs="Times New Roman"/>
          <w:i/>
          <w:sz w:val="24"/>
          <w:szCs w:val="24"/>
          <w:u w:val="single"/>
        </w:rPr>
        <w:t xml:space="preserve"> </w:t>
      </w:r>
      <w:r w:rsidR="005E6F6F" w:rsidRPr="005E6F6F">
        <w:rPr>
          <w:rFonts w:ascii="Times New Roman" w:hAnsi="Times New Roman" w:cs="Times New Roman"/>
          <w:i/>
          <w:sz w:val="24"/>
          <w:szCs w:val="24"/>
          <w:u w:val="single"/>
        </w:rPr>
        <w:t xml:space="preserve">«Наедине с собой» Марк </w:t>
      </w:r>
      <w:proofErr w:type="spellStart"/>
      <w:r w:rsidR="005E6F6F" w:rsidRPr="005E6F6F">
        <w:rPr>
          <w:rFonts w:ascii="Times New Roman" w:hAnsi="Times New Roman" w:cs="Times New Roman"/>
          <w:i/>
          <w:sz w:val="24"/>
          <w:szCs w:val="24"/>
          <w:u w:val="single"/>
        </w:rPr>
        <w:t>Аврелий</w:t>
      </w:r>
      <w:proofErr w:type="spellEnd"/>
      <w:r w:rsidR="005E6F6F" w:rsidRPr="005E6F6F">
        <w:rPr>
          <w:rFonts w:ascii="Times New Roman" w:hAnsi="Times New Roman" w:cs="Times New Roman"/>
          <w:i/>
          <w:sz w:val="24"/>
          <w:szCs w:val="24"/>
          <w:u w:val="single"/>
        </w:rPr>
        <w:t>, Книга 2, отрывок 16 [1]</w:t>
      </w:r>
    </w:p>
    <w:p w:rsidR="005E6F6F" w:rsidRPr="005E6F6F" w:rsidRDefault="005E6F6F" w:rsidP="005E6F6F">
      <w:pPr>
        <w:jc w:val="right"/>
        <w:rPr>
          <w:rFonts w:ascii="Times New Roman" w:hAnsi="Times New Roman" w:cs="Times New Roman"/>
          <w:i/>
          <w:sz w:val="24"/>
          <w:szCs w:val="24"/>
          <w:u w:val="single"/>
        </w:rPr>
      </w:pPr>
      <w:r w:rsidRPr="005E6F6F">
        <w:rPr>
          <w:rFonts w:ascii="Times New Roman" w:hAnsi="Times New Roman" w:cs="Times New Roman"/>
          <w:i/>
          <w:sz w:val="24"/>
          <w:szCs w:val="24"/>
          <w:u w:val="single"/>
        </w:rPr>
        <w:t xml:space="preserve">«Наедине с собой» Марк </w:t>
      </w:r>
      <w:proofErr w:type="spellStart"/>
      <w:r w:rsidRPr="005E6F6F">
        <w:rPr>
          <w:rFonts w:ascii="Times New Roman" w:hAnsi="Times New Roman" w:cs="Times New Roman"/>
          <w:i/>
          <w:sz w:val="24"/>
          <w:szCs w:val="24"/>
          <w:u w:val="single"/>
        </w:rPr>
        <w:t>Аврелий</w:t>
      </w:r>
      <w:proofErr w:type="spellEnd"/>
      <w:r w:rsidRPr="005E6F6F">
        <w:rPr>
          <w:rFonts w:ascii="Times New Roman" w:hAnsi="Times New Roman" w:cs="Times New Roman"/>
          <w:i/>
          <w:sz w:val="24"/>
          <w:szCs w:val="24"/>
          <w:u w:val="single"/>
        </w:rPr>
        <w:t>, Книга 2, отрывок 17 [2]</w:t>
      </w:r>
    </w:p>
    <w:p w:rsidR="005E6F6F" w:rsidRPr="005E6F6F" w:rsidRDefault="005E6F6F" w:rsidP="005E6F6F">
      <w:pPr>
        <w:ind w:firstLine="567"/>
        <w:rPr>
          <w:rFonts w:ascii="Times New Roman" w:hAnsi="Times New Roman" w:cs="Times New Roman"/>
          <w:sz w:val="24"/>
          <w:szCs w:val="24"/>
        </w:rPr>
      </w:pPr>
      <w:r w:rsidRPr="005E6F6F">
        <w:rPr>
          <w:rFonts w:ascii="Times New Roman" w:hAnsi="Times New Roman" w:cs="Times New Roman"/>
          <w:sz w:val="24"/>
          <w:szCs w:val="24"/>
        </w:rPr>
        <w:t xml:space="preserve">[1] Наибольшим позором покрывает себя душа человеческая, когда возмущается против мира, становясь (поскольку то зависит от нее) как бы болезненным наростом на нем. Ибо ропот по поводу чего-либо происходящего есть возмущение против природы Целого &lt;…&gt;. </w:t>
      </w:r>
    </w:p>
    <w:p w:rsidR="005E6F6F" w:rsidRDefault="005E6F6F" w:rsidP="005E6F6F">
      <w:pPr>
        <w:ind w:firstLine="567"/>
        <w:rPr>
          <w:rFonts w:ascii="Times New Roman" w:hAnsi="Times New Roman" w:cs="Times New Roman"/>
          <w:sz w:val="28"/>
          <w:szCs w:val="28"/>
        </w:rPr>
      </w:pPr>
      <w:proofErr w:type="gramStart"/>
      <w:r w:rsidRPr="005E6F6F">
        <w:rPr>
          <w:rFonts w:ascii="Times New Roman" w:hAnsi="Times New Roman" w:cs="Times New Roman"/>
          <w:sz w:val="24"/>
          <w:szCs w:val="24"/>
        </w:rPr>
        <w:t>[2] Время человеческой жизни – миг; ее сущность – вечное течение; ощущение – смутно; строение всего тела – бренно; душа – неустойчива; судьба – загадочна; слава – недостоверна.</w:t>
      </w:r>
      <w:proofErr w:type="gramEnd"/>
      <w:r w:rsidRPr="005E6F6F">
        <w:rPr>
          <w:rFonts w:ascii="Times New Roman" w:hAnsi="Times New Roman" w:cs="Times New Roman"/>
          <w:sz w:val="24"/>
          <w:szCs w:val="24"/>
        </w:rPr>
        <w:t xml:space="preserve"> Одним словом, все относящееся к телу подобно потоку, относящееся к душе – сновиденью и дыму. Жизнь – борьба и странствие по чужбине; посмертная слава – забвение. Но </w:t>
      </w:r>
      <w:proofErr w:type="gramStart"/>
      <w:r w:rsidRPr="005E6F6F">
        <w:rPr>
          <w:rFonts w:ascii="Times New Roman" w:hAnsi="Times New Roman" w:cs="Times New Roman"/>
          <w:sz w:val="24"/>
          <w:szCs w:val="24"/>
        </w:rPr>
        <w:t>что</w:t>
      </w:r>
      <w:proofErr w:type="gramEnd"/>
      <w:r w:rsidRPr="005E6F6F">
        <w:rPr>
          <w:rFonts w:ascii="Times New Roman" w:hAnsi="Times New Roman" w:cs="Times New Roman"/>
          <w:sz w:val="24"/>
          <w:szCs w:val="24"/>
        </w:rPr>
        <w:t xml:space="preserve"> же может вывести на путь? Ничто, кроме философии. </w:t>
      </w:r>
      <w:proofErr w:type="gramStart"/>
      <w:r w:rsidRPr="005E6F6F">
        <w:rPr>
          <w:rFonts w:ascii="Times New Roman" w:hAnsi="Times New Roman" w:cs="Times New Roman"/>
          <w:sz w:val="24"/>
          <w:szCs w:val="24"/>
        </w:rPr>
        <w:t>Философствовать же – значит оберегать внутреннего гения от поношения и изъяна, добиваться того, чтобы он стоял выше наслаждений и страданий, чтобы не было в его действиях ни безрассудства, ни обмана, ни лицемерия, чтобы не касалось его, делает или не делает чего-либо его ближний, чтобы на все происходящее и данное ему в удел он смотрел, как на проистекающее оттуда, откуда изошел и</w:t>
      </w:r>
      <w:proofErr w:type="gramEnd"/>
      <w:r w:rsidRPr="005E6F6F">
        <w:rPr>
          <w:rFonts w:ascii="Times New Roman" w:hAnsi="Times New Roman" w:cs="Times New Roman"/>
          <w:sz w:val="24"/>
          <w:szCs w:val="24"/>
        </w:rPr>
        <w:t xml:space="preserve"> он сам, а самое главное – чтобы он безропотно ждал смерти, как простого разложения тех элементов, из которых слагается каждое живое существо.</w:t>
      </w:r>
    </w:p>
    <w:p w:rsidR="00170866" w:rsidRPr="00170866" w:rsidRDefault="00170866" w:rsidP="00170866">
      <w:pPr>
        <w:jc w:val="right"/>
        <w:rPr>
          <w:rFonts w:ascii="Times New Roman" w:hAnsi="Times New Roman" w:cs="Times New Roman"/>
          <w:i/>
          <w:sz w:val="24"/>
          <w:szCs w:val="24"/>
          <w:u w:val="single"/>
        </w:rPr>
      </w:pPr>
      <w:r w:rsidRPr="00170866">
        <w:rPr>
          <w:rFonts w:ascii="Times New Roman" w:hAnsi="Times New Roman" w:cs="Times New Roman"/>
          <w:i/>
          <w:sz w:val="24"/>
          <w:szCs w:val="24"/>
          <w:u w:val="single"/>
        </w:rPr>
        <w:t xml:space="preserve">«Нравственные письма к </w:t>
      </w:r>
      <w:proofErr w:type="spellStart"/>
      <w:r w:rsidRPr="00170866">
        <w:rPr>
          <w:rFonts w:ascii="Times New Roman" w:hAnsi="Times New Roman" w:cs="Times New Roman"/>
          <w:i/>
          <w:sz w:val="24"/>
          <w:szCs w:val="24"/>
          <w:u w:val="single"/>
        </w:rPr>
        <w:t>Луцилию</w:t>
      </w:r>
      <w:proofErr w:type="spellEnd"/>
      <w:r w:rsidRPr="00170866">
        <w:rPr>
          <w:rFonts w:ascii="Times New Roman" w:hAnsi="Times New Roman" w:cs="Times New Roman"/>
          <w:i/>
          <w:sz w:val="24"/>
          <w:szCs w:val="24"/>
          <w:u w:val="single"/>
        </w:rPr>
        <w:t>», Сенека Л.А, письмо 1 [1]</w:t>
      </w:r>
    </w:p>
    <w:p w:rsidR="00170866" w:rsidRPr="00170866" w:rsidRDefault="00170866" w:rsidP="00170866">
      <w:pPr>
        <w:jc w:val="right"/>
        <w:rPr>
          <w:rFonts w:ascii="Times New Roman" w:hAnsi="Times New Roman" w:cs="Times New Roman"/>
          <w:i/>
          <w:sz w:val="24"/>
          <w:szCs w:val="24"/>
          <w:u w:val="single"/>
        </w:rPr>
      </w:pPr>
      <w:r w:rsidRPr="00170866">
        <w:rPr>
          <w:rFonts w:ascii="Times New Roman" w:hAnsi="Times New Roman" w:cs="Times New Roman"/>
          <w:i/>
          <w:sz w:val="24"/>
          <w:szCs w:val="24"/>
          <w:u w:val="single"/>
        </w:rPr>
        <w:t xml:space="preserve">«Нравственные письма к </w:t>
      </w:r>
      <w:proofErr w:type="spellStart"/>
      <w:r w:rsidRPr="00170866">
        <w:rPr>
          <w:rFonts w:ascii="Times New Roman" w:hAnsi="Times New Roman" w:cs="Times New Roman"/>
          <w:i/>
          <w:sz w:val="24"/>
          <w:szCs w:val="24"/>
          <w:u w:val="single"/>
        </w:rPr>
        <w:t>Луцилию</w:t>
      </w:r>
      <w:proofErr w:type="spellEnd"/>
      <w:r w:rsidRPr="00170866">
        <w:rPr>
          <w:rFonts w:ascii="Times New Roman" w:hAnsi="Times New Roman" w:cs="Times New Roman"/>
          <w:i/>
          <w:sz w:val="24"/>
          <w:szCs w:val="24"/>
          <w:u w:val="single"/>
        </w:rPr>
        <w:t xml:space="preserve">», Сенека Л.А, письмо 61 [2] </w:t>
      </w:r>
    </w:p>
    <w:p w:rsidR="00170866" w:rsidRPr="00170866" w:rsidRDefault="00170866" w:rsidP="00170866">
      <w:pPr>
        <w:jc w:val="right"/>
        <w:rPr>
          <w:rFonts w:ascii="Times New Roman" w:hAnsi="Times New Roman" w:cs="Times New Roman"/>
          <w:i/>
          <w:sz w:val="24"/>
          <w:szCs w:val="24"/>
          <w:u w:val="single"/>
        </w:rPr>
      </w:pPr>
      <w:r w:rsidRPr="00170866">
        <w:rPr>
          <w:rFonts w:ascii="Times New Roman" w:hAnsi="Times New Roman" w:cs="Times New Roman"/>
          <w:i/>
          <w:sz w:val="24"/>
          <w:szCs w:val="24"/>
          <w:u w:val="single"/>
        </w:rPr>
        <w:t xml:space="preserve">«Нравственные письма к </w:t>
      </w:r>
      <w:proofErr w:type="spellStart"/>
      <w:r w:rsidRPr="00170866">
        <w:rPr>
          <w:rFonts w:ascii="Times New Roman" w:hAnsi="Times New Roman" w:cs="Times New Roman"/>
          <w:i/>
          <w:sz w:val="24"/>
          <w:szCs w:val="24"/>
          <w:u w:val="single"/>
        </w:rPr>
        <w:t>Луцилию</w:t>
      </w:r>
      <w:proofErr w:type="spellEnd"/>
      <w:r w:rsidRPr="00170866">
        <w:rPr>
          <w:rFonts w:ascii="Times New Roman" w:hAnsi="Times New Roman" w:cs="Times New Roman"/>
          <w:i/>
          <w:sz w:val="24"/>
          <w:szCs w:val="24"/>
          <w:u w:val="single"/>
        </w:rPr>
        <w:t>», Сенека Л.А, письмо 120 [3]</w:t>
      </w:r>
    </w:p>
    <w:p w:rsidR="00170866" w:rsidRPr="00170866" w:rsidRDefault="00170866" w:rsidP="00170866">
      <w:pPr>
        <w:jc w:val="right"/>
        <w:rPr>
          <w:rFonts w:ascii="Times New Roman" w:hAnsi="Times New Roman" w:cs="Times New Roman"/>
          <w:i/>
          <w:sz w:val="24"/>
          <w:szCs w:val="24"/>
          <w:u w:val="single"/>
        </w:rPr>
      </w:pPr>
      <w:r w:rsidRPr="00170866">
        <w:rPr>
          <w:rFonts w:ascii="Times New Roman" w:hAnsi="Times New Roman" w:cs="Times New Roman"/>
          <w:i/>
          <w:sz w:val="24"/>
          <w:szCs w:val="24"/>
          <w:u w:val="single"/>
        </w:rPr>
        <w:lastRenderedPageBreak/>
        <w:t xml:space="preserve">«Наедине с собой» Марк </w:t>
      </w:r>
      <w:proofErr w:type="spellStart"/>
      <w:r w:rsidRPr="00170866">
        <w:rPr>
          <w:rFonts w:ascii="Times New Roman" w:hAnsi="Times New Roman" w:cs="Times New Roman"/>
          <w:i/>
          <w:sz w:val="24"/>
          <w:szCs w:val="24"/>
          <w:u w:val="single"/>
        </w:rPr>
        <w:t>Аврелий</w:t>
      </w:r>
      <w:proofErr w:type="spellEnd"/>
      <w:r w:rsidRPr="00170866">
        <w:rPr>
          <w:rFonts w:ascii="Times New Roman" w:hAnsi="Times New Roman" w:cs="Times New Roman"/>
          <w:i/>
          <w:sz w:val="24"/>
          <w:szCs w:val="24"/>
          <w:u w:val="single"/>
        </w:rPr>
        <w:t>, Книга 12, отрывок 3 [4]</w:t>
      </w:r>
    </w:p>
    <w:p w:rsidR="00170866" w:rsidRPr="00170866" w:rsidRDefault="00170866" w:rsidP="00170866">
      <w:pPr>
        <w:ind w:firstLine="567"/>
        <w:rPr>
          <w:rFonts w:ascii="Times New Roman" w:hAnsi="Times New Roman" w:cs="Times New Roman"/>
          <w:sz w:val="24"/>
          <w:szCs w:val="24"/>
        </w:rPr>
      </w:pPr>
      <w:r w:rsidRPr="00170866">
        <w:rPr>
          <w:rFonts w:ascii="Times New Roman" w:hAnsi="Times New Roman" w:cs="Times New Roman"/>
          <w:sz w:val="24"/>
          <w:szCs w:val="24"/>
        </w:rPr>
        <w:t xml:space="preserve"> [1] Вглядись-ка пристальней: ведь наибольшую часть жизни тратим мы на дурные дела, немалую на безделье, и всю жизнь – не </w:t>
      </w:r>
      <w:proofErr w:type="gramStart"/>
      <w:r w:rsidRPr="00170866">
        <w:rPr>
          <w:rFonts w:ascii="Times New Roman" w:hAnsi="Times New Roman" w:cs="Times New Roman"/>
          <w:sz w:val="24"/>
          <w:szCs w:val="24"/>
        </w:rPr>
        <w:t>на те</w:t>
      </w:r>
      <w:proofErr w:type="gramEnd"/>
      <w:r w:rsidRPr="00170866">
        <w:rPr>
          <w:rFonts w:ascii="Times New Roman" w:hAnsi="Times New Roman" w:cs="Times New Roman"/>
          <w:sz w:val="24"/>
          <w:szCs w:val="24"/>
        </w:rPr>
        <w:t xml:space="preserve"> дела, что нужно. Укажешь ли ты мне такого, кто ценил бы время, кто знал бы, чего стоит день, кто понимал бы, что умирает с каждым часом? В этом-то и беда наша, что смерть мы видим впереди, а большая часть её у нас за плечами – </w:t>
      </w:r>
      <w:proofErr w:type="gramStart"/>
      <w:r w:rsidRPr="00170866">
        <w:rPr>
          <w:rFonts w:ascii="Times New Roman" w:hAnsi="Times New Roman" w:cs="Times New Roman"/>
          <w:sz w:val="24"/>
          <w:szCs w:val="24"/>
        </w:rPr>
        <w:t>ведь</w:t>
      </w:r>
      <w:proofErr w:type="gramEnd"/>
      <w:r w:rsidRPr="00170866">
        <w:rPr>
          <w:rFonts w:ascii="Times New Roman" w:hAnsi="Times New Roman" w:cs="Times New Roman"/>
          <w:sz w:val="24"/>
          <w:szCs w:val="24"/>
        </w:rPr>
        <w:t xml:space="preserve"> сколько лет жизни минуло, все принадлежат смерти.</w:t>
      </w:r>
    </w:p>
    <w:p w:rsidR="00170866" w:rsidRPr="00170866" w:rsidRDefault="00170866" w:rsidP="00170866">
      <w:pPr>
        <w:ind w:firstLine="567"/>
        <w:rPr>
          <w:rFonts w:ascii="Times New Roman" w:hAnsi="Times New Roman" w:cs="Times New Roman"/>
          <w:sz w:val="24"/>
          <w:szCs w:val="24"/>
        </w:rPr>
      </w:pPr>
      <w:r w:rsidRPr="00170866">
        <w:rPr>
          <w:rFonts w:ascii="Times New Roman" w:hAnsi="Times New Roman" w:cs="Times New Roman"/>
          <w:sz w:val="24"/>
          <w:szCs w:val="24"/>
        </w:rPr>
        <w:t xml:space="preserve">[2] Я стараюсь, чтобы каждый день мой походил на целую жизнь. И притом, клянусь, я не смотрю на него как на последний день, но провожу его так, что он мог бы быть и последним. &lt;…&gt; Я утверждаю: кто добровольно исполняет повеленье, тот избавлен от горчайшего в рабской доле: делать, чего не хочется. Несчастен не тот, кто делает по приказу, а тот, кто делает против воли. Научим же нашу душу хотеть того, чего требуют обстоятельства; и прежде </w:t>
      </w:r>
      <w:proofErr w:type="gramStart"/>
      <w:r w:rsidRPr="00170866">
        <w:rPr>
          <w:rFonts w:ascii="Times New Roman" w:hAnsi="Times New Roman" w:cs="Times New Roman"/>
          <w:sz w:val="24"/>
          <w:szCs w:val="24"/>
        </w:rPr>
        <w:t>всего</w:t>
      </w:r>
      <w:proofErr w:type="gramEnd"/>
      <w:r w:rsidRPr="00170866">
        <w:rPr>
          <w:rFonts w:ascii="Times New Roman" w:hAnsi="Times New Roman" w:cs="Times New Roman"/>
          <w:sz w:val="24"/>
          <w:szCs w:val="24"/>
        </w:rPr>
        <w:t xml:space="preserve"> будем без печали думать о своей кончине.</w:t>
      </w:r>
    </w:p>
    <w:p w:rsidR="00170866" w:rsidRPr="00170866" w:rsidRDefault="00170866" w:rsidP="00170866">
      <w:pPr>
        <w:ind w:firstLine="567"/>
        <w:rPr>
          <w:rFonts w:ascii="Times New Roman" w:hAnsi="Times New Roman" w:cs="Times New Roman"/>
          <w:sz w:val="24"/>
          <w:szCs w:val="24"/>
        </w:rPr>
      </w:pPr>
      <w:r w:rsidRPr="00170866">
        <w:rPr>
          <w:rFonts w:ascii="Times New Roman" w:hAnsi="Times New Roman" w:cs="Times New Roman"/>
          <w:sz w:val="24"/>
          <w:szCs w:val="24"/>
        </w:rPr>
        <w:t xml:space="preserve">[3] Никогда тот достигший совершенной добродетели муж не проклинал фортуну, никогда не печалился, принимая удары случая, но считая себя гражданином мира и солдатом, переносил все труды, словно ему приказал начальник. Чтобы не стряслось, он принимал все не с негодованием, как </w:t>
      </w:r>
      <w:proofErr w:type="gramStart"/>
      <w:r w:rsidRPr="00170866">
        <w:rPr>
          <w:rFonts w:ascii="Times New Roman" w:hAnsi="Times New Roman" w:cs="Times New Roman"/>
          <w:sz w:val="24"/>
          <w:szCs w:val="24"/>
        </w:rPr>
        <w:t>беду, насланную враждебным случаем</w:t>
      </w:r>
      <w:proofErr w:type="gramEnd"/>
      <w:r w:rsidRPr="00170866">
        <w:rPr>
          <w:rFonts w:ascii="Times New Roman" w:hAnsi="Times New Roman" w:cs="Times New Roman"/>
          <w:sz w:val="24"/>
          <w:szCs w:val="24"/>
        </w:rPr>
        <w:t xml:space="preserve">, а как нечто ему самому порученное. &lt;…&gt; </w:t>
      </w:r>
      <w:proofErr w:type="gramStart"/>
      <w:r w:rsidRPr="00170866">
        <w:rPr>
          <w:rFonts w:ascii="Times New Roman" w:hAnsi="Times New Roman" w:cs="Times New Roman"/>
          <w:sz w:val="24"/>
          <w:szCs w:val="24"/>
        </w:rPr>
        <w:t>И не могло не стать ясно, сколь велик тот, кто ни от каких невзгод не застонал, ни разу на свой рок не пожаловался; многих он заставил понять, каков он, и блистал ярко, словно свет во мраке, а своей кротостью и мягкостью, и справедливостью во всех делах божественных и человеческих он привлек к себе все души.</w:t>
      </w:r>
      <w:proofErr w:type="gramEnd"/>
    </w:p>
    <w:p w:rsidR="005E6F6F" w:rsidRPr="00170866" w:rsidRDefault="00170866" w:rsidP="00170866">
      <w:pPr>
        <w:ind w:firstLine="567"/>
        <w:rPr>
          <w:rFonts w:ascii="Times New Roman" w:hAnsi="Times New Roman" w:cs="Times New Roman"/>
          <w:sz w:val="24"/>
          <w:szCs w:val="24"/>
        </w:rPr>
      </w:pPr>
      <w:proofErr w:type="gramStart"/>
      <w:r w:rsidRPr="00170866">
        <w:rPr>
          <w:rFonts w:ascii="Times New Roman" w:hAnsi="Times New Roman" w:cs="Times New Roman"/>
          <w:sz w:val="24"/>
          <w:szCs w:val="24"/>
        </w:rPr>
        <w:t xml:space="preserve">[4] (Марк </w:t>
      </w:r>
      <w:proofErr w:type="spellStart"/>
      <w:r w:rsidRPr="00170866">
        <w:rPr>
          <w:rFonts w:ascii="Times New Roman" w:hAnsi="Times New Roman" w:cs="Times New Roman"/>
          <w:sz w:val="24"/>
          <w:szCs w:val="24"/>
        </w:rPr>
        <w:t>Аврелий</w:t>
      </w:r>
      <w:proofErr w:type="spellEnd"/>
      <w:r w:rsidRPr="00170866">
        <w:rPr>
          <w:rFonts w:ascii="Times New Roman" w:hAnsi="Times New Roman" w:cs="Times New Roman"/>
          <w:sz w:val="24"/>
          <w:szCs w:val="24"/>
        </w:rPr>
        <w:t xml:space="preserve"> не раз затрагивал эту тему, рассматривая её с разных сторон, но последующую медитацию можно назвать результирующей) Если отделишь это от себя, то есть от своего разумения, все прочее, что они говорят или делают, или все, что ты сам сделал или сказал, и все, что смущает тебя как грядущее, и все, что является без твоего выбора от облекающего</w:t>
      </w:r>
      <w:proofErr w:type="gramEnd"/>
      <w:r w:rsidRPr="00170866">
        <w:rPr>
          <w:rFonts w:ascii="Times New Roman" w:hAnsi="Times New Roman" w:cs="Times New Roman"/>
          <w:sz w:val="24"/>
          <w:szCs w:val="24"/>
        </w:rPr>
        <w:t xml:space="preserve"> тебя тела или прирожденного ему дыхания, и все, что извне приносит вокруг тебя крутящийся водоворот, так чтобы изъятая из-под власти судьбы умственная сила жила чисто и отрешенно сама собой, творя справедливость, желая того, что выпадает, </w:t>
      </w:r>
      <w:proofErr w:type="gramStart"/>
      <w:r w:rsidRPr="00170866">
        <w:rPr>
          <w:rFonts w:ascii="Times New Roman" w:hAnsi="Times New Roman" w:cs="Times New Roman"/>
          <w:sz w:val="24"/>
          <w:szCs w:val="24"/>
        </w:rPr>
        <w:t>и</w:t>
      </w:r>
      <w:proofErr w:type="gramEnd"/>
      <w:r w:rsidRPr="00170866">
        <w:rPr>
          <w:rFonts w:ascii="Times New Roman" w:hAnsi="Times New Roman" w:cs="Times New Roman"/>
          <w:sz w:val="24"/>
          <w:szCs w:val="24"/>
        </w:rPr>
        <w:t xml:space="preserve"> высказывая правду; если отделишь – говорю я – от ведущего то, что увязалось за ним по пристрастию, а в отношении времени то, что будет и что уже было &lt;…&gt; и будешь упражняться единственно в том, чтобы жить, чем живешь, иначе говоря, настоящим, – </w:t>
      </w:r>
      <w:proofErr w:type="gramStart"/>
      <w:r w:rsidRPr="00170866">
        <w:rPr>
          <w:rFonts w:ascii="Times New Roman" w:hAnsi="Times New Roman" w:cs="Times New Roman"/>
          <w:sz w:val="24"/>
          <w:szCs w:val="24"/>
        </w:rPr>
        <w:t>тогда</w:t>
      </w:r>
      <w:proofErr w:type="gramEnd"/>
      <w:r w:rsidRPr="00170866">
        <w:rPr>
          <w:rFonts w:ascii="Times New Roman" w:hAnsi="Times New Roman" w:cs="Times New Roman"/>
          <w:sz w:val="24"/>
          <w:szCs w:val="24"/>
        </w:rPr>
        <w:t xml:space="preserve"> хоть оставшееся-то тебе до смерти можно прожить невозмутимо и смело, в мире со своим гением.</w:t>
      </w:r>
    </w:p>
    <w:p w:rsidR="00170866" w:rsidRDefault="00170866" w:rsidP="00170866">
      <w:pPr>
        <w:ind w:firstLine="567"/>
        <w:jc w:val="right"/>
        <w:rPr>
          <w:rFonts w:ascii="Times New Roman" w:hAnsi="Times New Roman" w:cs="Times New Roman"/>
          <w:sz w:val="24"/>
          <w:szCs w:val="24"/>
        </w:rPr>
      </w:pPr>
      <w:r w:rsidRPr="00170866">
        <w:rPr>
          <w:rFonts w:ascii="Times New Roman" w:hAnsi="Times New Roman" w:cs="Times New Roman"/>
          <w:sz w:val="24"/>
          <w:szCs w:val="24"/>
        </w:rPr>
        <w:t xml:space="preserve"> </w:t>
      </w:r>
      <w:r w:rsidRPr="00170866">
        <w:rPr>
          <w:rFonts w:ascii="Times New Roman" w:hAnsi="Times New Roman" w:cs="Times New Roman"/>
          <w:i/>
          <w:sz w:val="24"/>
          <w:szCs w:val="24"/>
          <w:u w:val="single"/>
        </w:rPr>
        <w:t xml:space="preserve">«Нравственные письма к </w:t>
      </w:r>
      <w:proofErr w:type="spellStart"/>
      <w:r w:rsidRPr="00170866">
        <w:rPr>
          <w:rFonts w:ascii="Times New Roman" w:hAnsi="Times New Roman" w:cs="Times New Roman"/>
          <w:i/>
          <w:sz w:val="24"/>
          <w:szCs w:val="24"/>
          <w:u w:val="single"/>
        </w:rPr>
        <w:t>Луцилию</w:t>
      </w:r>
      <w:proofErr w:type="spellEnd"/>
      <w:r w:rsidRPr="00170866">
        <w:rPr>
          <w:rFonts w:ascii="Times New Roman" w:hAnsi="Times New Roman" w:cs="Times New Roman"/>
          <w:i/>
          <w:sz w:val="24"/>
          <w:szCs w:val="24"/>
          <w:u w:val="single"/>
        </w:rPr>
        <w:t xml:space="preserve">», Сенека Л.А, письмо </w:t>
      </w:r>
      <w:r>
        <w:rPr>
          <w:rFonts w:ascii="Times New Roman" w:hAnsi="Times New Roman" w:cs="Times New Roman"/>
          <w:i/>
          <w:sz w:val="24"/>
          <w:szCs w:val="24"/>
          <w:u w:val="single"/>
        </w:rPr>
        <w:t>98</w:t>
      </w:r>
    </w:p>
    <w:p w:rsidR="005E6F6F" w:rsidRPr="005E6F6F" w:rsidRDefault="00170866" w:rsidP="00170866">
      <w:pPr>
        <w:ind w:firstLine="567"/>
        <w:rPr>
          <w:rFonts w:ascii="Times New Roman" w:hAnsi="Times New Roman" w:cs="Times New Roman"/>
          <w:sz w:val="28"/>
          <w:szCs w:val="28"/>
        </w:rPr>
      </w:pPr>
      <w:r w:rsidRPr="00170866">
        <w:rPr>
          <w:rFonts w:ascii="Times New Roman" w:hAnsi="Times New Roman" w:cs="Times New Roman"/>
          <w:sz w:val="24"/>
          <w:szCs w:val="24"/>
        </w:rPr>
        <w:t xml:space="preserve">Никогда не считай счастливым того, кто зависит от счастья. Кто ищет радости во внешних обстоятельствах, тот доверяется </w:t>
      </w:r>
      <w:proofErr w:type="gramStart"/>
      <w:r w:rsidRPr="00170866">
        <w:rPr>
          <w:rFonts w:ascii="Times New Roman" w:hAnsi="Times New Roman" w:cs="Times New Roman"/>
          <w:sz w:val="24"/>
          <w:szCs w:val="24"/>
        </w:rPr>
        <w:t>непрочному</w:t>
      </w:r>
      <w:proofErr w:type="gramEnd"/>
      <w:r w:rsidRPr="00170866">
        <w:rPr>
          <w:rFonts w:ascii="Times New Roman" w:hAnsi="Times New Roman" w:cs="Times New Roman"/>
          <w:sz w:val="24"/>
          <w:szCs w:val="24"/>
        </w:rPr>
        <w:t>: радость, пришедшая извне, уйдет обратно. То же счастье, которое возникло само по себе, верно и прочно, способно к дальнейшему развитию и достигает высших пределов. Напротив, те блага, которыми восхищается народ, преходящи, и хотя нельзя отрицать того, что и они могут принести пользу или доставить наслаждение, однако только в том случае, если они зависят от нас, а не мы от них. Все дары судьбы полезны и приятны лишь в том случае, если, имя их в своей власти, мы имеем также в своей власти и самих себя, а не</w:t>
      </w:r>
      <w:r>
        <w:rPr>
          <w:rFonts w:ascii="Times New Roman" w:hAnsi="Times New Roman" w:cs="Times New Roman"/>
          <w:sz w:val="24"/>
          <w:szCs w:val="24"/>
        </w:rPr>
        <w:t xml:space="preserve"> сами находимся во власти вещей</w:t>
      </w:r>
      <w:r w:rsidRPr="00170866">
        <w:rPr>
          <w:rFonts w:ascii="Times New Roman" w:hAnsi="Times New Roman" w:cs="Times New Roman"/>
          <w:sz w:val="24"/>
          <w:szCs w:val="24"/>
        </w:rPr>
        <w:t>.</w:t>
      </w:r>
    </w:p>
    <w:sectPr w:rsidR="005E6F6F" w:rsidRPr="005E6F6F" w:rsidSect="00665FD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useFELayout/>
  </w:compat>
  <w:rsids>
    <w:rsidRoot w:val="005E6F6F"/>
    <w:rsid w:val="00170866"/>
    <w:rsid w:val="001B0324"/>
    <w:rsid w:val="005E6F6F"/>
    <w:rsid w:val="00665FD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5FD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910</Words>
  <Characters>5190</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2021-11-21T15:04:00Z</dcterms:created>
  <dcterms:modified xsi:type="dcterms:W3CDTF">2021-11-21T18:12:00Z</dcterms:modified>
</cp:coreProperties>
</file>