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3E4FE" w14:textId="77777777" w:rsidR="00507D7E" w:rsidRDefault="00507D7E" w:rsidP="00507D7E">
      <w:pPr>
        <w:pStyle w:val="Body"/>
      </w:pPr>
      <w:r>
        <w:t xml:space="preserve">Scoring applications may choose to create e.g. </w:t>
      </w:r>
      <w:r w:rsidRPr="009E023F">
        <w:rPr>
          <w:i/>
        </w:rPr>
        <w:t>ottava alta</w:t>
      </w:r>
      <w:r>
        <w:t xml:space="preserve"> and </w:t>
      </w:r>
      <w:r w:rsidRPr="009E023F">
        <w:rPr>
          <w:i/>
        </w:rPr>
        <w:t>ottava bassa</w:t>
      </w:r>
      <w:r>
        <w:t xml:space="preserve"> versions of the G clef and F clef by combining </w:t>
      </w:r>
      <w:r w:rsidRPr="009A49F7">
        <w:rPr>
          <w:rFonts w:ascii="Avenir Heavy" w:hAnsi="Avenir Heavy"/>
        </w:rPr>
        <w:t>gClef</w:t>
      </w:r>
      <w:r>
        <w:t xml:space="preserve"> and </w:t>
      </w:r>
      <w:r w:rsidRPr="009A49F7">
        <w:rPr>
          <w:rFonts w:ascii="Avenir Heavy" w:hAnsi="Avenir Heavy"/>
        </w:rPr>
        <w:t>fClef</w:t>
      </w:r>
      <w:r>
        <w:t xml:space="preserve"> with </w:t>
      </w:r>
      <w:r w:rsidRPr="009A49F7">
        <w:rPr>
          <w:rFonts w:ascii="Avenir Heavy" w:hAnsi="Avenir Heavy"/>
        </w:rPr>
        <w:t>ottava</w:t>
      </w:r>
      <w:r>
        <w:t xml:space="preserve"> and </w:t>
      </w:r>
      <w:r w:rsidRPr="009A49F7">
        <w:rPr>
          <w:rFonts w:ascii="Avenir Heavy" w:hAnsi="Avenir Heavy"/>
        </w:rPr>
        <w:t>quindicesima</w:t>
      </w:r>
      <w:r>
        <w:t xml:space="preserve"> rather than using the precomposed glyphs.</w:t>
      </w:r>
    </w:p>
    <w:p w14:paraId="12924381" w14:textId="2FA49F65" w:rsidR="0095527F" w:rsidRDefault="00507D7E" w:rsidP="00507D7E">
      <w:pPr>
        <w:pStyle w:val="Body"/>
      </w:pPr>
      <w:r>
        <w:t>The basic G clef, F clef and C clef symbols can be positioned at different vertical positions relative to the staff as required (e.g. the C clef can be positioned to create an alto or tenor clef).</w:t>
      </w:r>
    </w:p>
    <w:p w14:paraId="6E73B6E8" w14:textId="117AADEF" w:rsidR="006E6C15" w:rsidRPr="00194177" w:rsidRDefault="006E6C15" w:rsidP="00507D7E">
      <w:pPr>
        <w:pStyle w:val="Body"/>
      </w:pPr>
      <w:r>
        <w:t>Clef changes are normally drawn at two-thirds the size of clefs at the beginning of the system</w:t>
      </w:r>
      <w:r>
        <w:rPr>
          <w:rStyle w:val="FootnoteReference"/>
        </w:rPr>
        <w:footnoteReference w:id="1"/>
      </w:r>
      <w:r>
        <w:t>, but different publishers and engravers may prefer to use a different size. Dedicated glyphs for drawing a clef change are provided for the three most commonly-used clefs (</w:t>
      </w:r>
      <w:r w:rsidRPr="006E6C15">
        <w:rPr>
          <w:rFonts w:ascii="Avenir Heavy" w:hAnsi="Avenir Heavy"/>
        </w:rPr>
        <w:t>gClefChange</w:t>
      </w:r>
      <w:r>
        <w:t xml:space="preserve">, </w:t>
      </w:r>
      <w:r w:rsidRPr="006E6C15">
        <w:rPr>
          <w:rFonts w:ascii="Avenir Heavy" w:hAnsi="Avenir Heavy"/>
        </w:rPr>
        <w:t>cClefChange</w:t>
      </w:r>
      <w:r>
        <w:t xml:space="preserve">, and </w:t>
      </w:r>
      <w:r w:rsidRPr="006E6C15">
        <w:rPr>
          <w:rFonts w:ascii="Avenir Heavy" w:hAnsi="Avenir Heavy"/>
        </w:rPr>
        <w:t>fClefChange</w:t>
      </w:r>
      <w:r>
        <w:t>), together with a combining control character (</w:t>
      </w:r>
      <w:r w:rsidRPr="006E6C15">
        <w:rPr>
          <w:rFonts w:ascii="Avenir Heavy" w:hAnsi="Avenir Heavy"/>
        </w:rPr>
        <w:t>clefChangeCombining</w:t>
      </w:r>
      <w:r>
        <w:t xml:space="preserve">) </w:t>
      </w:r>
      <w:r w:rsidR="00B32781">
        <w:t xml:space="preserve">that font designers may use to produce smaller versions of less commonly-used clefs by way of glyph substitution (such as OpenType ligatures). </w:t>
      </w:r>
      <w:bookmarkStart w:id="0" w:name="_GoBack"/>
      <w:bookmarkEnd w:id="0"/>
      <w:r>
        <w:t xml:space="preserve">Scoring applications may choose to use these dedicated clef change glyphs if they do not provide </w:t>
      </w:r>
      <w:r w:rsidR="00B32781">
        <w:t>the end user with control over the size of clef changes. Otherwise, scoring applications should draw clef changes by using the regular clef glyphs at a smaller point size, either fixed at two-thirds the size of normal clefs, or at a size of the end user’s choosing.</w:t>
      </w:r>
    </w:p>
    <w:sectPr w:rsidR="006E6C15" w:rsidRPr="00194177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6E6C15" w:rsidRDefault="006E6C15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6E6C15" w:rsidRDefault="006E6C15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00000000" w:usb2="00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6E6C15" w:rsidRDefault="006E6C15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6E6C15" w:rsidRDefault="006E6C15" w:rsidP="00A53932">
      <w:pPr>
        <w:spacing w:before="0" w:after="0" w:line="240" w:lineRule="auto"/>
      </w:pPr>
      <w:r>
        <w:continuationSeparator/>
      </w:r>
    </w:p>
  </w:footnote>
  <w:footnote w:id="1">
    <w:p w14:paraId="09B81569" w14:textId="3C66ED35" w:rsidR="006E6C15" w:rsidRPr="006E6C15" w:rsidRDefault="006E6C15">
      <w:pPr>
        <w:pStyle w:val="FootnoteText"/>
      </w:pPr>
      <w:r>
        <w:rPr>
          <w:rStyle w:val="FootnoteReference"/>
        </w:rPr>
        <w:footnoteRef/>
      </w:r>
      <w:r>
        <w:t xml:space="preserve"> Gould, </w:t>
      </w:r>
      <w:r>
        <w:rPr>
          <w:i/>
        </w:rPr>
        <w:t>ibid.</w:t>
      </w:r>
      <w:r>
        <w:t>, page 7.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6E6C15" w:rsidRPr="00FC768B" w:rsidRDefault="006E6C15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6C15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781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1F0454-6A46-BB43-B15B-65113B0B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1289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3</cp:revision>
  <cp:lastPrinted>2013-10-28T11:45:00Z</cp:lastPrinted>
  <dcterms:created xsi:type="dcterms:W3CDTF">2013-11-12T14:10:00Z</dcterms:created>
  <dcterms:modified xsi:type="dcterms:W3CDTF">2014-04-14T09:08:00Z</dcterms:modified>
  <cp:category/>
</cp:coreProperties>
</file>