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35B9" w14:textId="77777777" w:rsidR="009632F6" w:rsidRDefault="009632F6" w:rsidP="009632F6">
      <w:pPr>
        <w:pStyle w:val="Body"/>
      </w:pPr>
      <w:r>
        <w:t>When designing the Unicode Musical Symbols range, Perry Roland elected to develop a scheme for creating complex ornaments using a series of glyphs rather than defining precomposed glyphs for every ornament, as shown below:</w:t>
      </w:r>
      <w:r>
        <w:rPr>
          <w:rStyle w:val="FootnoteReference"/>
        </w:rPr>
        <w:footnoteReference w:id="1"/>
      </w:r>
    </w:p>
    <w:p w14:paraId="0989CB82" w14:textId="77777777" w:rsidR="009632F6" w:rsidRDefault="009632F6" w:rsidP="009632F6">
      <w:pPr>
        <w:pStyle w:val="Body"/>
      </w:pPr>
      <w:r>
        <w:t xml:space="preserve"> </w:t>
      </w:r>
      <w:r>
        <w:rPr>
          <w:noProof/>
        </w:rPr>
        <w:drawing>
          <wp:inline distT="0" distB="0" distL="0" distR="0" wp14:anchorId="120B586F" wp14:editId="584C48C7">
            <wp:extent cx="3843867" cy="3399981"/>
            <wp:effectExtent l="0" t="0" r="0" b="3810"/>
            <wp:docPr id="342" name="Picture 342" descr="Macintosh HD:Users:DSpreadbury:Desktop:Screen Shot 2013-01-30 at 16.0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acintosh HD:Users:DSpreadbury:Desktop:Screen Shot 2013-01-30 at 16.01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35" cy="34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F0C7" w14:textId="77777777" w:rsidR="009632F6" w:rsidRDefault="009632F6" w:rsidP="009632F6">
      <w:pPr>
        <w:pStyle w:val="Body"/>
      </w:pPr>
      <w:r>
        <w:t>This range expands upon the repertoire of 11 strokes in the Unicode Musical Symbols range.</w:t>
      </w:r>
    </w:p>
    <w:p w14:paraId="6A31BEC2" w14:textId="77777777" w:rsidR="009632F6" w:rsidRDefault="009632F6" w:rsidP="009632F6">
      <w:pPr>
        <w:pStyle w:val="Body"/>
      </w:pPr>
      <w:r>
        <w:t>The side-bearings for the glyphs in this range must be adjusted carefully to ensure correct positioning. (Kerning pairs may also be used.)</w:t>
      </w:r>
    </w:p>
    <w:p w14:paraId="12924381" w14:textId="2FB34528" w:rsidR="0095527F" w:rsidRPr="00192682" w:rsidRDefault="009632F6" w:rsidP="009632F6">
      <w:pPr>
        <w:pStyle w:val="Body"/>
      </w:pPr>
      <w:r w:rsidRPr="008F417B">
        <w:t xml:space="preserve">Glyphs between </w:t>
      </w:r>
      <w:proofErr w:type="spellStart"/>
      <w:r w:rsidRPr="008F417B">
        <w:rPr>
          <w:rFonts w:ascii="Avenir Heavy" w:hAnsi="Avenir Heavy"/>
        </w:rPr>
        <w:t>ornamentTopLeftConcaveStroke</w:t>
      </w:r>
      <w:proofErr w:type="spellEnd"/>
      <w:r w:rsidRPr="008F417B">
        <w:t xml:space="preserve"> and </w:t>
      </w:r>
      <w:proofErr w:type="spellStart"/>
      <w:r w:rsidRPr="008F417B">
        <w:rPr>
          <w:rFonts w:ascii="Avenir Heavy" w:hAnsi="Avenir Heavy"/>
        </w:rPr>
        <w:t>ornamentBottomLeftConvexStroke</w:t>
      </w:r>
      <w:proofErr w:type="spellEnd"/>
      <w:r w:rsidRPr="008F417B">
        <w:t xml:space="preserve"> are designed to be positioned immediately to the left of and to join seamlessly to </w:t>
      </w:r>
      <w:proofErr w:type="spellStart"/>
      <w:r w:rsidRPr="008F417B">
        <w:rPr>
          <w:rFonts w:ascii="Avenir Heavy" w:hAnsi="Avenir Heavy"/>
        </w:rPr>
        <w:t>ornamentZigZagLineNoRightEnd</w:t>
      </w:r>
      <w:proofErr w:type="spellEnd"/>
      <w:r w:rsidRPr="008F417B">
        <w:t xml:space="preserve">. </w:t>
      </w:r>
      <w:proofErr w:type="spellStart"/>
      <w:proofErr w:type="gramStart"/>
      <w:r w:rsidRPr="008F417B">
        <w:rPr>
          <w:rFonts w:ascii="Avenir Heavy" w:hAnsi="Avenir Heavy"/>
        </w:rPr>
        <w:t>ornamentZigZagLineWithRightEnd</w:t>
      </w:r>
      <w:proofErr w:type="spellEnd"/>
      <w:proofErr w:type="gramEnd"/>
      <w:r w:rsidRPr="008F417B">
        <w:t xml:space="preserve"> and glyphs between </w:t>
      </w:r>
      <w:proofErr w:type="spellStart"/>
      <w:r w:rsidRPr="008F417B">
        <w:rPr>
          <w:rFonts w:ascii="Avenir Heavy" w:hAnsi="Avenir Heavy"/>
        </w:rPr>
        <w:t>ornamentTopRightConcaveStroke</w:t>
      </w:r>
      <w:proofErr w:type="spellEnd"/>
      <w:r w:rsidRPr="008F417B">
        <w:t xml:space="preserve"> and </w:t>
      </w:r>
      <w:proofErr w:type="spellStart"/>
      <w:r w:rsidRPr="008F417B">
        <w:rPr>
          <w:rFonts w:ascii="Avenir Heavy" w:hAnsi="Avenir Heavy"/>
        </w:rPr>
        <w:t>ornamentBottomRightConvexStroke</w:t>
      </w:r>
      <w:proofErr w:type="spellEnd"/>
      <w:r w:rsidRPr="008F417B">
        <w:t xml:space="preserve"> are designed to be positioned immediately to the right of and to join seamlessly to </w:t>
      </w:r>
      <w:proofErr w:type="spellStart"/>
      <w:r w:rsidRPr="008F417B">
        <w:rPr>
          <w:rFonts w:ascii="Avenir Heavy" w:hAnsi="Avenir Heavy"/>
        </w:rPr>
        <w:t>ornamentZigZagLineNoRightEnd</w:t>
      </w:r>
      <w:proofErr w:type="spellEnd"/>
      <w:r w:rsidRPr="008F417B">
        <w:t xml:space="preserve">. </w:t>
      </w:r>
      <w:proofErr w:type="spellStart"/>
      <w:proofErr w:type="gramStart"/>
      <w:r w:rsidRPr="008F417B">
        <w:rPr>
          <w:rFonts w:ascii="Avenir Heavy" w:hAnsi="Avenir Heavy"/>
        </w:rPr>
        <w:t>ornamentMiddleVerticalStroke</w:t>
      </w:r>
      <w:proofErr w:type="spellEnd"/>
      <w:proofErr w:type="gramEnd"/>
      <w:r w:rsidRPr="008F417B">
        <w:t xml:space="preserve"> should be used immediately to the left of either </w:t>
      </w:r>
      <w:proofErr w:type="spellStart"/>
      <w:r w:rsidRPr="008F417B">
        <w:rPr>
          <w:rFonts w:ascii="Avenir Heavy" w:hAnsi="Avenir Heavy"/>
        </w:rPr>
        <w:t>ornamentZigZagLineNoRightEnd</w:t>
      </w:r>
      <w:proofErr w:type="spellEnd"/>
      <w:r w:rsidRPr="008F417B">
        <w:t xml:space="preserve"> or </w:t>
      </w:r>
      <w:proofErr w:type="spellStart"/>
      <w:r w:rsidRPr="008F417B">
        <w:rPr>
          <w:rFonts w:ascii="Avenir Heavy" w:hAnsi="Avenir Heavy"/>
        </w:rPr>
        <w:t>ornamentZigZagLineWithRightEnd</w:t>
      </w:r>
      <w:proofErr w:type="spellEnd"/>
      <w:r w:rsidRPr="008F417B">
        <w:t xml:space="preserve"> to provide correct positioning of the vertical stroke across the </w:t>
      </w:r>
      <w:proofErr w:type="spellStart"/>
      <w:r w:rsidRPr="008F417B">
        <w:t>zig-zag</w:t>
      </w:r>
      <w:proofErr w:type="spellEnd"/>
      <w:r w:rsidRPr="008F417B">
        <w:t xml:space="preserve"> line.</w:t>
      </w:r>
      <w:bookmarkStart w:id="0" w:name="_GoBack"/>
      <w:bookmarkEnd w:id="0"/>
    </w:p>
    <w:sectPr w:rsidR="0095527F" w:rsidRPr="00192682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  <w:footnote w:id="1">
    <w:p w14:paraId="0190EBD0" w14:textId="77777777" w:rsidR="009632F6" w:rsidRDefault="009632F6" w:rsidP="009632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2CD8">
        <w:rPr>
          <w:i/>
        </w:rPr>
        <w:t>Ibid</w:t>
      </w:r>
      <w:proofErr w:type="gramStart"/>
      <w:r w:rsidRPr="00D72CD8">
        <w:rPr>
          <w:i/>
        </w:rPr>
        <w:t>.</w:t>
      </w:r>
      <w:r>
        <w:t>,</w:t>
      </w:r>
      <w:proofErr w:type="gramEnd"/>
      <w:r>
        <w:t xml:space="preserve"> Allen, page 539.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28319-9466-B649-BD0A-EC4EE5A5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1097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2013-11-12T15:46:00Z</dcterms:created>
  <dcterms:modified xsi:type="dcterms:W3CDTF">2013-11-12T15:46:00Z</dcterms:modified>
  <cp:category/>
</cp:coreProperties>
</file>