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97CB" w14:textId="07F30734" w:rsidR="003F6681" w:rsidRDefault="003F6681" w:rsidP="006B60B6">
      <w:pPr>
        <w:pStyle w:val="Body"/>
      </w:pPr>
      <w:r>
        <w:t>This range provides glyphs for tuplet numbers. These digits may also be used in ligatures with clefs to indicate the interval by which a transposing instrument transposes, used in some scores in C.</w:t>
      </w:r>
    </w:p>
    <w:p w14:paraId="12A61151" w14:textId="6FC9B5D1" w:rsidR="003F6681" w:rsidRDefault="003F6681" w:rsidP="006B60B6">
      <w:pPr>
        <w:pStyle w:val="Body"/>
      </w:pPr>
      <w:r>
        <w:t>Scoring applications should use primitives to draw tuplet brackets.</w:t>
      </w:r>
    </w:p>
    <w:p w14:paraId="489790AE" w14:textId="19F9B396" w:rsidR="006B60B6" w:rsidRPr="003D7783" w:rsidRDefault="003F6681" w:rsidP="006B60B6">
      <w:pPr>
        <w:pStyle w:val="Body"/>
      </w:pPr>
      <w:r>
        <w:t xml:space="preserve">Simple triplets (including brackets) can be written in fonts intended for use in text-based </w:t>
      </w:r>
      <w:bookmarkStart w:id="0" w:name="_GoBack"/>
      <w:bookmarkEnd w:id="0"/>
      <w:r>
        <w:t xml:space="preserve">applications using the glyphs in the </w:t>
      </w:r>
      <w:r w:rsidRPr="003F6681">
        <w:rPr>
          <w:rFonts w:ascii="Avenir Black" w:hAnsi="Avenir Black"/>
        </w:rPr>
        <w:t>Beamed groups of notes</w:t>
      </w:r>
      <w:r>
        <w:t xml:space="preserve"> range.</w:t>
      </w:r>
    </w:p>
    <w:sectPr w:rsidR="006B60B6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3F6681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6681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60B6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3A8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A49B0A-D2B4-2A41-887A-0BCB57E7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2014-01-08T12:20:00Z</dcterms:created>
  <dcterms:modified xsi:type="dcterms:W3CDTF">2014-01-08T12:23:00Z</dcterms:modified>
  <cp:category/>
</cp:coreProperties>
</file>