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48" w:right="0" w:firstLine="2839.000000000000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Тривалість ______годин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ПЛАН ЗАНЯТТЯ № 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 заняття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лабораторне заняття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«Аналіз процесу розробки програмного забезпечення з позиції якості</w:t>
        <w:br w:type="textWrapping"/>
        <w:t xml:space="preserve">(SDLC, Agile, Waterfall»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Мета заняття: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навчити здобувачів освіти підходів до організації процесу розробки ПЗ, аналізу моделей SDLC, Waterfall та Agile з позиції забезпечення якості, визначати ролі QA та тестування в кожній моделі, формувати навички порівняльного аналізу процесів розробки з точки зору якості.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Методи: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практичне навчання.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4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Матеріально-технічне забезпечення та дидактичні засоби, ТЗН: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ПЕОМ;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інструкція до лабораторної роботи №2.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4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Хід заняття</w:t>
      </w:r>
      <w:r w:rsidDel="00000000" w:rsidR="00000000" w:rsidRPr="00000000">
        <w:rPr>
          <w:rtl w:val="0"/>
        </w:rPr>
      </w:r>
    </w:p>
    <w:tbl>
      <w:tblPr>
        <w:tblStyle w:val="Table1"/>
        <w:tblW w:w="10693.0" w:type="dxa"/>
        <w:jc w:val="left"/>
        <w:tblInd w:w="-2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48"/>
        <w:gridCol w:w="7763"/>
        <w:gridCol w:w="2182"/>
        <w:tblGridChange w:id="0">
          <w:tblGrid>
            <w:gridCol w:w="748"/>
            <w:gridCol w:w="7763"/>
            <w:gridCol w:w="218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 з/п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Зміст заняття, його структурних елементів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Відведений час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Організаційна частина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Перевірка присутності студентів на занятті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Відповіді на питання студентів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Перевірка студентами готовності робочого місця виконання лабораторної роботи, наявність необхідного обладнання.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3хв.</w:t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Повідомлення теми, формулювання мети та мотивація навчальної діяльності.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хв.</w:t>
            </w:r>
          </w:p>
        </w:tc>
      </w:tr>
      <w:tr>
        <w:trPr>
          <w:cantSplit w:val="0"/>
          <w:trHeight w:val="1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Актуалізація опорних знань студентів. Фронтальне опитування: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21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Поняття життєвого циклу ПЗ (Software Development Life Cycle, SDLC)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21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Основні моделі життєвого циклу. Етапи життєвого циклу та їх завдання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21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Роль тестування на кожному етапі. Приклади тестування на практиці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21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Інтеграція QA/QC у життєвий цикл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хв.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Інструктаж з техніки безпеки на робочому місці.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хв.</w:t>
            </w:r>
          </w:p>
        </w:tc>
      </w:tr>
      <w:tr>
        <w:trPr>
          <w:cantSplit w:val="0"/>
          <w:trHeight w:val="71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Самостійне виконання студентами завдань лабораторної роботи відповідно до інструкції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 хв.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Поточний контроль виконання роботи (бесіда, пояснення, відповіді на питання, вирішення проблемних ситуацій)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хв.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Захист звітів про роботу (якщо це передбачено робочою навчальною програмою).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хв.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Підсумки заняття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425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Повідомлення: про що дізналися? Якими знаннями оволоділи? Над чим ще потрібно допрацювати?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425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Оцінювання роботи студентів на занятті.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хв.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Викладач _____________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Юлія ТРОЩІЙ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ІНСТРУКЦІЯ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 проведення лабораторної роботи №_____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«Аналіз процесу розробки програмного забезпечення з позиції якості</w:t>
        <w:br w:type="textWrapping"/>
        <w:t xml:space="preserve">(SDLC, Agile, Waterfall»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Мета проведення заняття: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навчити здобувачів освіти підходів до організації процесу розробки ПЗ, аналізу моделей SDLC, Waterfall та Agile з позиції забезпечення якості, визначати ролі QA та тестування в кожній моделі, формувати навички порівняльного аналізу процесів розробки з точки зору якості.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2" w:right="0" w:hanging="340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Матеріально-технічне оснащення робочого місця: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ПЕОМ;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 Windows;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інструкція до лабораторної роботи №1.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Зміст і послідовність виконання завдання: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  <w:tab w:val="left" w:leader="none" w:pos="1843"/>
        </w:tabs>
        <w:spacing w:after="0" w:before="0" w:line="276" w:lineRule="auto"/>
        <w:ind w:left="720" w:right="0" w:firstLine="698.0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Ознайомитися з теоретичними основами SDLC, Waterfall та Agile.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  <w:tab w:val="left" w:leader="none" w:pos="1843"/>
        </w:tabs>
        <w:spacing w:after="0" w:before="0" w:line="276" w:lineRule="auto"/>
        <w:ind w:left="720" w:right="0" w:firstLine="698.0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Проаналізувати етапи кожної моделі з позиції якості ПЗ.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  <w:tab w:val="left" w:leader="none" w:pos="1843"/>
        </w:tabs>
        <w:spacing w:after="0" w:before="0" w:line="276" w:lineRule="auto"/>
        <w:ind w:left="720" w:right="0" w:firstLine="698.0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Визначити роль QA та тестування у кожній моделі.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  <w:tab w:val="left" w:leader="none" w:pos="1843"/>
        </w:tabs>
        <w:spacing w:after="0" w:before="0" w:line="276" w:lineRule="auto"/>
        <w:ind w:left="720" w:right="0" w:firstLine="698.0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Порівняти моделі за критеріями якості.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  <w:tab w:val="left" w:leader="none" w:pos="1843"/>
        </w:tabs>
        <w:spacing w:after="0" w:before="0" w:line="276" w:lineRule="auto"/>
        <w:ind w:left="720" w:right="0" w:firstLine="698.0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Зробити обґрунтовані висновки щодо ефективності моделей.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результаті виконання лабораторної роботи: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проаналізовано процеси розробки ПЗ;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визначено вплив моделей на якість;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отримано практичні навички оцінювання процесів з позиції QA.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Методичні рекомендації щодо виконання й оформлення лабораторної роботи: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оформлюванні звіту слід дотримуватися таких вимог: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сторінки формату А4 (210 x 297 мм маленький штамп);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текст розміщають тільки з однієї сторони аркуша MS Word;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орієнтація документу — книжкова;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розміри полів: верхнє, нижнє, ліве – 20 мм, праве – 10 мм;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міжрядковий інтервал полуторний - для тексту звіту,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одинарний - для лістингу програм, таблиць і роздруківок даних;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таблиці, рисунки підписувати;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шрифт Times New Roman, розмір 12 - 14 пт.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" w:right="2" w:firstLine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Теоретичні відомості (коротко)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SDLC (Software Development Life Cycle)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SDLC — це узагальнена модель життєвого циклу ПЗ, яка включає: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10.999999999999943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аналіз вимог;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10.999999999999943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проєктування;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10.999999999999943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реалізацію;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10.999999999999943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тестування;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10.999999999999943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впровадження;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10.999999999999943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підтримку.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Якість забезпечується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кожному етапі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Waterfall (водоспадна модель)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10.999999999999943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лінійна, послідовна модель;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10.999999999999943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кожен етап починається після завершення попереднього;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10.999999999999943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тестування проводиться переважно після реалізації.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Підходить для проєктів зі стабільними вимогами.</w:t>
      </w:r>
    </w:p>
    <w:p w:rsidR="00000000" w:rsidDel="00000000" w:rsidP="00000000" w:rsidRDefault="00000000" w:rsidRPr="00000000" w14:paraId="0000006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Agile (гнучка модель)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10.999999999999943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ітеративний підхід;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10.999999999999943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короткі цикли (спринти);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10.999999999999943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постійне тестування і зворотний зв’язок.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Орієнтована на якість через раннє виявлення дефектів.</w:t>
      </w:r>
    </w:p>
    <w:p w:rsidR="00000000" w:rsidDel="00000000" w:rsidP="00000000" w:rsidRDefault="00000000" w:rsidRPr="00000000" w14:paraId="0000006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Об’єкт дослідження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Приклад програмного продукту: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Веб-застосунок «Онлайн-сервіс бронювання квитків»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(допускається вибір іншого ПЗ за ніж в  ЛР№1)</w:t>
      </w:r>
    </w:p>
    <w:p w:rsidR="00000000" w:rsidDel="00000000" w:rsidP="00000000" w:rsidRDefault="00000000" w:rsidRPr="00000000" w14:paraId="0000006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Приклад виконання роботи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Завдання 1. Аналіз SDLC з позиції якості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Перерахуйте етапи SDLC.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кожного етапу визначте: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10"/>
        </w:tabs>
        <w:spacing w:after="0" w:before="0" w:line="276" w:lineRule="auto"/>
        <w:ind w:left="1440" w:right="0" w:firstLine="686.9999999999999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які дії впливають на якість;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10"/>
        </w:tabs>
        <w:spacing w:after="0" w:before="0" w:line="276" w:lineRule="auto"/>
        <w:ind w:left="1440" w:right="0" w:firstLine="686.9999999999999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яку роль відіграє QA;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10"/>
        </w:tabs>
        <w:spacing w:after="0" w:before="0" w:line="276" w:lineRule="auto"/>
        <w:ind w:left="1440" w:right="0" w:firstLine="686.9999999999999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які види тестування застосовуються.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Приклад:</w:t>
      </w:r>
      <w:r w:rsidDel="00000000" w:rsidR="00000000" w:rsidRPr="00000000">
        <w:rPr>
          <w:rtl w:val="0"/>
        </w:rPr>
      </w:r>
    </w:p>
    <w:tbl>
      <w:tblPr>
        <w:tblStyle w:val="Table2"/>
        <w:tblW w:w="1104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99"/>
        <w:gridCol w:w="3497"/>
        <w:gridCol w:w="2569"/>
        <w:gridCol w:w="2876"/>
        <w:tblGridChange w:id="0">
          <w:tblGrid>
            <w:gridCol w:w="2099"/>
            <w:gridCol w:w="3497"/>
            <w:gridCol w:w="2569"/>
            <w:gridCol w:w="2876"/>
          </w:tblGrid>
        </w:tblGridChange>
      </w:tblGrid>
      <w:tr>
        <w:trPr>
          <w:cantSplit w:val="0"/>
          <w:trHeight w:val="29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Етап SDLC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Дії щодо якості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Роль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Види тестування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Аналіз вимог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Перевірка повноти вимог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Review вимог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Статичний аналіз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Проєктування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Оцінка архітектури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Design Review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Статичне тестування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Реалізація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Контроль стандартів коду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Аудит процесів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Unit Testing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Тестування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Перевірка функціоналу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Планування тестів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System, Regression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Впровадження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Контроль релізу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Smoke Tests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Smoke, Sanity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Підтримка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Контроль змін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Аналіз дефектів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Regression</w:t>
            </w:r>
          </w:p>
        </w:tc>
      </w:tr>
    </w:tbl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Завдання 2. Аналіз Waterfall-моделі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Опишіть послідовність етапів Waterfall.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Визначте: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10"/>
        </w:tabs>
        <w:spacing w:after="0" w:before="0" w:line="276" w:lineRule="auto"/>
        <w:ind w:left="1440" w:right="0" w:firstLine="686.9999999999999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якому етапі проводиться основне тестування;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10"/>
        </w:tabs>
        <w:spacing w:after="0" w:before="0" w:line="276" w:lineRule="auto"/>
        <w:ind w:left="1440" w:right="0" w:firstLine="686.9999999999999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ризики для якості;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10"/>
        </w:tabs>
        <w:spacing w:after="0" w:before="0" w:line="276" w:lineRule="auto"/>
        <w:ind w:left="1440" w:right="0" w:firstLine="686.9999999999999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переваги та недоліки з позиції QA.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Приклад аналізу: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10"/>
        </w:tabs>
        <w:spacing w:after="0" w:before="0" w:line="276" w:lineRule="auto"/>
        <w:ind w:left="2127" w:right="0" w:hanging="10.999999999999943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тестування починається після завершення кодування.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10"/>
        </w:tabs>
        <w:spacing w:after="0" w:before="0" w:line="276" w:lineRule="auto"/>
        <w:ind w:left="2127" w:right="0" w:hanging="10.999999999999943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дефекти вимог виявляються пізно.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10"/>
        </w:tabs>
        <w:spacing w:after="0" w:before="0" w:line="276" w:lineRule="auto"/>
        <w:ind w:left="2127" w:right="0" w:hanging="10.999999999999943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якість сильно залежить від точності документації.</w:t>
      </w:r>
    </w:p>
    <w:p w:rsidR="00000000" w:rsidDel="00000000" w:rsidP="00000000" w:rsidRDefault="00000000" w:rsidRPr="00000000" w14:paraId="0000009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Завдання 3. Аналіз Agile-моделі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Опишіть організацію роботи в Agile (спринти).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Визначте: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10"/>
        </w:tabs>
        <w:spacing w:after="0" w:before="0" w:line="276" w:lineRule="auto"/>
        <w:ind w:left="1440" w:right="0" w:firstLine="686.9999999999999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роль QA у команді;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10"/>
        </w:tabs>
        <w:spacing w:after="0" w:before="0" w:line="276" w:lineRule="auto"/>
        <w:ind w:left="1440" w:right="0" w:firstLine="686.9999999999999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забезпечується якість;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10"/>
        </w:tabs>
        <w:spacing w:after="0" w:before="0" w:line="276" w:lineRule="auto"/>
        <w:ind w:left="1440" w:right="0" w:firstLine="686.9999999999999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тестування інтегроване в процес.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Приклад: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10"/>
        </w:tabs>
        <w:spacing w:after="0" w:before="0" w:line="276" w:lineRule="auto"/>
        <w:ind w:left="2127" w:right="0" w:hanging="10.999999999999943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QA залучений з першого спринту.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10"/>
        </w:tabs>
        <w:spacing w:after="0" w:before="0" w:line="276" w:lineRule="auto"/>
        <w:ind w:left="2127" w:right="0" w:hanging="10.999999999999943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тестування відбувається паралельно з розробкою.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10"/>
        </w:tabs>
        <w:spacing w:after="0" w:before="0" w:line="276" w:lineRule="auto"/>
        <w:ind w:left="2127" w:right="0" w:hanging="10.999999999999943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кожен інкремент проходить regression та acceptance testing.</w:t>
      </w:r>
    </w:p>
    <w:p w:rsidR="00000000" w:rsidDel="00000000" w:rsidP="00000000" w:rsidRDefault="00000000" w:rsidRPr="00000000" w14:paraId="000000A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Завдання 4. Порівняльний аналіз моделей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Заповніть таблицю:</w:t>
      </w:r>
    </w:p>
    <w:tbl>
      <w:tblPr>
        <w:tblStyle w:val="Table3"/>
        <w:tblW w:w="104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54"/>
        <w:gridCol w:w="2262"/>
        <w:gridCol w:w="2797"/>
        <w:gridCol w:w="1535"/>
        <w:tblGridChange w:id="0">
          <w:tblGrid>
            <w:gridCol w:w="3854"/>
            <w:gridCol w:w="2262"/>
            <w:gridCol w:w="2797"/>
            <w:gridCol w:w="1535"/>
          </w:tblGrid>
        </w:tblGridChange>
      </w:tblGrid>
      <w:tr>
        <w:trPr>
          <w:cantSplit w:val="0"/>
          <w:trHeight w:val="24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Критерій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SDLC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Waterfall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Гнучкість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Середня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Низька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Висока</w:t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Роль QA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 всіх етапах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Переважно в кінці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Постійна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Раннє виявлення дефектів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Так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Так</w:t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Якість результату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Висока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Середня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Висока</w:t>
            </w:r>
          </w:p>
        </w:tc>
      </w:tr>
      <w:tr>
        <w:trPr>
          <w:cantSplit w:val="0"/>
          <w:trHeight w:val="3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Ризик дефектів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Середній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Високий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Низький</w:t>
            </w:r>
          </w:p>
        </w:tc>
      </w:tr>
    </w:tbl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Завдання 5. Висновки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Сформулюйте: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10"/>
        </w:tabs>
        <w:spacing w:after="0" w:before="0" w:line="276" w:lineRule="auto"/>
        <w:ind w:left="1440" w:right="0" w:firstLine="686.9999999999999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яка модель найбільш ефективна з позиції якості;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10"/>
        </w:tabs>
        <w:spacing w:after="0" w:before="0" w:line="276" w:lineRule="auto"/>
        <w:ind w:left="1440" w:right="0" w:firstLine="686.9999999999999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яких проєктів підходить кожна модель;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10"/>
        </w:tabs>
        <w:spacing w:after="0" w:before="0" w:line="276" w:lineRule="auto"/>
        <w:ind w:left="1440" w:right="0" w:firstLine="686.9999999999999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роль QA у забезпеченні якості.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Приклад висновку: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Agile-модель є найбільш ефективною з точки зору якості, оскільки тестування інтегроване на всіх етапах розробки, що дозволяє виявляти дефекти на ранніх стадіях.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Контрольні питання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Що таке SDLC?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Які основні етапи Waterfall?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чому полягає гнучкість Agile?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змінюється роль QA в різних моделях?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Яка модель забезпечує найкращу якість і чому?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720" w:top="720" w:left="720" w:right="720" w:header="708" w:footer="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4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5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1800" w:hanging="360"/>
      </w:pPr>
      <w:rPr>
        <w:rFonts w:ascii="Courier New" w:cs="Courier New" w:eastAsia="Courier New" w:hAnsi="Courier New"/>
        <w:vertAlign w:val="baseline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12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