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Лабораторна робота №4</w:t>
      </w:r>
    </w:p>
    <w:p>
      <w:pPr>
        <w:jc w:val="center"/>
      </w:pPr>
    </w:p>
    <w:p>
      <w:pPr>
        <w:jc w:val="both"/>
      </w:pPr>
      <w:r>
        <w:rPr>
          <w:rFonts w:ascii="Times New Roman" w:hAnsi="Times New Roman"/>
          <w:b/>
          <w:sz w:val="28"/>
        </w:rPr>
        <w:tab/>
        <w:t xml:space="preserve">Тема: </w:t>
      </w:r>
      <w:r>
        <w:rPr>
          <w:rFonts w:ascii="Times New Roman" w:hAnsi="Times New Roman"/>
          <w:b w:val="0"/>
          <w:sz w:val="28"/>
        </w:rPr>
        <w:t>Дослідження штучного освітлення.</w:t>
      </w:r>
    </w:p>
    <w:p>
      <w:pPr>
        <w:jc w:val="both"/>
      </w:pPr>
      <w:r>
        <w:rPr>
          <w:rFonts w:ascii="Times New Roman" w:hAnsi="Times New Roman"/>
          <w:b/>
          <w:sz w:val="28"/>
        </w:rPr>
        <w:tab/>
        <w:t xml:space="preserve">Мета роботи: </w:t>
      </w:r>
      <w:r>
        <w:rPr>
          <w:rFonts w:ascii="Times New Roman" w:hAnsi="Times New Roman"/>
          <w:b w:val="0"/>
          <w:sz w:val="28"/>
        </w:rPr>
        <w:t>навчитися розраховувати штучне освітлення для приміщень різного типу та призначення.</w:t>
      </w:r>
    </w:p>
    <w:p>
      <w:pPr>
        <w:jc w:val="both"/>
      </w:pPr>
      <w:r>
        <w:rPr>
          <w:rFonts w:ascii="Times New Roman" w:hAnsi="Times New Roman"/>
          <w:b/>
          <w:sz w:val="28"/>
        </w:rPr>
        <w:tab/>
        <w:t xml:space="preserve">Матеріально-технічне оснащення робочого місця: </w:t>
      </w:r>
    </w:p>
    <w:p>
      <w:pPr>
        <w:pStyle w:val="ListParagraph"/>
      </w:pPr>
      <w:r>
        <w:rPr>
          <w:rFonts w:ascii="Times New Roman" w:hAnsi="Times New Roman"/>
          <w:b w:val="0"/>
          <w:sz w:val="28"/>
        </w:rPr>
        <w:t>ПЕОМ;</w:t>
      </w:r>
    </w:p>
    <w:p>
      <w:pPr>
        <w:pStyle w:val="ListParagraph"/>
      </w:pPr>
      <w:r>
        <w:rPr>
          <w:rFonts w:ascii="Times New Roman" w:hAnsi="Times New Roman"/>
          <w:b w:val="0"/>
          <w:sz w:val="28"/>
        </w:rPr>
        <w:t>ОС Windows;</w:t>
      </w:r>
    </w:p>
    <w:p>
      <w:pPr>
        <w:pStyle w:val="ListParagraph"/>
      </w:pPr>
      <w:r>
        <w:rPr>
          <w:rFonts w:ascii="Times New Roman" w:hAnsi="Times New Roman"/>
          <w:b w:val="0"/>
          <w:sz w:val="28"/>
        </w:rPr>
        <w:t>інструкція до лабораторної роботи №4.</w:t>
      </w:r>
    </w:p>
    <w:p>
      <w:pPr>
        <w:pStyle w:val="ListParagraph"/>
      </w:pPr>
      <w:r>
        <w:rPr>
          <w:rFonts w:ascii="Times New Roman" w:hAnsi="Times New Roman"/>
          <w:b w:val="0"/>
          <w:sz w:val="28"/>
        </w:rPr>
        <w:t>Варіант № 10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Хід роботи</w:t>
      </w:r>
    </w:p>
    <w:p>
      <w:r>
        <w:rPr>
          <w:rFonts w:ascii="Times New Roman" w:hAnsi="Times New Roman"/>
          <w:b w:val="0"/>
          <w:sz w:val="28"/>
        </w:rPr>
        <w:t>Таблиця 1 – Вихідні дані для варіанту №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Показник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Значення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A, м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B, м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12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H, м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5,0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hp, м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0,7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hc, м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0,3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X₁, %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70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X₂, %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50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D, м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5,0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Тип лампи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ДРЛ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Завдання № 1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Розрахунок штучного освітлення методом коефіцієнта використання світлового потоку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Розрахувати методом коефіцієнта використання світлового потоку необхідну потужність ламп для освітлення приміщення слюсарного цеху розмірами А×В із висотою Н, із заданими коефіцієнтами відбиття для стелі X</w:t>
      </w:r>
      <w:r>
        <w:rPr>
          <w:rFonts w:ascii="Times New Roman" w:hAnsi="Times New Roman"/>
          <w:b w:val="0"/>
          <w:sz w:val="28"/>
        </w:rPr>
        <w:t>₁</w:t>
      </w:r>
      <w:r>
        <w:rPr>
          <w:rFonts w:ascii="Times New Roman" w:hAnsi="Times New Roman"/>
          <w:b w:val="0"/>
          <w:sz w:val="28"/>
        </w:rPr>
        <w:t xml:space="preserve"> та стін X</w:t>
      </w:r>
      <w:r>
        <w:rPr>
          <w:rFonts w:ascii="Times New Roman" w:hAnsi="Times New Roman"/>
          <w:b w:val="0"/>
          <w:sz w:val="28"/>
        </w:rPr>
        <w:t>₂</w:t>
      </w:r>
      <w:r>
        <w:rPr>
          <w:rFonts w:ascii="Times New Roman" w:hAnsi="Times New Roman"/>
          <w:b w:val="0"/>
          <w:sz w:val="28"/>
        </w:rPr>
        <w:t>. Висота робочої поверхні над підлогою h</w:t>
      </w:r>
      <w:r>
        <w:rPr>
          <w:rFonts w:ascii="Times New Roman" w:hAnsi="Times New Roman"/>
          <w:b w:val="0"/>
          <w:sz w:val="28"/>
        </w:rPr>
        <w:t>p</w:t>
      </w:r>
      <w:r>
        <w:rPr>
          <w:rFonts w:ascii="Times New Roman" w:hAnsi="Times New Roman"/>
          <w:b w:val="0"/>
          <w:sz w:val="28"/>
        </w:rPr>
        <w:t>, висота підвіски світильника під стелею h</w:t>
      </w:r>
      <w:r>
        <w:rPr>
          <w:rFonts w:ascii="Times New Roman" w:hAnsi="Times New Roman"/>
          <w:b w:val="0"/>
          <w:sz w:val="28"/>
        </w:rPr>
        <w:t>c</w:t>
      </w:r>
      <w:r>
        <w:rPr>
          <w:rFonts w:ascii="Times New Roman" w:hAnsi="Times New Roman"/>
          <w:b w:val="0"/>
          <w:sz w:val="28"/>
        </w:rPr>
        <w:t>, E</w:t>
      </w:r>
      <w:r>
        <w:rPr>
          <w:rFonts w:ascii="Times New Roman" w:hAnsi="Times New Roman"/>
          <w:b w:val="0"/>
          <w:sz w:val="28"/>
        </w:rPr>
        <w:t>н</w:t>
      </w:r>
      <w:r>
        <w:rPr>
          <w:rFonts w:ascii="Times New Roman" w:hAnsi="Times New Roman"/>
          <w:b w:val="0"/>
          <w:sz w:val="28"/>
        </w:rPr>
        <w:t xml:space="preserve"> = 200 лк (за табл. 4.2).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1. Розраховуємо висоту підвіски світильника: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h = H – hp – hc = 5,0 – 0,7 – 0,3 = 4,0 м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2. Оптимальна відстань між світильниками при багаторядному розташуванні: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L = 1,5 · h = 1,5 · 4,0 = 6,0 м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3. Оптимальна кількість світильників: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n = A · B / L² = 6 · 12 / 6,0² = 72 / 36 = 2 шт.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4. Визначення індексу приміщення: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i = A · B / [h · (A + B)] = 6 · 12 / [4,0 · (6 + 12)] = 72 / 72 = 1,0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5. Потрібний світловий потік однієї лампи: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де Eн = 200 лк – нормативна освітленість (табл. 4.2);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k = 1,5 – коефіцієнт запасу на запилення (табл. 4.3);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z = 1,15 – коефіцієнт нерівномірності освітлення (табл. 4.3);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η = 0,41 – коефіцієнт використання світлового потоку (табл. 4.4, для ДРЛ, X₁ = 70 %, X₂ = 50 %, i = 1,0).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Ф = Eн · k · A · B · z / (n · η) = 200 · 1,5 · 6 · 12 · 1,15 / (2 · 0,41) = 24840 / 0,82 = 30293 лм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6. Приймаю (табл. 4.5) найближчу за потрібним параметрам лампу ДРЛ потужністю 700 Вт і світловим потоком 35000 лм у кількості: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n = Eн · k · A · B · z / (Ф · η) = 200 · 1,5 · 6 · 12 · 1,15 / (35000 · 0,41) = 24840 / 14350 ≈ 2 шт.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Відповідь: необхідно встановити n = 2 світильники з лампами ДРЛ потужністю 700 Вт.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Завдання № 2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Розрахунок штучного освітлення точковим методом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Розрахувати точковим методом освітленість у контрольній точці горизонтальної робочої поверхні, що освітлюється чотирма однаковими світильниками типу «Астра» з 1-ю лампою в світильнику, рівновіддаленими в плані від контрольної точки на відстані d = D = 5,0 м (табл. 4.1). Тип лампи, потужність, висоту приміщення, висоту робочої поверхні над підлогою та висоту підвіски світильника під стелею взято з попередньої задачі. Коефіцієнт додаткової освітленості прийняти μ = 1,0. Перехідний коефіцієнт для горизонтальної площини ψ₁ = 1,0.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1. Висота підвіски світильника (з попередньої задачі):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h = H – hp – hc = 5,0 – 0,7 – 0,3 = 4,0 м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2. Умовна освітленість, створювана одним i-м світильником у контрольній точці: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eᵢ = 2,5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3. Освітленість у контрольній точці, створювана всіма світильниками: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E = Ф · μ · Σ(eᵢ · ψᵢ) / (1000 · k)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E = 35000 · 1,0 · (2,5 · 1,0 + 2,5 · 1,0 + 2,5 · 1,0 + 2,5 · 1,0) / (1000 · 1,5)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E = 35000 · 10,0 / 1500 = 350000 / 1500 = 233,3 лк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Відповідь: освітленість у контрольній точці E = 233,3 лк.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Завдання № 3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Розрахунок штучного освітлення за питомою потужністю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Визначити потужність однієї лампи в прожекторній установці, яка складається з 10 ламп і повинна забезпечувати робоче освітлення складу площею S = 1000 м². Тип лампи прийнято з попередньої задачі – ДРЛ. Нормативна освітленість Eн = 10 лк (табл. 4.2).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1. Потрібна потужність однієї лампи прожектора: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де m = 0,22 – емпіричний коефіцієнт (табл. 4.3);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k = 1,7 – коефіцієнт запасу на запилення для прожекторів (табл. 4.3);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 = 1000 м² – площа ділянки;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 = 10 – кількість ламп у прожекторній установці.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Pп = m · Eн · k · S / n = 0,22 · 10 · 1,7 · 1000 / 10 = 374 Вт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2. Тип лампи для встановлення в прожектор (табл. 4.5):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ДРЛ потужністю Р = 400 Вт та з силою світла I = 20000 кд.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3. Мінімальна висота встановлення прожекторів: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hmin = √(I / 300) = √(20000 / 300) = √66,67 = 8,2 м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Відповідь: потужність лампи Р = 400 Вт, мінімальна висота встановлення прожекторів hmin = 8,2 м.</w:t>
      </w:r>
    </w:p>
    <w:p/>
    <w:p>
      <w:r>
        <w:rPr>
          <w:rFonts w:ascii="Times New Roman" w:hAnsi="Times New Roman"/>
          <w:b/>
          <w:sz w:val="28"/>
        </w:rPr>
        <w:t>Висновки: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 xml:space="preserve">У ході виконання лабораторно-практичної роботи навчилися розраховувати штучне освітлення для приміщень різного типу та призначення. </w:t>
      </w:r>
      <w:r>
        <w:rPr>
          <w:rFonts w:ascii="Times New Roman" w:hAnsi="Times New Roman"/>
          <w:b w:val="0"/>
          <w:sz w:val="28"/>
        </w:rPr>
        <w:t xml:space="preserve">За методом коефіцієнта використання світлового потоку для слюсарного цеху розмірами 6×12 м з висотою 5,0 м визначено, що необхідно встановити 2 світильники з лампами ДРЛ потужністю 700 Вт кожна зі світловим потоком 35000 лм. </w:t>
      </w:r>
      <w:r>
        <w:rPr>
          <w:rFonts w:ascii="Times New Roman" w:hAnsi="Times New Roman"/>
          <w:b w:val="0"/>
          <w:sz w:val="28"/>
        </w:rPr>
        <w:t xml:space="preserve">За точковим методом розрахована освітленість у контрольній точці горизонтальної робочої поверхні, що освітлюється чотирма світильниками, яка становить E = 233,3 лк, що перевищує нормативну освітленість 200 лк і підтверджує достатність освітлення. </w:t>
      </w:r>
      <w:r>
        <w:rPr>
          <w:rFonts w:ascii="Times New Roman" w:hAnsi="Times New Roman"/>
          <w:b w:val="0"/>
          <w:sz w:val="28"/>
        </w:rPr>
        <w:t>За методом питомої потужності для робочого освітлення складу площею 1000 м² визначено потужність однієї лампи прожектора Р = 400 Вт (ДРЛ) та мінімальну висоту встановлення прожекторів hmin = 8,2 м.</w:t>
      </w:r>
    </w:p>
    <w:sectPr w:rsidR="00FC693F" w:rsidRPr="0006063C" w:rsidSect="00034616">
      <w:pgSz w:w="12240" w:h="15840"/>
      <w:pgMar w:top="850" w:right="850" w:bottom="1559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