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A8DD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 xml:space="preserve">Tutorial de Posicionamento de </w:t>
      </w:r>
      <w:proofErr w:type="spellStart"/>
      <w:r w:rsidRPr="004B6890">
        <w:rPr>
          <w:b/>
          <w:bCs/>
        </w:rPr>
        <w:t>InfoBoxElement</w:t>
      </w:r>
      <w:proofErr w:type="spellEnd"/>
    </w:p>
    <w:p w14:paraId="3746CADA" w14:textId="77777777" w:rsidR="004B6890" w:rsidRPr="004B6890" w:rsidRDefault="004B6890" w:rsidP="004B6890">
      <w:r w:rsidRPr="004B6890">
        <w:t xml:space="preserve">Este tutorial explica, de forma didática e passo a passo, como funciona o posicionamento do </w:t>
      </w:r>
      <w:proofErr w:type="spellStart"/>
      <w:r w:rsidRPr="004B6890">
        <w:rPr>
          <w:b/>
          <w:bCs/>
        </w:rPr>
        <w:t>InfoBoxElement</w:t>
      </w:r>
      <w:proofErr w:type="spellEnd"/>
      <w:r w:rsidRPr="004B6890">
        <w:t xml:space="preserve"> na aplicação de slides. O objetivo é que mesmo quem não tem conhecimentos avançados em HTML, CSS ou </w:t>
      </w:r>
      <w:proofErr w:type="spellStart"/>
      <w:r w:rsidRPr="004B6890">
        <w:t>JavaScript</w:t>
      </w:r>
      <w:proofErr w:type="spellEnd"/>
      <w:r w:rsidRPr="004B6890">
        <w:t xml:space="preserve"> saiba configurar os ícones amarelos (</w:t>
      </w:r>
      <w:proofErr w:type="spellStart"/>
      <w:r w:rsidRPr="004B6890">
        <w:t>InfoBoxes</w:t>
      </w:r>
      <w:proofErr w:type="spellEnd"/>
      <w:r w:rsidRPr="004B6890">
        <w:t>) de maneira adequada.</w:t>
      </w:r>
    </w:p>
    <w:p w14:paraId="31E0D940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 xml:space="preserve">O que é um </w:t>
      </w:r>
      <w:proofErr w:type="spellStart"/>
      <w:r w:rsidRPr="004B6890">
        <w:rPr>
          <w:b/>
          <w:bCs/>
        </w:rPr>
        <w:t>InfoBox</w:t>
      </w:r>
      <w:proofErr w:type="spellEnd"/>
      <w:r w:rsidRPr="004B6890">
        <w:rPr>
          <w:b/>
          <w:bCs/>
        </w:rPr>
        <w:t>?</w:t>
      </w:r>
    </w:p>
    <w:p w14:paraId="19FB2DBD" w14:textId="77777777" w:rsidR="004B6890" w:rsidRPr="004B6890" w:rsidRDefault="004B6890" w:rsidP="004B6890">
      <w:r w:rsidRPr="004B6890">
        <w:t xml:space="preserve">Um </w:t>
      </w:r>
      <w:proofErr w:type="spellStart"/>
      <w:r w:rsidRPr="004B6890">
        <w:rPr>
          <w:i/>
          <w:iCs/>
        </w:rPr>
        <w:t>InfoBox</w:t>
      </w:r>
      <w:proofErr w:type="spellEnd"/>
      <w:r w:rsidRPr="004B6890">
        <w:t xml:space="preserve"> é um pequeno botão circular amarelo com a letra </w:t>
      </w:r>
      <w:r w:rsidRPr="004B6890">
        <w:rPr>
          <w:i/>
          <w:iCs/>
        </w:rPr>
        <w:t>i</w:t>
      </w:r>
      <w:r w:rsidRPr="004B6890">
        <w:t xml:space="preserve">. Ele aparece sobre um slide e, ao ser clicado, abre uma janela (modal) com informações adicionais. O botão é criado por uma função </w:t>
      </w:r>
      <w:proofErr w:type="spellStart"/>
      <w:r w:rsidRPr="004B6890">
        <w:t>JavaScript</w:t>
      </w:r>
      <w:proofErr w:type="spellEnd"/>
      <w:r w:rsidRPr="004B6890">
        <w:t xml:space="preserve"> que insere um elemento &lt;</w:t>
      </w:r>
      <w:proofErr w:type="spellStart"/>
      <w:r w:rsidRPr="004B6890">
        <w:t>button</w:t>
      </w:r>
      <w:proofErr w:type="spellEnd"/>
      <w:r w:rsidRPr="004B6890">
        <w:t>&gt; no contêiner de elementos do slide</w:t>
      </w:r>
      <w:hyperlink r:id="rId5" w:anchor=":~:text=,element.title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. O estilo visual (cor, tamanho, sombra e animação) é definido no arquivo de estilos da aplicação</w:t>
      </w:r>
      <w:hyperlink r:id="rId6" w:anchor=":~:text=.infobox,2%29%3B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.</w:t>
      </w:r>
    </w:p>
    <w:p w14:paraId="54167C0F" w14:textId="77777777" w:rsidR="004B6890" w:rsidRPr="004B6890" w:rsidRDefault="004B6890" w:rsidP="004B6890">
      <w:r w:rsidRPr="004B6890">
        <w:t xml:space="preserve">No </w:t>
      </w:r>
      <w:proofErr w:type="spellStart"/>
      <w:proofErr w:type="gramStart"/>
      <w:r w:rsidRPr="004B6890">
        <w:t>data.json</w:t>
      </w:r>
      <w:proofErr w:type="spellEnd"/>
      <w:proofErr w:type="gramEnd"/>
      <w:r w:rsidRPr="004B6890">
        <w:t xml:space="preserve"> cada </w:t>
      </w:r>
      <w:proofErr w:type="spellStart"/>
      <w:r w:rsidRPr="004B6890">
        <w:t>InfoBox</w:t>
      </w:r>
      <w:proofErr w:type="spellEnd"/>
      <w:r w:rsidRPr="004B6890">
        <w:t xml:space="preserve"> é representado por um objeto do tipo </w:t>
      </w:r>
      <w:proofErr w:type="spellStart"/>
      <w:r w:rsidRPr="004B6890">
        <w:t>InfoBoxElement</w:t>
      </w:r>
      <w:proofErr w:type="spellEnd"/>
      <w:r w:rsidRPr="004B6890">
        <w:t>. Este objeto contém um título, um deslocamento em pixels (x e y) e uma lista de elementos que serão mostrados na janela modal.</w:t>
      </w:r>
    </w:p>
    <w:p w14:paraId="7DA22177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>Conceitos básicos de posicionamento</w:t>
      </w:r>
    </w:p>
    <w:p w14:paraId="4FEAC026" w14:textId="77777777" w:rsidR="004B6890" w:rsidRPr="004B6890" w:rsidRDefault="004B6890" w:rsidP="004B6890">
      <w:pPr>
        <w:numPr>
          <w:ilvl w:val="0"/>
          <w:numId w:val="1"/>
        </w:numPr>
      </w:pPr>
      <w:r w:rsidRPr="004B6890">
        <w:rPr>
          <w:b/>
          <w:bCs/>
        </w:rPr>
        <w:t>Âncora (</w:t>
      </w:r>
      <w:proofErr w:type="spellStart"/>
      <w:r w:rsidRPr="004B6890">
        <w:rPr>
          <w:b/>
          <w:bCs/>
        </w:rPr>
        <w:t>anchor</w:t>
      </w:r>
      <w:proofErr w:type="spellEnd"/>
      <w:r w:rsidRPr="004B6890">
        <w:rPr>
          <w:b/>
          <w:bCs/>
        </w:rPr>
        <w:t>)</w:t>
      </w:r>
      <w:r w:rsidRPr="004B6890">
        <w:t xml:space="preserve"> – Para colocar o </w:t>
      </w:r>
      <w:proofErr w:type="spellStart"/>
      <w:r w:rsidRPr="004B6890">
        <w:t>InfoBox</w:t>
      </w:r>
      <w:proofErr w:type="spellEnd"/>
      <w:r w:rsidRPr="004B6890">
        <w:t xml:space="preserve"> em uma posição apropriada, o script procura o último elemento renderizado no contêiner que </w:t>
      </w:r>
      <w:r w:rsidRPr="004B6890">
        <w:rPr>
          <w:b/>
          <w:bCs/>
        </w:rPr>
        <w:t>não</w:t>
      </w:r>
      <w:r w:rsidRPr="004B6890">
        <w:t xml:space="preserve"> seja outro InfoBox</w:t>
      </w:r>
      <w:hyperlink r:id="rId7" w:anchor=":~:text=,if%20%28%21button.isConnected%29%20return" w:tgtFrame="_blank" w:history="1">
        <w:r w:rsidRPr="004B6890">
          <w:rPr>
            <w:rStyle w:val="Hyperlink"/>
          </w:rPr>
          <w:t>raw.githubusercontent.com</w:t>
        </w:r>
      </w:hyperlink>
      <w:r w:rsidRPr="004B6890">
        <w:t xml:space="preserve">. Esse elemento é chamado de </w:t>
      </w:r>
      <w:r w:rsidRPr="004B6890">
        <w:rPr>
          <w:i/>
          <w:iCs/>
        </w:rPr>
        <w:t xml:space="preserve">â </w:t>
      </w:r>
      <w:proofErr w:type="spellStart"/>
      <w:r w:rsidRPr="004B6890">
        <w:rPr>
          <w:i/>
          <w:iCs/>
        </w:rPr>
        <w:t>ncora</w:t>
      </w:r>
      <w:proofErr w:type="spellEnd"/>
      <w:r w:rsidRPr="004B6890">
        <w:t xml:space="preserve"> porque serve como referência para calcular a posição do botão.</w:t>
      </w:r>
    </w:p>
    <w:p w14:paraId="7BDA5DA0" w14:textId="77777777" w:rsidR="004B6890" w:rsidRPr="004B6890" w:rsidRDefault="004B6890" w:rsidP="004B6890">
      <w:pPr>
        <w:numPr>
          <w:ilvl w:val="0"/>
          <w:numId w:val="1"/>
        </w:numPr>
      </w:pPr>
      <w:r w:rsidRPr="004B6890">
        <w:rPr>
          <w:b/>
          <w:bCs/>
        </w:rPr>
        <w:t>Modo de ancoragem</w:t>
      </w:r>
      <w:r w:rsidRPr="004B6890">
        <w:t> – O comportamento padrão (</w:t>
      </w:r>
      <w:proofErr w:type="spellStart"/>
      <w:r w:rsidRPr="004B6890">
        <w:t>auto-prev</w:t>
      </w:r>
      <w:proofErr w:type="spellEnd"/>
      <w:r w:rsidRPr="004B6890">
        <w:t>) usa a âncora automaticamente (último elemento). Há também um modo container, que ignora o elemento anterior e usa o canto do contêiner de slides como referência.</w:t>
      </w:r>
    </w:p>
    <w:p w14:paraId="0346AB94" w14:textId="77777777" w:rsidR="004B6890" w:rsidRPr="004B6890" w:rsidRDefault="004B6890" w:rsidP="004B6890">
      <w:pPr>
        <w:numPr>
          <w:ilvl w:val="0"/>
          <w:numId w:val="1"/>
        </w:numPr>
      </w:pPr>
      <w:r w:rsidRPr="004B6890">
        <w:rPr>
          <w:b/>
          <w:bCs/>
        </w:rPr>
        <w:t>Deslocamentos x e y</w:t>
      </w:r>
      <w:r w:rsidRPr="004B6890">
        <w:t xml:space="preserve"> – São valores numéricos que você define no </w:t>
      </w:r>
      <w:proofErr w:type="spellStart"/>
      <w:proofErr w:type="gramStart"/>
      <w:r w:rsidRPr="004B6890">
        <w:t>data.json</w:t>
      </w:r>
      <w:proofErr w:type="spellEnd"/>
      <w:proofErr w:type="gramEnd"/>
      <w:r w:rsidRPr="004B6890">
        <w:t xml:space="preserve"> para mover o botão a partir da âncora. Se x for 20, o botão ficará 20 pixels à direita da âncora; se y for −10, ficará 10 pixels acima, por exemplo.</w:t>
      </w:r>
    </w:p>
    <w:p w14:paraId="49310855" w14:textId="77777777" w:rsidR="004B6890" w:rsidRPr="004B6890" w:rsidRDefault="004B6890" w:rsidP="004B6890">
      <w:pPr>
        <w:numPr>
          <w:ilvl w:val="0"/>
          <w:numId w:val="1"/>
        </w:numPr>
      </w:pPr>
      <w:proofErr w:type="spellStart"/>
      <w:r w:rsidRPr="004B6890">
        <w:rPr>
          <w:b/>
          <w:bCs/>
        </w:rPr>
        <w:t>anchorCorner</w:t>
      </w:r>
      <w:proofErr w:type="spellEnd"/>
      <w:r w:rsidRPr="004B6890">
        <w:t> – Permite escolher o canto da âncora a partir do qual os deslocamentos serão somados. Os valores possíveis são:</w:t>
      </w:r>
    </w:p>
    <w:p w14:paraId="79198E3A" w14:textId="77777777" w:rsidR="004B6890" w:rsidRPr="004B6890" w:rsidRDefault="004B6890" w:rsidP="004B6890">
      <w:pPr>
        <w:numPr>
          <w:ilvl w:val="1"/>
          <w:numId w:val="1"/>
        </w:numPr>
      </w:pPr>
      <w:r w:rsidRPr="004B6890">
        <w:t>top-</w:t>
      </w:r>
      <w:proofErr w:type="spellStart"/>
      <w:r w:rsidRPr="004B6890">
        <w:t>left</w:t>
      </w:r>
      <w:proofErr w:type="spellEnd"/>
      <w:r w:rsidRPr="004B6890">
        <w:t xml:space="preserve"> (canto superior esquerdo – padrão),</w:t>
      </w:r>
    </w:p>
    <w:p w14:paraId="647246BF" w14:textId="77777777" w:rsidR="004B6890" w:rsidRPr="004B6890" w:rsidRDefault="004B6890" w:rsidP="004B6890">
      <w:pPr>
        <w:numPr>
          <w:ilvl w:val="1"/>
          <w:numId w:val="1"/>
        </w:numPr>
      </w:pPr>
      <w:r w:rsidRPr="004B6890">
        <w:t>top-</w:t>
      </w:r>
      <w:proofErr w:type="spellStart"/>
      <w:r w:rsidRPr="004B6890">
        <w:t>right</w:t>
      </w:r>
      <w:proofErr w:type="spellEnd"/>
      <w:r w:rsidRPr="004B6890">
        <w:t>,</w:t>
      </w:r>
    </w:p>
    <w:p w14:paraId="0F10FB03" w14:textId="77777777" w:rsidR="004B6890" w:rsidRPr="004B6890" w:rsidRDefault="004B6890" w:rsidP="004B6890">
      <w:pPr>
        <w:numPr>
          <w:ilvl w:val="1"/>
          <w:numId w:val="1"/>
        </w:numPr>
      </w:pPr>
      <w:proofErr w:type="spellStart"/>
      <w:r w:rsidRPr="004B6890">
        <w:t>bottom-left</w:t>
      </w:r>
      <w:proofErr w:type="spellEnd"/>
      <w:r w:rsidRPr="004B6890">
        <w:t>,</w:t>
      </w:r>
    </w:p>
    <w:p w14:paraId="197A4B9A" w14:textId="77777777" w:rsidR="004B6890" w:rsidRPr="004B6890" w:rsidRDefault="004B6890" w:rsidP="004B6890">
      <w:pPr>
        <w:numPr>
          <w:ilvl w:val="1"/>
          <w:numId w:val="1"/>
        </w:numPr>
      </w:pPr>
      <w:proofErr w:type="spellStart"/>
      <w:r w:rsidRPr="004B6890">
        <w:t>bottom-right</w:t>
      </w:r>
      <w:proofErr w:type="spellEnd"/>
      <w:r w:rsidRPr="004B6890">
        <w:t>.</w:t>
      </w:r>
    </w:p>
    <w:p w14:paraId="03B31E8D" w14:textId="77777777" w:rsidR="004B6890" w:rsidRPr="004B6890" w:rsidRDefault="004B6890" w:rsidP="004B6890">
      <w:r w:rsidRPr="004B6890">
        <w:lastRenderedPageBreak/>
        <w:t>O código ajusta a posição somando a largura ou a altura do elemento de âncora quando você escolhe um canto à direita ou embaixo</w:t>
      </w:r>
      <w:hyperlink r:id="rId8" w:anchor=":~:text=,if%20%28%21button.isConnected%29%20return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. Se nada for informado, utiliza</w:t>
      </w:r>
      <w:r w:rsidRPr="004B6890">
        <w:noBreakHyphen/>
        <w:t>se o valor padrão (top-</w:t>
      </w:r>
      <w:proofErr w:type="spellStart"/>
      <w:r w:rsidRPr="004B6890">
        <w:t>left</w:t>
      </w:r>
      <w:proofErr w:type="spellEnd"/>
      <w:r w:rsidRPr="004B6890">
        <w:t>).</w:t>
      </w:r>
    </w:p>
    <w:p w14:paraId="09A7C544" w14:textId="77777777" w:rsidR="004B6890" w:rsidRPr="004B6890" w:rsidRDefault="004B6890" w:rsidP="004B6890">
      <w:pPr>
        <w:numPr>
          <w:ilvl w:val="0"/>
          <w:numId w:val="1"/>
        </w:numPr>
      </w:pPr>
      <w:proofErr w:type="spellStart"/>
      <w:r w:rsidRPr="004B6890">
        <w:rPr>
          <w:b/>
          <w:bCs/>
        </w:rPr>
        <w:t>Clamping</w:t>
      </w:r>
      <w:proofErr w:type="spellEnd"/>
      <w:r w:rsidRPr="004B6890">
        <w:t xml:space="preserve"> – Após calcular </w:t>
      </w:r>
      <w:proofErr w:type="spellStart"/>
      <w:r w:rsidRPr="004B6890">
        <w:t>left</w:t>
      </w:r>
      <w:proofErr w:type="spellEnd"/>
      <w:r w:rsidRPr="004B6890">
        <w:t xml:space="preserve"> e top, o script garante que o botão não ultrapasse as bordas do slide</w:t>
      </w:r>
      <w:hyperlink r:id="rId9" w:anchor=":~:text=%2F%2F%20CLAMP%3A%20garante%20que%20o,min%28top%2C%20maxTop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, evitando que ele fique invisível em telas menores.</w:t>
      </w:r>
    </w:p>
    <w:p w14:paraId="04478478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>Esquema visual de âncoras</w:t>
      </w:r>
    </w:p>
    <w:p w14:paraId="46B19D00" w14:textId="77777777" w:rsidR="004B6890" w:rsidRPr="004B6890" w:rsidRDefault="004B6890" w:rsidP="004B6890">
      <w:r w:rsidRPr="004B6890">
        <w:t xml:space="preserve">O diagrama abaixo mostra um elemento (quadrado azul) com quatro cantos coloridos. A bolinha amarela simboliza o botão do </w:t>
      </w:r>
      <w:proofErr w:type="spellStart"/>
      <w:r w:rsidRPr="004B6890">
        <w:t>InfoBox</w:t>
      </w:r>
      <w:proofErr w:type="spellEnd"/>
      <w:r w:rsidRPr="004B6890">
        <w:t xml:space="preserve"> quando </w:t>
      </w:r>
      <w:proofErr w:type="spellStart"/>
      <w:r w:rsidRPr="004B6890">
        <w:t>anchorCorner</w:t>
      </w:r>
      <w:proofErr w:type="spellEnd"/>
      <w:r w:rsidRPr="004B6890">
        <w:t xml:space="preserve"> é top-</w:t>
      </w:r>
      <w:proofErr w:type="spellStart"/>
      <w:r w:rsidRPr="004B6890">
        <w:t>right</w:t>
      </w:r>
      <w:proofErr w:type="spellEnd"/>
      <w:r w:rsidRPr="004B6890">
        <w:t xml:space="preserve"> e os deslocamentos (</w:t>
      </w:r>
      <w:proofErr w:type="spellStart"/>
      <w:proofErr w:type="gramStart"/>
      <w:r w:rsidRPr="004B6890">
        <w:t>x,y</w:t>
      </w:r>
      <w:proofErr w:type="spellEnd"/>
      <w:proofErr w:type="gramEnd"/>
      <w:r w:rsidRPr="004B6890">
        <w:t xml:space="preserve">) são zero. Ajustar </w:t>
      </w:r>
      <w:proofErr w:type="spellStart"/>
      <w:r w:rsidRPr="004B6890">
        <w:t>anchorCorner</w:t>
      </w:r>
      <w:proofErr w:type="spellEnd"/>
      <w:r w:rsidRPr="004B6890">
        <w:t xml:space="preserve"> muda apenas a referência; os deslocamentos definem a distância a partir desse ponto.</w:t>
      </w:r>
    </w:p>
    <w:p w14:paraId="0DFCFDAA" w14:textId="523157EB" w:rsidR="004B6890" w:rsidRDefault="004B6890">
      <w:r>
        <w:rPr>
          <w:noProof/>
        </w:rPr>
        <w:drawing>
          <wp:inline distT="0" distB="0" distL="0" distR="0" wp14:anchorId="4A06B294" wp14:editId="7DFDBA4B">
            <wp:extent cx="2486025" cy="2009775"/>
            <wp:effectExtent l="0" t="0" r="9525" b="9525"/>
            <wp:docPr id="58377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ECD8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 xml:space="preserve">Propriedades adicionais para personalizar o </w:t>
      </w:r>
      <w:proofErr w:type="spellStart"/>
      <w:r w:rsidRPr="004B6890">
        <w:rPr>
          <w:b/>
          <w:bCs/>
        </w:rPr>
        <w:t>InfoBox</w:t>
      </w:r>
      <w:proofErr w:type="spellEnd"/>
    </w:p>
    <w:p w14:paraId="4F97C0AE" w14:textId="77777777" w:rsidR="004B6890" w:rsidRPr="004B6890" w:rsidRDefault="004B6890" w:rsidP="004B6890">
      <w:pPr>
        <w:rPr>
          <w:b/>
          <w:bCs/>
        </w:rPr>
      </w:pPr>
      <w:proofErr w:type="spellStart"/>
      <w:r w:rsidRPr="004B6890">
        <w:rPr>
          <w:b/>
          <w:bCs/>
        </w:rPr>
        <w:t>triggerContent</w:t>
      </w:r>
      <w:proofErr w:type="spellEnd"/>
      <w:r w:rsidRPr="004B6890">
        <w:rPr>
          <w:b/>
          <w:bCs/>
        </w:rPr>
        <w:t xml:space="preserve"> – Texto ou ícone do botão</w:t>
      </w:r>
    </w:p>
    <w:p w14:paraId="0BC7C57B" w14:textId="77777777" w:rsidR="004B6890" w:rsidRPr="004B6890" w:rsidRDefault="004B6890" w:rsidP="004B6890">
      <w:r w:rsidRPr="004B6890">
        <w:t xml:space="preserve">Por padrão, o botão exibe a letra </w:t>
      </w:r>
      <w:r w:rsidRPr="004B6890">
        <w:rPr>
          <w:b/>
          <w:bCs/>
        </w:rPr>
        <w:t>i</w:t>
      </w:r>
      <w:r w:rsidRPr="004B6890">
        <w:t>. Se você quiser outro símbolo (por exemplo, um ponto de interrogação ou um ícone SVG), adicione a propriedade "</w:t>
      </w:r>
      <w:proofErr w:type="spellStart"/>
      <w:r w:rsidRPr="004B6890">
        <w:t>triggerContent</w:t>
      </w:r>
      <w:proofErr w:type="spellEnd"/>
      <w:r w:rsidRPr="004B6890">
        <w:t xml:space="preserve">" ao objeto </w:t>
      </w:r>
      <w:proofErr w:type="spellStart"/>
      <w:r w:rsidRPr="004B6890">
        <w:t>InfoBoxElement</w:t>
      </w:r>
      <w:proofErr w:type="spellEnd"/>
      <w:r w:rsidRPr="004B6890">
        <w:t xml:space="preserve"> no </w:t>
      </w:r>
      <w:proofErr w:type="spellStart"/>
      <w:proofErr w:type="gramStart"/>
      <w:r w:rsidRPr="004B6890">
        <w:t>data.json</w:t>
      </w:r>
      <w:proofErr w:type="spellEnd"/>
      <w:proofErr w:type="gramEnd"/>
      <w:r w:rsidRPr="004B6890">
        <w:t>. Exemplo:</w:t>
      </w:r>
    </w:p>
    <w:p w14:paraId="755E1190" w14:textId="77777777" w:rsidR="004B6890" w:rsidRDefault="004B6890" w:rsidP="004B6890">
      <w:r>
        <w:t>{</w:t>
      </w:r>
    </w:p>
    <w:p w14:paraId="34D4BAD9" w14:textId="77777777" w:rsidR="004B6890" w:rsidRDefault="004B6890" w:rsidP="004B6890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InfoBoxElement</w:t>
      </w:r>
      <w:proofErr w:type="spellEnd"/>
      <w:r>
        <w:t>",</w:t>
      </w:r>
    </w:p>
    <w:p w14:paraId="6010E248" w14:textId="77777777" w:rsidR="004B6890" w:rsidRDefault="004B6890" w:rsidP="004B6890">
      <w:r>
        <w:t xml:space="preserve">  "</w:t>
      </w:r>
      <w:proofErr w:type="spellStart"/>
      <w:r>
        <w:t>title</w:t>
      </w:r>
      <w:proofErr w:type="spellEnd"/>
      <w:r>
        <w:t>": "Dica",</w:t>
      </w:r>
    </w:p>
    <w:p w14:paraId="02C5E0FE" w14:textId="77777777" w:rsidR="004B6890" w:rsidRDefault="004B6890" w:rsidP="004B6890">
      <w:r>
        <w:t xml:space="preserve">  "x": 20,</w:t>
      </w:r>
    </w:p>
    <w:p w14:paraId="7C5514E9" w14:textId="77777777" w:rsidR="004B6890" w:rsidRDefault="004B6890" w:rsidP="004B6890">
      <w:r>
        <w:t xml:space="preserve">  "y": -5,</w:t>
      </w:r>
    </w:p>
    <w:p w14:paraId="67102807" w14:textId="77777777" w:rsidR="004B6890" w:rsidRDefault="004B6890" w:rsidP="004B6890">
      <w:r>
        <w:t xml:space="preserve">  "</w:t>
      </w:r>
      <w:proofErr w:type="spellStart"/>
      <w:r>
        <w:t>triggerContent</w:t>
      </w:r>
      <w:proofErr w:type="spellEnd"/>
      <w:r>
        <w:t>": "&lt;</w:t>
      </w:r>
      <w:proofErr w:type="spellStart"/>
      <w:r>
        <w:t>span</w:t>
      </w:r>
      <w:proofErr w:type="spellEnd"/>
      <w:proofErr w:type="gramStart"/>
      <w:r>
        <w:t>&gt;?&lt;</w:t>
      </w:r>
      <w:proofErr w:type="gramEnd"/>
      <w:r>
        <w:t>/</w:t>
      </w:r>
      <w:proofErr w:type="spellStart"/>
      <w:r>
        <w:t>span</w:t>
      </w:r>
      <w:proofErr w:type="spellEnd"/>
      <w:r>
        <w:t>&gt;",</w:t>
      </w:r>
    </w:p>
    <w:p w14:paraId="71DC8F59" w14:textId="77777777" w:rsidR="004B6890" w:rsidRDefault="004B6890" w:rsidP="004B6890">
      <w:r>
        <w:t xml:space="preserve">  "</w:t>
      </w:r>
      <w:proofErr w:type="spellStart"/>
      <w:r>
        <w:t>elements</w:t>
      </w:r>
      <w:proofErr w:type="spellEnd"/>
      <w:r>
        <w:t>": [</w:t>
      </w:r>
    </w:p>
    <w:p w14:paraId="35743E5F" w14:textId="77777777" w:rsidR="004B6890" w:rsidRDefault="004B6890" w:rsidP="004B6890">
      <w:r>
        <w:t xml:space="preserve">   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TextElement</w:t>
      </w:r>
      <w:proofErr w:type="spellEnd"/>
      <w:r>
        <w:t>", "</w:t>
      </w:r>
      <w:proofErr w:type="spellStart"/>
      <w:r>
        <w:t>styleName</w:t>
      </w:r>
      <w:proofErr w:type="spellEnd"/>
      <w:r>
        <w:t>": "</w:t>
      </w:r>
      <w:proofErr w:type="spellStart"/>
      <w:r>
        <w:t>paragraph</w:t>
      </w:r>
      <w:proofErr w:type="spellEnd"/>
      <w:r>
        <w:t>", "</w:t>
      </w:r>
      <w:proofErr w:type="spellStart"/>
      <w:r>
        <w:t>text</w:t>
      </w:r>
      <w:proofErr w:type="spellEnd"/>
      <w:r>
        <w:t>": "Esta é uma dica.</w:t>
      </w:r>
      <w:proofErr w:type="gramStart"/>
      <w:r>
        <w:t>" }</w:t>
      </w:r>
      <w:proofErr w:type="gramEnd"/>
    </w:p>
    <w:p w14:paraId="478991DC" w14:textId="77777777" w:rsidR="004B6890" w:rsidRDefault="004B6890" w:rsidP="004B6890">
      <w:r>
        <w:lastRenderedPageBreak/>
        <w:t xml:space="preserve">  ]</w:t>
      </w:r>
    </w:p>
    <w:p w14:paraId="0E4D64B9" w14:textId="03AD8C7A" w:rsidR="004B6890" w:rsidRDefault="004B6890" w:rsidP="004B6890">
      <w:r>
        <w:t>}</w:t>
      </w:r>
    </w:p>
    <w:p w14:paraId="48F6FCC2" w14:textId="77777777" w:rsidR="004B6890" w:rsidRPr="004B6890" w:rsidRDefault="004B6890" w:rsidP="004B6890">
      <w:r w:rsidRPr="004B6890">
        <w:t xml:space="preserve">O script verifica se </w:t>
      </w:r>
      <w:proofErr w:type="spellStart"/>
      <w:r w:rsidRPr="004B6890">
        <w:t>triggerContent</w:t>
      </w:r>
      <w:proofErr w:type="spellEnd"/>
      <w:r w:rsidRPr="004B6890">
        <w:t xml:space="preserve"> existe; se sim, utiliza esse conteúdo como HTML dentro do botão</w:t>
      </w:r>
      <w:hyperlink r:id="rId11" w:anchor=":~:text=,element.title" w:tgtFrame="_blank" w:history="1">
        <w:r w:rsidRPr="004B6890">
          <w:rPr>
            <w:rStyle w:val="Hyperlink"/>
          </w:rPr>
          <w:t>raw.githubusercontent.com</w:t>
        </w:r>
      </w:hyperlink>
      <w:r w:rsidRPr="004B6890">
        <w:t xml:space="preserve">. Caso contrário, mantém o </w:t>
      </w:r>
      <w:r w:rsidRPr="004B6890">
        <w:rPr>
          <w:i/>
          <w:iCs/>
        </w:rPr>
        <w:t>i</w:t>
      </w:r>
      <w:r w:rsidRPr="004B6890">
        <w:t xml:space="preserve"> padrão.</w:t>
      </w:r>
    </w:p>
    <w:p w14:paraId="464B6941" w14:textId="77777777" w:rsidR="004B6890" w:rsidRPr="004B6890" w:rsidRDefault="004B6890" w:rsidP="004B6890">
      <w:pPr>
        <w:rPr>
          <w:b/>
          <w:bCs/>
        </w:rPr>
      </w:pPr>
      <w:proofErr w:type="spellStart"/>
      <w:r w:rsidRPr="004B6890">
        <w:rPr>
          <w:b/>
          <w:bCs/>
        </w:rPr>
        <w:t>anchorSelector</w:t>
      </w:r>
      <w:proofErr w:type="spellEnd"/>
      <w:r w:rsidRPr="004B6890">
        <w:rPr>
          <w:b/>
          <w:bCs/>
        </w:rPr>
        <w:t xml:space="preserve"> – Selecionar um alvo específico</w:t>
      </w:r>
    </w:p>
    <w:p w14:paraId="5611C717" w14:textId="77777777" w:rsidR="004B6890" w:rsidRPr="004B6890" w:rsidRDefault="004B6890" w:rsidP="004B6890">
      <w:r w:rsidRPr="004B6890">
        <w:t>Em slides mais complexos, o último elemento renderizado pode ser um contêiner (</w:t>
      </w:r>
      <w:proofErr w:type="spellStart"/>
      <w:r w:rsidRPr="004B6890">
        <w:t>GroupElement</w:t>
      </w:r>
      <w:proofErr w:type="spellEnd"/>
      <w:r w:rsidRPr="004B6890">
        <w:t>) que agrupa listas, imagens e outros elementos. Se o botão for ancorado no grupo inteiro, ele pode aparecer em uma posição inadequada.</w:t>
      </w:r>
    </w:p>
    <w:p w14:paraId="030FAD74" w14:textId="77777777" w:rsidR="004B6890" w:rsidRPr="004B6890" w:rsidRDefault="004B6890" w:rsidP="004B6890">
      <w:r w:rsidRPr="004B6890">
        <w:t>Para resolver isso, a versão atualizada do script introduz a propriedade opcional "</w:t>
      </w:r>
      <w:proofErr w:type="spellStart"/>
      <w:r w:rsidRPr="004B6890">
        <w:t>anchorSelector</w:t>
      </w:r>
      <w:proofErr w:type="spellEnd"/>
      <w:r w:rsidRPr="004B6890">
        <w:t>". Esse campo aceita um seletor CSS e permite escolher um elemento interno do grupo como referência. Por exemplo:</w:t>
      </w:r>
    </w:p>
    <w:p w14:paraId="381347E9" w14:textId="77777777" w:rsidR="004B6890" w:rsidRDefault="004B6890" w:rsidP="004B6890">
      <w:r>
        <w:t>{</w:t>
      </w:r>
    </w:p>
    <w:p w14:paraId="56BA812C" w14:textId="77777777" w:rsidR="004B6890" w:rsidRDefault="004B6890" w:rsidP="004B6890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InfoBoxElement</w:t>
      </w:r>
      <w:proofErr w:type="spellEnd"/>
      <w:r>
        <w:t>",</w:t>
      </w:r>
    </w:p>
    <w:p w14:paraId="4BFA526B" w14:textId="77777777" w:rsidR="004B6890" w:rsidRDefault="004B6890" w:rsidP="004B6890">
      <w:r>
        <w:t xml:space="preserve">  "</w:t>
      </w:r>
      <w:proofErr w:type="spellStart"/>
      <w:r>
        <w:t>title</w:t>
      </w:r>
      <w:proofErr w:type="spellEnd"/>
      <w:r>
        <w:t>": "Info",</w:t>
      </w:r>
    </w:p>
    <w:p w14:paraId="5D38C01D" w14:textId="77777777" w:rsidR="004B6890" w:rsidRDefault="004B6890" w:rsidP="004B6890">
      <w:r>
        <w:t xml:space="preserve">  "x": 10,</w:t>
      </w:r>
    </w:p>
    <w:p w14:paraId="652F124B" w14:textId="77777777" w:rsidR="004B6890" w:rsidRDefault="004B6890" w:rsidP="004B6890">
      <w:r>
        <w:t xml:space="preserve">  "y": -10,</w:t>
      </w:r>
    </w:p>
    <w:p w14:paraId="59DDA774" w14:textId="77777777" w:rsidR="004B6890" w:rsidRDefault="004B6890" w:rsidP="004B6890">
      <w:r>
        <w:t xml:space="preserve">  "</w:t>
      </w:r>
      <w:proofErr w:type="spellStart"/>
      <w:r>
        <w:t>anchorCorner</w:t>
      </w:r>
      <w:proofErr w:type="spellEnd"/>
      <w:r>
        <w:t>": "top-</w:t>
      </w:r>
      <w:proofErr w:type="spellStart"/>
      <w:r>
        <w:t>right</w:t>
      </w:r>
      <w:proofErr w:type="spellEnd"/>
      <w:r>
        <w:t>",</w:t>
      </w:r>
    </w:p>
    <w:p w14:paraId="276DEFAC" w14:textId="77777777" w:rsidR="004B6890" w:rsidRDefault="004B6890" w:rsidP="004B6890">
      <w:r>
        <w:t xml:space="preserve">  "</w:t>
      </w:r>
      <w:proofErr w:type="spellStart"/>
      <w:r>
        <w:t>anchorSelector</w:t>
      </w:r>
      <w:proofErr w:type="spellEnd"/>
      <w:r>
        <w:t>": "</w:t>
      </w:r>
      <w:proofErr w:type="spellStart"/>
      <w:proofErr w:type="gramStart"/>
      <w:r>
        <w:t>figure.image</w:t>
      </w:r>
      <w:proofErr w:type="gramEnd"/>
      <w:r>
        <w:t>-element</w:t>
      </w:r>
      <w:proofErr w:type="spellEnd"/>
      <w:r>
        <w:t xml:space="preserve"> </w:t>
      </w:r>
      <w:proofErr w:type="spellStart"/>
      <w:r>
        <w:t>img</w:t>
      </w:r>
      <w:proofErr w:type="spellEnd"/>
      <w:r>
        <w:t>",</w:t>
      </w:r>
    </w:p>
    <w:p w14:paraId="3F906DDB" w14:textId="77777777" w:rsidR="004B6890" w:rsidRDefault="004B6890" w:rsidP="004B6890">
      <w:r>
        <w:t xml:space="preserve">  "</w:t>
      </w:r>
      <w:proofErr w:type="spellStart"/>
      <w:r>
        <w:t>elements</w:t>
      </w:r>
      <w:proofErr w:type="spellEnd"/>
      <w:r>
        <w:t>": [...]</w:t>
      </w:r>
    </w:p>
    <w:p w14:paraId="0675BCF9" w14:textId="22D33244" w:rsidR="004B6890" w:rsidRDefault="004B6890" w:rsidP="004B6890">
      <w:r>
        <w:t>}</w:t>
      </w:r>
    </w:p>
    <w:p w14:paraId="1FE9E4D3" w14:textId="77777777" w:rsidR="004B6890" w:rsidRPr="004B6890" w:rsidRDefault="004B6890" w:rsidP="004B6890">
      <w:r w:rsidRPr="004B6890">
        <w:t xml:space="preserve">No exemplo, mesmo que a âncora seja um contêiner, o script procura dentro dele a marcação </w:t>
      </w:r>
      <w:proofErr w:type="spellStart"/>
      <w:proofErr w:type="gramStart"/>
      <w:r w:rsidRPr="004B6890">
        <w:t>figure.image</w:t>
      </w:r>
      <w:proofErr w:type="gramEnd"/>
      <w:r w:rsidRPr="004B6890">
        <w:t>-element</w:t>
      </w:r>
      <w:proofErr w:type="spellEnd"/>
      <w:r w:rsidRPr="004B6890">
        <w:t xml:space="preserve"> </w:t>
      </w:r>
      <w:proofErr w:type="spellStart"/>
      <w:r w:rsidRPr="004B6890">
        <w:t>img</w:t>
      </w:r>
      <w:proofErr w:type="spellEnd"/>
      <w:r w:rsidRPr="004B6890">
        <w:t xml:space="preserve"> (a imagem em si) e usa esse elemento para calcular a posição. Isso evita que o </w:t>
      </w:r>
      <w:proofErr w:type="spellStart"/>
      <w:r w:rsidRPr="004B6890">
        <w:t>InfoBox</w:t>
      </w:r>
      <w:proofErr w:type="spellEnd"/>
      <w:r w:rsidRPr="004B6890">
        <w:t xml:space="preserve"> se alinhe ao canto do contêiner inteiro.</w:t>
      </w:r>
    </w:p>
    <w:p w14:paraId="6AFC2FB7" w14:textId="77777777" w:rsidR="004B6890" w:rsidRPr="004B6890" w:rsidRDefault="004B6890" w:rsidP="004B6890">
      <w:r w:rsidRPr="004B6890">
        <w:t xml:space="preserve">O diagrama abaixo representa um </w:t>
      </w:r>
      <w:proofErr w:type="spellStart"/>
      <w:r w:rsidRPr="004B6890">
        <w:rPr>
          <w:i/>
          <w:iCs/>
        </w:rPr>
        <w:t>Group</w:t>
      </w:r>
      <w:proofErr w:type="spellEnd"/>
      <w:r w:rsidRPr="004B6890">
        <w:rPr>
          <w:i/>
          <w:iCs/>
        </w:rPr>
        <w:t xml:space="preserve"> Container</w:t>
      </w:r>
      <w:r w:rsidRPr="004B6890">
        <w:t xml:space="preserve"> contendo uma lista e uma imagem. A propriedade </w:t>
      </w:r>
      <w:proofErr w:type="spellStart"/>
      <w:r w:rsidRPr="004B6890">
        <w:t>anchorSelector</w:t>
      </w:r>
      <w:proofErr w:type="spellEnd"/>
      <w:r w:rsidRPr="004B6890">
        <w:t xml:space="preserve"> permite que o </w:t>
      </w:r>
      <w:proofErr w:type="spellStart"/>
      <w:r w:rsidRPr="004B6890">
        <w:t>InfoBox</w:t>
      </w:r>
      <w:proofErr w:type="spellEnd"/>
      <w:r w:rsidRPr="004B6890">
        <w:t xml:space="preserve"> seja ancorado especificamente na imagem:</w:t>
      </w:r>
    </w:p>
    <w:p w14:paraId="6EBE756B" w14:textId="5EAD1FC1" w:rsidR="004B6890" w:rsidRDefault="004B6890" w:rsidP="004B6890">
      <w:r>
        <w:rPr>
          <w:noProof/>
        </w:rPr>
        <w:lastRenderedPageBreak/>
        <w:drawing>
          <wp:inline distT="0" distB="0" distL="0" distR="0" wp14:anchorId="32A809B4" wp14:editId="73890904">
            <wp:extent cx="3238500" cy="2790825"/>
            <wp:effectExtent l="0" t="0" r="0" b="9525"/>
            <wp:docPr id="447180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80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800" w14:textId="77777777" w:rsidR="004B6890" w:rsidRPr="004B6890" w:rsidRDefault="004B6890" w:rsidP="004B6890">
      <w:r w:rsidRPr="004B6890">
        <w:t xml:space="preserve">Se </w:t>
      </w:r>
      <w:proofErr w:type="spellStart"/>
      <w:r w:rsidRPr="004B6890">
        <w:t>anchorSelector</w:t>
      </w:r>
      <w:proofErr w:type="spellEnd"/>
      <w:r w:rsidRPr="004B6890">
        <w:t xml:space="preserve"> não for fornecido ou não corresponder a nenhum elemento, o comportamento volta ao padrão (usar o elemento de âncora completo).</w:t>
      </w:r>
    </w:p>
    <w:p w14:paraId="0DFA45F7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 xml:space="preserve">Passo a passo para adicionar um </w:t>
      </w:r>
      <w:proofErr w:type="spellStart"/>
      <w:r w:rsidRPr="004B6890">
        <w:rPr>
          <w:b/>
          <w:bCs/>
        </w:rPr>
        <w:t>InfoBox</w:t>
      </w:r>
      <w:proofErr w:type="spellEnd"/>
      <w:r w:rsidRPr="004B6890">
        <w:rPr>
          <w:b/>
          <w:bCs/>
        </w:rPr>
        <w:t xml:space="preserve"> no </w:t>
      </w:r>
      <w:proofErr w:type="spellStart"/>
      <w:proofErr w:type="gramStart"/>
      <w:r w:rsidRPr="004B6890">
        <w:rPr>
          <w:b/>
          <w:bCs/>
        </w:rPr>
        <w:t>data.json</w:t>
      </w:r>
      <w:proofErr w:type="spellEnd"/>
      <w:proofErr w:type="gramEnd"/>
    </w:p>
    <w:p w14:paraId="555ABFAA" w14:textId="77777777" w:rsidR="004B6890" w:rsidRPr="004B6890" w:rsidRDefault="004B6890" w:rsidP="004B6890">
      <w:pPr>
        <w:numPr>
          <w:ilvl w:val="0"/>
          <w:numId w:val="2"/>
        </w:numPr>
      </w:pPr>
      <w:r w:rsidRPr="004B6890">
        <w:rPr>
          <w:b/>
          <w:bCs/>
        </w:rPr>
        <w:t>Identifique o slide</w:t>
      </w:r>
      <w:r w:rsidRPr="004B6890">
        <w:t xml:space="preserve"> em que deseja inserir o </w:t>
      </w:r>
      <w:proofErr w:type="spellStart"/>
      <w:r w:rsidRPr="004B6890">
        <w:t>InfoBox</w:t>
      </w:r>
      <w:proofErr w:type="spellEnd"/>
      <w:r w:rsidRPr="004B6890">
        <w:t xml:space="preserve">. No </w:t>
      </w:r>
      <w:proofErr w:type="spellStart"/>
      <w:r w:rsidRPr="004B6890">
        <w:t>data.json</w:t>
      </w:r>
      <w:proofErr w:type="spellEnd"/>
      <w:r w:rsidRPr="004B6890">
        <w:t xml:space="preserve">, cada slide é um objeto com id, </w:t>
      </w:r>
      <w:proofErr w:type="spellStart"/>
      <w:r w:rsidRPr="004B6890">
        <w:t>title</w:t>
      </w:r>
      <w:proofErr w:type="spellEnd"/>
      <w:r w:rsidRPr="004B6890">
        <w:t xml:space="preserve"> e elements</w:t>
      </w:r>
      <w:hyperlink r:id="rId13" w:anchor=":~:text=,932%20%7D%2C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.</w:t>
      </w:r>
    </w:p>
    <w:p w14:paraId="1577B9AC" w14:textId="77777777" w:rsidR="004B6890" w:rsidRPr="004B6890" w:rsidRDefault="004B6890" w:rsidP="004B6890">
      <w:pPr>
        <w:numPr>
          <w:ilvl w:val="0"/>
          <w:numId w:val="2"/>
        </w:numPr>
      </w:pPr>
      <w:r w:rsidRPr="004B6890">
        <w:rPr>
          <w:b/>
          <w:bCs/>
        </w:rPr>
        <w:t xml:space="preserve">Adicione um novo objeto </w:t>
      </w:r>
      <w:proofErr w:type="spellStart"/>
      <w:r w:rsidRPr="004B6890">
        <w:rPr>
          <w:b/>
          <w:bCs/>
        </w:rPr>
        <w:t>InfoBoxElement</w:t>
      </w:r>
      <w:proofErr w:type="spellEnd"/>
      <w:r w:rsidRPr="004B6890">
        <w:t xml:space="preserve"> à propriedade </w:t>
      </w:r>
      <w:proofErr w:type="spellStart"/>
      <w:r w:rsidRPr="004B6890">
        <w:t>elements</w:t>
      </w:r>
      <w:proofErr w:type="spellEnd"/>
      <w:r w:rsidRPr="004B6890">
        <w:t xml:space="preserve"> do slide. Coloque‐o depois dos elementos aos quais ele deve estar associado. Exemplo simples:</w:t>
      </w:r>
    </w:p>
    <w:p w14:paraId="23F063D8" w14:textId="77777777" w:rsidR="004B6890" w:rsidRDefault="004B6890" w:rsidP="004B6890">
      <w:r>
        <w:t>{</w:t>
      </w:r>
    </w:p>
    <w:p w14:paraId="58331010" w14:textId="77777777" w:rsidR="004B6890" w:rsidRDefault="004B6890" w:rsidP="004B6890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InfoBoxElement</w:t>
      </w:r>
      <w:proofErr w:type="spellEnd"/>
      <w:r>
        <w:t>",</w:t>
      </w:r>
    </w:p>
    <w:p w14:paraId="39FC114D" w14:textId="77777777" w:rsidR="004B6890" w:rsidRDefault="004B6890" w:rsidP="004B6890">
      <w:r>
        <w:t xml:space="preserve">  "</w:t>
      </w:r>
      <w:proofErr w:type="spellStart"/>
      <w:r>
        <w:t>title</w:t>
      </w:r>
      <w:proofErr w:type="spellEnd"/>
      <w:r>
        <w:t>": "Informação extra",</w:t>
      </w:r>
    </w:p>
    <w:p w14:paraId="1630887F" w14:textId="77777777" w:rsidR="004B6890" w:rsidRDefault="004B6890" w:rsidP="004B6890">
      <w:r>
        <w:t xml:space="preserve">  "x": 15,</w:t>
      </w:r>
    </w:p>
    <w:p w14:paraId="5EF13B97" w14:textId="77777777" w:rsidR="004B6890" w:rsidRDefault="004B6890" w:rsidP="004B6890">
      <w:r>
        <w:t xml:space="preserve">  "y": -5,</w:t>
      </w:r>
    </w:p>
    <w:p w14:paraId="6787E652" w14:textId="77777777" w:rsidR="004B6890" w:rsidRDefault="004B6890" w:rsidP="004B6890">
      <w:r>
        <w:t xml:space="preserve">  "</w:t>
      </w:r>
      <w:proofErr w:type="spellStart"/>
      <w:r>
        <w:t>anchorCorner</w:t>
      </w:r>
      <w:proofErr w:type="spellEnd"/>
      <w:r>
        <w:t>": "top-</w:t>
      </w:r>
      <w:proofErr w:type="spellStart"/>
      <w:r>
        <w:t>left</w:t>
      </w:r>
      <w:proofErr w:type="spellEnd"/>
      <w:r>
        <w:t>",</w:t>
      </w:r>
    </w:p>
    <w:p w14:paraId="639BC927" w14:textId="77777777" w:rsidR="004B6890" w:rsidRDefault="004B6890" w:rsidP="004B6890">
      <w:r>
        <w:t xml:space="preserve">  "</w:t>
      </w:r>
      <w:proofErr w:type="spellStart"/>
      <w:r>
        <w:t>triggerContent</w:t>
      </w:r>
      <w:proofErr w:type="spellEnd"/>
      <w:r>
        <w:t>": "&lt;</w:t>
      </w:r>
      <w:proofErr w:type="spellStart"/>
      <w:r>
        <w:t>span</w:t>
      </w:r>
      <w:proofErr w:type="spellEnd"/>
      <w:proofErr w:type="gramStart"/>
      <w:r>
        <w:t>&gt;?&lt;</w:t>
      </w:r>
      <w:proofErr w:type="gramEnd"/>
      <w:r>
        <w:t>/</w:t>
      </w:r>
      <w:proofErr w:type="spellStart"/>
      <w:r>
        <w:t>span</w:t>
      </w:r>
      <w:proofErr w:type="spellEnd"/>
      <w:r>
        <w:t>&gt;",</w:t>
      </w:r>
    </w:p>
    <w:p w14:paraId="6A80D68D" w14:textId="77777777" w:rsidR="004B6890" w:rsidRDefault="004B6890" w:rsidP="004B6890">
      <w:r>
        <w:t xml:space="preserve">  "</w:t>
      </w:r>
      <w:proofErr w:type="spellStart"/>
      <w:r>
        <w:t>elements</w:t>
      </w:r>
      <w:proofErr w:type="spellEnd"/>
      <w:r>
        <w:t>": [</w:t>
      </w:r>
    </w:p>
    <w:p w14:paraId="6BB3C2F3" w14:textId="77777777" w:rsidR="004B6890" w:rsidRDefault="004B6890" w:rsidP="004B6890">
      <w:r>
        <w:t xml:space="preserve">    {</w:t>
      </w:r>
    </w:p>
    <w:p w14:paraId="6A4ADB69" w14:textId="77777777" w:rsidR="004B6890" w:rsidRDefault="004B6890" w:rsidP="004B6890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TextElement</w:t>
      </w:r>
      <w:proofErr w:type="spellEnd"/>
      <w:r>
        <w:t>",</w:t>
      </w:r>
    </w:p>
    <w:p w14:paraId="54D04427" w14:textId="77777777" w:rsidR="004B6890" w:rsidRDefault="004B6890" w:rsidP="004B6890">
      <w:r>
        <w:t xml:space="preserve">      "</w:t>
      </w:r>
      <w:proofErr w:type="spellStart"/>
      <w:r>
        <w:t>styleName</w:t>
      </w:r>
      <w:proofErr w:type="spellEnd"/>
      <w:r>
        <w:t>": "</w:t>
      </w:r>
      <w:proofErr w:type="spellStart"/>
      <w:r>
        <w:t>paragraph</w:t>
      </w:r>
      <w:proofErr w:type="spellEnd"/>
      <w:r>
        <w:t>",</w:t>
      </w:r>
    </w:p>
    <w:p w14:paraId="54D3736B" w14:textId="77777777" w:rsidR="004B6890" w:rsidRDefault="004B6890" w:rsidP="004B6890">
      <w:r>
        <w:t xml:space="preserve">      "</w:t>
      </w:r>
      <w:proofErr w:type="spellStart"/>
      <w:r>
        <w:t>text</w:t>
      </w:r>
      <w:proofErr w:type="spellEnd"/>
      <w:r>
        <w:t xml:space="preserve">": "Este texto aparecerá na janela do </w:t>
      </w:r>
      <w:proofErr w:type="spellStart"/>
      <w:r>
        <w:t>InfoBox</w:t>
      </w:r>
      <w:proofErr w:type="spellEnd"/>
      <w:r>
        <w:t>."</w:t>
      </w:r>
    </w:p>
    <w:p w14:paraId="4EFFB540" w14:textId="77777777" w:rsidR="004B6890" w:rsidRDefault="004B6890" w:rsidP="004B6890">
      <w:r>
        <w:lastRenderedPageBreak/>
        <w:t xml:space="preserve">    }</w:t>
      </w:r>
    </w:p>
    <w:p w14:paraId="42D928DF" w14:textId="77777777" w:rsidR="004B6890" w:rsidRDefault="004B6890" w:rsidP="004B6890">
      <w:r>
        <w:t xml:space="preserve">  ]</w:t>
      </w:r>
    </w:p>
    <w:p w14:paraId="49886215" w14:textId="2001DDF0" w:rsidR="004B6890" w:rsidRDefault="004B6890" w:rsidP="004B6890">
      <w:r>
        <w:t>}</w:t>
      </w:r>
    </w:p>
    <w:p w14:paraId="7DF980F9" w14:textId="77777777" w:rsidR="004B6890" w:rsidRPr="004B6890" w:rsidRDefault="004B6890" w:rsidP="004B6890">
      <w:pPr>
        <w:numPr>
          <w:ilvl w:val="0"/>
          <w:numId w:val="3"/>
        </w:numPr>
      </w:pPr>
      <w:r w:rsidRPr="004B6890">
        <w:rPr>
          <w:b/>
          <w:bCs/>
        </w:rPr>
        <w:t>Defina x e y</w:t>
      </w:r>
      <w:r w:rsidRPr="004B6890">
        <w:t xml:space="preserve"> conforme o deslocamento desejado. Valores positivos movem o botão para baixo/direita; valores negativos movem para cima/esquerda.</w:t>
      </w:r>
    </w:p>
    <w:p w14:paraId="67D5C3C5" w14:textId="77777777" w:rsidR="004B6890" w:rsidRPr="004B6890" w:rsidRDefault="004B6890" w:rsidP="004B6890">
      <w:pPr>
        <w:numPr>
          <w:ilvl w:val="0"/>
          <w:numId w:val="3"/>
        </w:numPr>
      </w:pPr>
      <w:r w:rsidRPr="004B6890">
        <w:rPr>
          <w:b/>
          <w:bCs/>
        </w:rPr>
        <w:t xml:space="preserve">Escolha o </w:t>
      </w:r>
      <w:proofErr w:type="spellStart"/>
      <w:r w:rsidRPr="004B6890">
        <w:rPr>
          <w:b/>
          <w:bCs/>
        </w:rPr>
        <w:t>anchorCorner</w:t>
      </w:r>
      <w:proofErr w:type="spellEnd"/>
      <w:r w:rsidRPr="004B6890">
        <w:t xml:space="preserve"> se quiser ancorar em outro canto além do superior esquerdo. Essa escolha determina o ponto a partir do qual x e y serão aplicados.</w:t>
      </w:r>
    </w:p>
    <w:p w14:paraId="0EC44B64" w14:textId="77777777" w:rsidR="004B6890" w:rsidRPr="004B6890" w:rsidRDefault="004B6890" w:rsidP="004B6890">
      <w:pPr>
        <w:numPr>
          <w:ilvl w:val="0"/>
          <w:numId w:val="3"/>
        </w:numPr>
      </w:pPr>
      <w:r w:rsidRPr="004B6890">
        <w:rPr>
          <w:b/>
          <w:bCs/>
        </w:rPr>
        <w:t xml:space="preserve">(Opcional) Defina </w:t>
      </w:r>
      <w:proofErr w:type="spellStart"/>
      <w:r w:rsidRPr="004B6890">
        <w:rPr>
          <w:b/>
          <w:bCs/>
        </w:rPr>
        <w:t>anchorSelector</w:t>
      </w:r>
      <w:proofErr w:type="spellEnd"/>
      <w:r w:rsidRPr="004B6890">
        <w:t xml:space="preserve"> quando o último elemento renderizado for um contêiner (por exemplo, um </w:t>
      </w:r>
      <w:proofErr w:type="spellStart"/>
      <w:r w:rsidRPr="004B6890">
        <w:t>GroupElement</w:t>
      </w:r>
      <w:proofErr w:type="spellEnd"/>
      <w:r w:rsidRPr="004B6890">
        <w:t xml:space="preserve">) e você deseje apontar o </w:t>
      </w:r>
      <w:proofErr w:type="spellStart"/>
      <w:r w:rsidRPr="004B6890">
        <w:t>InfoBox</w:t>
      </w:r>
      <w:proofErr w:type="spellEnd"/>
      <w:r w:rsidRPr="004B6890">
        <w:t xml:space="preserve"> para uma imagem ou outro filho específico.</w:t>
      </w:r>
    </w:p>
    <w:p w14:paraId="1B8CE13F" w14:textId="77777777" w:rsidR="004B6890" w:rsidRPr="004B6890" w:rsidRDefault="004B6890" w:rsidP="004B6890">
      <w:pPr>
        <w:numPr>
          <w:ilvl w:val="0"/>
          <w:numId w:val="3"/>
        </w:numPr>
      </w:pPr>
      <w:r w:rsidRPr="004B6890">
        <w:rPr>
          <w:b/>
          <w:bCs/>
        </w:rPr>
        <w:t xml:space="preserve">(Opcional) Personalize o </w:t>
      </w:r>
      <w:proofErr w:type="spellStart"/>
      <w:r w:rsidRPr="004B6890">
        <w:rPr>
          <w:b/>
          <w:bCs/>
        </w:rPr>
        <w:t>triggerContent</w:t>
      </w:r>
      <w:proofErr w:type="spellEnd"/>
      <w:r w:rsidRPr="004B6890">
        <w:t xml:space="preserve"> para alterar o ícone/texto do botão.</w:t>
      </w:r>
    </w:p>
    <w:p w14:paraId="06A9DDEB" w14:textId="77777777" w:rsidR="004B6890" w:rsidRPr="004B6890" w:rsidRDefault="004B6890" w:rsidP="004B6890">
      <w:pPr>
        <w:numPr>
          <w:ilvl w:val="0"/>
          <w:numId w:val="3"/>
        </w:numPr>
      </w:pPr>
      <w:r w:rsidRPr="004B6890">
        <w:rPr>
          <w:b/>
          <w:bCs/>
        </w:rPr>
        <w:t>Salve o arquivo</w:t>
      </w:r>
      <w:r w:rsidRPr="004B6890">
        <w:t xml:space="preserve">. A aplicação Web carregará o novo </w:t>
      </w:r>
      <w:proofErr w:type="spellStart"/>
      <w:r w:rsidRPr="004B6890">
        <w:t>InfoBox</w:t>
      </w:r>
      <w:proofErr w:type="spellEnd"/>
      <w:r w:rsidRPr="004B6890">
        <w:t xml:space="preserve"> e o posicionará automaticamente com base nas suas configurações. Lembre</w:t>
      </w:r>
      <w:r w:rsidRPr="004B6890">
        <w:noBreakHyphen/>
        <w:t>se de que, em ambientes puramente front</w:t>
      </w:r>
      <w:r w:rsidRPr="004B6890">
        <w:noBreakHyphen/>
      </w:r>
      <w:proofErr w:type="spellStart"/>
      <w:r w:rsidRPr="004B6890">
        <w:t>end</w:t>
      </w:r>
      <w:proofErr w:type="spellEnd"/>
      <w:r w:rsidRPr="004B6890">
        <w:t xml:space="preserve">, as alterações no </w:t>
      </w:r>
      <w:proofErr w:type="spellStart"/>
      <w:r w:rsidRPr="004B6890">
        <w:t>data.json</w:t>
      </w:r>
      <w:proofErr w:type="spellEnd"/>
      <w:r w:rsidRPr="004B6890">
        <w:t xml:space="preserve"> precisam ser feitas manualmente antes de publicar os slides; o navegador não pode escrever de volta no arquivo físico</w:t>
      </w:r>
      <w:hyperlink r:id="rId14" w:anchor=":~:text=%2F,response.status%7D%60%29%3B%20return%20await%20response.json" w:tgtFrame="_blank" w:history="1">
        <w:r w:rsidRPr="004B6890">
          <w:rPr>
            <w:rStyle w:val="Hyperlink"/>
          </w:rPr>
          <w:t>raw.githubusercontent.com</w:t>
        </w:r>
      </w:hyperlink>
      <w:r w:rsidRPr="004B6890">
        <w:t>.</w:t>
      </w:r>
    </w:p>
    <w:p w14:paraId="3DB34468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>Boas práticas</w:t>
      </w:r>
    </w:p>
    <w:p w14:paraId="215420ED" w14:textId="77777777" w:rsidR="004B6890" w:rsidRPr="004B6890" w:rsidRDefault="004B6890" w:rsidP="004B6890">
      <w:pPr>
        <w:numPr>
          <w:ilvl w:val="0"/>
          <w:numId w:val="4"/>
        </w:numPr>
      </w:pPr>
      <w:r w:rsidRPr="004B6890">
        <w:rPr>
          <w:b/>
          <w:bCs/>
        </w:rPr>
        <w:t>Use deslocamentos pequenos</w:t>
      </w:r>
      <w:r w:rsidRPr="004B6890">
        <w:t>. Valores muito grandes podem fazer com que o botão fique distante do conteúdo associado ou até saia da área visível, apesar da correção automática.</w:t>
      </w:r>
    </w:p>
    <w:p w14:paraId="337FE117" w14:textId="77777777" w:rsidR="004B6890" w:rsidRPr="004B6890" w:rsidRDefault="004B6890" w:rsidP="004B6890">
      <w:pPr>
        <w:numPr>
          <w:ilvl w:val="0"/>
          <w:numId w:val="4"/>
        </w:numPr>
      </w:pPr>
      <w:r w:rsidRPr="004B6890">
        <w:rPr>
          <w:b/>
          <w:bCs/>
        </w:rPr>
        <w:t>Teste em telas diferentes</w:t>
      </w:r>
      <w:r w:rsidRPr="004B6890">
        <w:t>. O script limita o botão à área do slide, mas posições próximas às bordas podem se comportar de maneira diferente em dispositivos menores.</w:t>
      </w:r>
    </w:p>
    <w:p w14:paraId="4BEB03A6" w14:textId="77777777" w:rsidR="004B6890" w:rsidRPr="004B6890" w:rsidRDefault="004B6890" w:rsidP="004B6890">
      <w:pPr>
        <w:numPr>
          <w:ilvl w:val="0"/>
          <w:numId w:val="4"/>
        </w:numPr>
      </w:pPr>
      <w:r w:rsidRPr="004B6890">
        <w:rPr>
          <w:b/>
          <w:bCs/>
        </w:rPr>
        <w:t xml:space="preserve">Mantenha o </w:t>
      </w:r>
      <w:proofErr w:type="spellStart"/>
      <w:r w:rsidRPr="004B6890">
        <w:rPr>
          <w:b/>
          <w:bCs/>
        </w:rPr>
        <w:t>anchorSelector</w:t>
      </w:r>
      <w:proofErr w:type="spellEnd"/>
      <w:r w:rsidRPr="004B6890">
        <w:rPr>
          <w:b/>
          <w:bCs/>
        </w:rPr>
        <w:t xml:space="preserve"> simples</w:t>
      </w:r>
      <w:r w:rsidRPr="004B6890">
        <w:t>. Selecione apenas um elemento relevante para evitar confusão; seletores muito genéricos podem falhar ou pegar o elemento errado.</w:t>
      </w:r>
    </w:p>
    <w:p w14:paraId="11F7DE69" w14:textId="77777777" w:rsidR="004B6890" w:rsidRPr="004B6890" w:rsidRDefault="004B6890" w:rsidP="004B6890">
      <w:pPr>
        <w:numPr>
          <w:ilvl w:val="0"/>
          <w:numId w:val="4"/>
        </w:numPr>
      </w:pPr>
      <w:r w:rsidRPr="004B6890">
        <w:rPr>
          <w:b/>
          <w:bCs/>
        </w:rPr>
        <w:t>Documente suas escolhas</w:t>
      </w:r>
      <w:r w:rsidRPr="004B6890">
        <w:t>. Ao adicionar campos personalizados (</w:t>
      </w:r>
      <w:proofErr w:type="spellStart"/>
      <w:r w:rsidRPr="004B6890">
        <w:t>anchorCorner</w:t>
      </w:r>
      <w:proofErr w:type="spellEnd"/>
      <w:r w:rsidRPr="004B6890">
        <w:t xml:space="preserve">, </w:t>
      </w:r>
      <w:proofErr w:type="spellStart"/>
      <w:r w:rsidRPr="004B6890">
        <w:t>anchorSelector</w:t>
      </w:r>
      <w:proofErr w:type="spellEnd"/>
      <w:r w:rsidRPr="004B6890">
        <w:t xml:space="preserve">, </w:t>
      </w:r>
      <w:proofErr w:type="spellStart"/>
      <w:r w:rsidRPr="004B6890">
        <w:t>triggerContent</w:t>
      </w:r>
      <w:proofErr w:type="spellEnd"/>
      <w:r w:rsidRPr="004B6890">
        <w:t xml:space="preserve">), inclua comentários no </w:t>
      </w:r>
      <w:proofErr w:type="spellStart"/>
      <w:proofErr w:type="gramStart"/>
      <w:r w:rsidRPr="004B6890">
        <w:t>data.json</w:t>
      </w:r>
      <w:proofErr w:type="spellEnd"/>
      <w:proofErr w:type="gramEnd"/>
      <w:r w:rsidRPr="004B6890">
        <w:t xml:space="preserve"> explicando o motivo desses valores para que outros autores de slides entendam sua intenção.</w:t>
      </w:r>
    </w:p>
    <w:p w14:paraId="6D1C1338" w14:textId="77777777" w:rsidR="004B6890" w:rsidRPr="004B6890" w:rsidRDefault="004B6890" w:rsidP="004B6890">
      <w:pPr>
        <w:rPr>
          <w:b/>
          <w:bCs/>
        </w:rPr>
      </w:pPr>
      <w:r w:rsidRPr="004B6890">
        <w:rPr>
          <w:b/>
          <w:bCs/>
        </w:rPr>
        <w:t>Conclusão</w:t>
      </w:r>
    </w:p>
    <w:p w14:paraId="691A4A92" w14:textId="77777777" w:rsidR="004B6890" w:rsidRPr="004B6890" w:rsidRDefault="004B6890" w:rsidP="004B6890">
      <w:r w:rsidRPr="004B6890">
        <w:t xml:space="preserve">O </w:t>
      </w:r>
      <w:proofErr w:type="spellStart"/>
      <w:r w:rsidRPr="004B6890">
        <w:rPr>
          <w:b/>
          <w:bCs/>
        </w:rPr>
        <w:t>InfoBoxElement</w:t>
      </w:r>
      <w:proofErr w:type="spellEnd"/>
      <w:r w:rsidRPr="004B6890">
        <w:t xml:space="preserve"> é uma ferramenta poderosa para adicionar informações extras sem poluir o slide principal. Compreender como funciona a ancoragem e saber ajustar </w:t>
      </w:r>
      <w:r w:rsidRPr="004B6890">
        <w:lastRenderedPageBreak/>
        <w:t xml:space="preserve">propriedades como x, y, </w:t>
      </w:r>
      <w:proofErr w:type="spellStart"/>
      <w:r w:rsidRPr="004B6890">
        <w:t>anchorCorner</w:t>
      </w:r>
      <w:proofErr w:type="spellEnd"/>
      <w:r w:rsidRPr="004B6890">
        <w:t xml:space="preserve"> e </w:t>
      </w:r>
      <w:proofErr w:type="spellStart"/>
      <w:r w:rsidRPr="004B6890">
        <w:t>anchorSelector</w:t>
      </w:r>
      <w:proofErr w:type="spellEnd"/>
      <w:r w:rsidRPr="004B6890">
        <w:t xml:space="preserve"> permitirá posicionar o botão de maneira intuitiva e responsiva. O código do projeto cuida da maior parte dos detalhes de layout – incluindo </w:t>
      </w:r>
      <w:proofErr w:type="spellStart"/>
      <w:r w:rsidRPr="004B6890">
        <w:t>clamping</w:t>
      </w:r>
      <w:proofErr w:type="spellEnd"/>
      <w:r w:rsidRPr="004B6890">
        <w:t xml:space="preserve"> para evitar saídas da tela e atualização automática ao redimensionar a janela</w:t>
      </w:r>
      <w:hyperlink r:id="rId15" w:anchor=":~:text=%2F%2F%20CLAMP%3A%20garante%20que%20o,min%28top%2C%20maxTop" w:tgtFrame="_blank" w:history="1">
        <w:r w:rsidRPr="004B6890">
          <w:rPr>
            <w:rStyle w:val="Hyperlink"/>
          </w:rPr>
          <w:t>raw.githubusercontent.com</w:t>
        </w:r>
      </w:hyperlink>
      <w:r w:rsidRPr="004B6890">
        <w:t xml:space="preserve"> – de modo que você precise apenas fornecer valores no </w:t>
      </w:r>
      <w:proofErr w:type="spellStart"/>
      <w:r w:rsidRPr="004B6890">
        <w:t>data.json</w:t>
      </w:r>
      <w:proofErr w:type="spellEnd"/>
      <w:r w:rsidRPr="004B6890">
        <w:t xml:space="preserve"> para controlar o comportamento visual.</w:t>
      </w:r>
    </w:p>
    <w:p w14:paraId="1AD7A51D" w14:textId="77777777" w:rsidR="004B6890" w:rsidRDefault="004B6890" w:rsidP="004B6890"/>
    <w:sectPr w:rsidR="004B6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709"/>
    <w:multiLevelType w:val="multilevel"/>
    <w:tmpl w:val="3004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1C93"/>
    <w:multiLevelType w:val="multilevel"/>
    <w:tmpl w:val="B0F8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97984"/>
    <w:multiLevelType w:val="multilevel"/>
    <w:tmpl w:val="2C44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C18BA"/>
    <w:multiLevelType w:val="multilevel"/>
    <w:tmpl w:val="88B64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928812">
    <w:abstractNumId w:val="2"/>
  </w:num>
  <w:num w:numId="2" w16cid:durableId="81343612">
    <w:abstractNumId w:val="1"/>
  </w:num>
  <w:num w:numId="3" w16cid:durableId="12994868">
    <w:abstractNumId w:val="3"/>
  </w:num>
  <w:num w:numId="4" w16cid:durableId="110129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90"/>
    <w:rsid w:val="004B6890"/>
    <w:rsid w:val="0072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ADA1"/>
  <w15:chartTrackingRefBased/>
  <w15:docId w15:val="{D1506923-82B5-4A4A-8CC8-02A373A1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8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8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8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68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68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68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68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68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B689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6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AlexBrazil/Multimidia_Web/refs/heads/main/js/elements/infobox-element.js" TargetMode="External"/><Relationship Id="rId13" Type="http://schemas.openxmlformats.org/officeDocument/2006/relationships/hyperlink" Target="https://raw.githubusercontent.com/AlexBrazil/Multimidia_Web/refs/heads/main/data.j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AlexBrazil/Multimidia_Web/refs/heads/main/js/elements/infobox-element.js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lexBrazil/Multimidia_Web/refs/heads/main/css/style.css" TargetMode="External"/><Relationship Id="rId11" Type="http://schemas.openxmlformats.org/officeDocument/2006/relationships/hyperlink" Target="https://raw.githubusercontent.com/AlexBrazil/Multimidia_Web/refs/heads/main/js/elements/infobox-element.js" TargetMode="External"/><Relationship Id="rId5" Type="http://schemas.openxmlformats.org/officeDocument/2006/relationships/hyperlink" Target="https://raw.githubusercontent.com/AlexBrazil/Multimidia_Web/refs/heads/main/js/elements/infobox-element.js" TargetMode="External"/><Relationship Id="rId15" Type="http://schemas.openxmlformats.org/officeDocument/2006/relationships/hyperlink" Target="https://raw.githubusercontent.com/AlexBrazil/Multimidia_Web/refs/heads/main/js/elements/infobox-element.j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AlexBrazil/Multimidia_Web/refs/heads/main/js/elements/infobox-element.js" TargetMode="External"/><Relationship Id="rId14" Type="http://schemas.openxmlformats.org/officeDocument/2006/relationships/hyperlink" Target="https://raw.githubusercontent.com/AlexBrazil/Multimidia_Web/refs/heads/main/js/main.j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1414</Words>
  <Characters>7641</Characters>
  <Application>Microsoft Office Word</Application>
  <DocSecurity>0</DocSecurity>
  <Lines>63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1</cp:revision>
  <dcterms:created xsi:type="dcterms:W3CDTF">2025-09-05T20:31:00Z</dcterms:created>
  <dcterms:modified xsi:type="dcterms:W3CDTF">2025-09-05T20:35:00Z</dcterms:modified>
</cp:coreProperties>
</file>