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Не проходит оплата картой</w:t>
      </w:r>
    </w:p>
    <w:p>
      <w:r>
        <w:t>Если оплата картой не прошла, проверьте баланс, срок действия карты и лимит на онлайн-платежи в банке. Банк может отклонить платёж без подтверждения 3-D Secure — подтвердите его кодом из СМС. При повторной ошибке попробуйте другую карту или оплату через СБП.</w:t>
      </w:r>
    </w:p>
    <w:p>
      <w:r>
        <w:t>Раздел справки 4.7 · статья KB-032 · обновлено 20.05.2025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cs="DejaVu Sans" w:eastAsia="DejaVu Sa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DejaVu Sans" w:hAnsi="DejaVu Sans" w:cs="DejaVu Sans" w:eastAsia="DejaVu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DejaVu Sans" w:hAnsi="DejaVu Sans" w:cs="DejaVu Sans" w:eastAsia="DejaVu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cs="DejaVu Sans" w:eastAsia="DejaVu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cs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cs="DejaVu Sans" w:eastAsia="DejaVu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DejaVu Sans" w:hAnsi="DejaVu Sans" w:cs="DejaVu Sans" w:eastAsia="DejaVu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DejaVu Sans" w:hAnsi="DejaVu Sans" w:cs="DejaVu Sans" w:eastAsia="DejaVu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DejaVu Sans" w:hAnsi="DejaVu Sans" w:cs="DejaVu Sans" w:eastAsia="DejaVu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DejaVu Sans" w:hAnsi="DejaVu Sans" w:cs="DejaVu Sans" w:eastAsia="DejaVu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cs="DejaVu Sans" w:eastAsia="DejaVu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DejaVu Sans" w:hAnsi="DejaVu Sans" w:cs="DejaVu Sans" w:eastAsia="DejaVu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 w:cs="DejaVu Sans" w:eastAsia="DejaVu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DejaVu Sans" w:hAnsi="DejaVu Sans" w:cs="DejaVu Sans" w:eastAsia="DejaVu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DejaVu Sans" w:hAnsi="DejaVu Sans" w:cs="DejaVu Sans" w:eastAsia="DejaVu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DejaVu Sans" w:hAnsi="DejaVu Sans" w:cs="DejaVu Sans" w:eastAsia="DejaVu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DejaVu Sans" w:hAnsi="DejaVu Sans" w:cs="DejaVu Sans" w:eastAsia="DejaVu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DejaVu Sans" w:hAnsi="DejaVu Sans" w:cs="DejaVu Sans" w:eastAsia="DejaVu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DejaVu Sans" w:hAnsi="DejaVu Sans" w:cs="DejaVu Sans" w:eastAsia="DejaVu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DejaVu Sans" w:hAnsi="DejaVu Sans" w:cs="DejaVu Sans" w:eastAsia="DejaVu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DejaVu Sans" w:hAnsi="DejaVu Sans" w:cs="DejaVu Sans" w:eastAsia="DejaVu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DejaVu Sans" w:hAnsi="DejaVu Sans" w:cs="DejaVu Sans" w:eastAsia="DejaVu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DejaVu Sans" w:hAnsi="DejaVu Sans" w:cs="DejaVu Sans" w:eastAsia="DejaVu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DejaVu Sans" w:hAnsi="DejaVu Sans" w:cs="DejaVu Sans" w:eastAsia="DejaVu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DejaVu Sans" w:hAnsi="DejaVu Sans" w:cs="DejaVu Sans" w:eastAsia="DejaVu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DejaVu Sans" w:hAnsi="DejaVu Sans" w:cs="DejaVu Sans" w:eastAsia="DejaVu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DejaVu Sans" w:hAnsi="DejaVu Sans" w:cs="DejaVu Sans" w:eastAsia="DejaVu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DejaVu Sans" w:hAnsi="DejaVu Sans" w:cs="DejaVu Sans" w:eastAsia="DejaVu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DejaVu Sans" w:hAnsi="DejaVu Sans" w:cs="DejaVu Sans" w:eastAsia="DejaVu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DejaVu Sans" w:hAnsi="DejaVu Sans" w:cs="DejaVu Sans" w:eastAsia="DejaVu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DejaVu Sans" w:hAnsi="DejaVu Sans" w:cs="DejaVu Sans" w:eastAsia="DejaVu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DejaVu Sans" w:hAnsi="DejaVu Sans" w:cs="DejaVu Sans" w:eastAsia="DejaVu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 проходит оплата картой</dc:title>
  <dc:subject>Справка «Личный кабинет»: Тарифы и оплата</dc:subject>
  <dc:creator>Финансовый отдел</dc:creator>
  <cp:keywords>KB-032</cp:keywords>
  <dc:description/>
  <cp:lastModifiedBy>Финансовый отдел</cp:lastModifiedBy>
  <cp:revision>1</cp:revision>
  <dcterms:created xsi:type="dcterms:W3CDTF">2025-05-20T00:00:00Z</dcterms:created>
  <dcterms:modified xsi:type="dcterms:W3CDTF">2025-05-20T00:00:00Z</dcterms:modified>
  <cp:category>billing</cp:category>
</cp:coreProperties>
</file>