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93BB" w14:textId="668BDB79" w:rsidR="003B254F" w:rsidRPr="00F20621" w:rsidRDefault="00F20621">
      <w:pPr>
        <w:jc w:val="center"/>
        <w:rPr>
          <w:rFonts w:ascii="黑体" w:eastAsia="黑体" w:hAnsi="黑体"/>
          <w:b/>
          <w:sz w:val="36"/>
          <w:szCs w:val="36"/>
        </w:rPr>
      </w:pPr>
      <w:r>
        <w:rPr>
          <w:rFonts w:ascii="黑体" w:eastAsia="黑体" w:hAnsi="黑体" w:hint="eastAsia"/>
          <w:b/>
          <w:sz w:val="36"/>
          <w:szCs w:val="36"/>
        </w:rPr>
        <w:t>2</w:t>
      </w:r>
      <w:r>
        <w:rPr>
          <w:rFonts w:ascii="黑体" w:eastAsia="黑体" w:hAnsi="黑体"/>
          <w:b/>
          <w:sz w:val="36"/>
          <w:szCs w:val="36"/>
        </w:rPr>
        <w:t>022/</w:t>
      </w:r>
      <w:r w:rsidR="00C34083">
        <w:rPr>
          <w:rFonts w:ascii="黑体" w:eastAsia="黑体" w:hAnsi="黑体"/>
          <w:b/>
          <w:sz w:val="36"/>
          <w:szCs w:val="36"/>
        </w:rPr>
        <w:t>9/19</w:t>
      </w:r>
      <w:r>
        <w:rPr>
          <w:rFonts w:ascii="黑体" w:eastAsia="黑体" w:hAnsi="黑体"/>
          <w:b/>
          <w:sz w:val="36"/>
          <w:szCs w:val="36"/>
        </w:rPr>
        <w:t xml:space="preserve"> </w:t>
      </w:r>
      <w:r w:rsidR="00E17576">
        <w:rPr>
          <w:rFonts w:ascii="黑体" w:eastAsia="黑体" w:hAnsi="黑体" w:hint="eastAsia"/>
          <w:b/>
          <w:sz w:val="36"/>
          <w:szCs w:val="36"/>
        </w:rPr>
        <w:t>迈克尔逊干涉仪的调整与使用</w:t>
      </w:r>
    </w:p>
    <w:p w14:paraId="2EDA17F2" w14:textId="443EDCA2" w:rsidR="003B254F" w:rsidRPr="00F20621" w:rsidRDefault="00F20621" w:rsidP="00F20621">
      <w:pPr>
        <w:adjustRightInd w:val="0"/>
        <w:snapToGrid w:val="0"/>
        <w:spacing w:beforeLines="50" w:before="156" w:afterLines="50" w:after="156"/>
        <w:jc w:val="center"/>
        <w:rPr>
          <w:rFonts w:ascii="宋体" w:hAnsi="宋体"/>
          <w:sz w:val="24"/>
        </w:rPr>
      </w:pPr>
      <w:bookmarkStart w:id="0" w:name="_Hlk99309125"/>
      <w:r w:rsidRPr="00320524">
        <w:rPr>
          <w:rFonts w:ascii="宋体" w:hAnsi="宋体"/>
          <w:sz w:val="24"/>
        </w:rPr>
        <w:t>（</w:t>
      </w:r>
      <w:r w:rsidRPr="00320524">
        <w:rPr>
          <w:rFonts w:ascii="宋体" w:hAnsi="宋体" w:hint="eastAsia"/>
          <w:sz w:val="24"/>
        </w:rPr>
        <w:t xml:space="preserve"> 2</w:t>
      </w:r>
      <w:r w:rsidRPr="00320524">
        <w:rPr>
          <w:rFonts w:ascii="宋体" w:hAnsi="宋体"/>
          <w:sz w:val="24"/>
        </w:rPr>
        <w:t>1</w:t>
      </w:r>
      <w:r w:rsidRPr="00320524">
        <w:rPr>
          <w:rFonts w:ascii="宋体" w:hAnsi="宋体" w:hint="eastAsia"/>
          <w:sz w:val="24"/>
        </w:rPr>
        <w:t>级计算机科学与技术全</w:t>
      </w:r>
      <w:proofErr w:type="gramStart"/>
      <w:r w:rsidRPr="00320524">
        <w:rPr>
          <w:rFonts w:ascii="宋体" w:hAnsi="宋体" w:hint="eastAsia"/>
          <w:sz w:val="24"/>
        </w:rPr>
        <w:t>英创新班</w:t>
      </w:r>
      <w:proofErr w:type="gramEnd"/>
      <w:r w:rsidRPr="00320524">
        <w:rPr>
          <w:rFonts w:ascii="宋体" w:hAnsi="宋体"/>
          <w:sz w:val="24"/>
        </w:rPr>
        <w:t xml:space="preserve"> </w:t>
      </w:r>
      <w:r w:rsidRPr="00320524">
        <w:rPr>
          <w:rFonts w:ascii="宋体" w:hAnsi="宋体" w:hint="eastAsia"/>
          <w:sz w:val="24"/>
        </w:rPr>
        <w:t xml:space="preserve">陆俊安 </w:t>
      </w:r>
      <w:r w:rsidR="0013534C">
        <w:rPr>
          <w:rFonts w:ascii="宋体" w:hAnsi="宋体"/>
          <w:sz w:val="24"/>
        </w:rPr>
        <w:t>10</w:t>
      </w:r>
      <w:r w:rsidR="0013534C">
        <w:rPr>
          <w:rFonts w:ascii="宋体" w:hAnsi="宋体" w:hint="eastAsia"/>
          <w:sz w:val="24"/>
        </w:rPr>
        <w:t>号</w:t>
      </w:r>
      <w:r w:rsidRPr="00320524">
        <w:rPr>
          <w:rFonts w:ascii="宋体" w:hAnsi="宋体"/>
          <w:sz w:val="24"/>
        </w:rPr>
        <w:t>）</w:t>
      </w:r>
      <w:bookmarkEnd w:id="0"/>
    </w:p>
    <w:p w14:paraId="7FD55C6D" w14:textId="77777777" w:rsidR="003B254F" w:rsidRDefault="003B254F" w:rsidP="00F20621">
      <w:pPr>
        <w:numPr>
          <w:ilvl w:val="0"/>
          <w:numId w:val="1"/>
        </w:numPr>
        <w:adjustRightInd w:val="0"/>
        <w:snapToGrid w:val="0"/>
        <w:spacing w:beforeLines="50" w:before="156" w:afterLines="50" w:after="156"/>
        <w:jc w:val="left"/>
        <w:rPr>
          <w:rFonts w:ascii="黑体" w:eastAsia="黑体" w:hAnsi="黑体" w:cs="黑体"/>
          <w:b/>
          <w:bCs/>
          <w:sz w:val="28"/>
          <w:szCs w:val="28"/>
        </w:rPr>
      </w:pPr>
      <w:r>
        <w:rPr>
          <w:rFonts w:ascii="黑体" w:eastAsia="黑体" w:hAnsi="黑体" w:cs="黑体" w:hint="eastAsia"/>
          <w:b/>
          <w:bCs/>
          <w:sz w:val="28"/>
          <w:szCs w:val="28"/>
        </w:rPr>
        <w:t>实验目的</w:t>
      </w:r>
    </w:p>
    <w:p w14:paraId="0047273C" w14:textId="43477FB7" w:rsidR="00C34083" w:rsidRPr="00C34083" w:rsidRDefault="00C34083" w:rsidP="00C34083">
      <w:pPr>
        <w:adjustRightInd w:val="0"/>
        <w:snapToGrid w:val="0"/>
        <w:spacing w:beforeLines="50" w:before="156" w:afterLines="50" w:after="156"/>
        <w:jc w:val="left"/>
        <w:rPr>
          <w:rFonts w:ascii="宋体" w:hAnsi="宋体" w:cs="宋体"/>
          <w:sz w:val="24"/>
        </w:rPr>
      </w:pPr>
      <w:r w:rsidRPr="00C34083">
        <w:rPr>
          <w:rFonts w:ascii="宋体" w:hAnsi="宋体" w:cs="宋体" w:hint="eastAsia"/>
          <w:sz w:val="24"/>
        </w:rPr>
        <w:t>1.了解迈克尔逊干涉仪的构造原理和调整方法。</w:t>
      </w:r>
    </w:p>
    <w:p w14:paraId="44B8D109" w14:textId="3BE5A9C7" w:rsidR="00C34083" w:rsidRPr="00C34083" w:rsidRDefault="00C34083" w:rsidP="00C34083">
      <w:pPr>
        <w:adjustRightInd w:val="0"/>
        <w:snapToGrid w:val="0"/>
        <w:spacing w:beforeLines="50" w:before="156" w:afterLines="50" w:after="156"/>
        <w:jc w:val="left"/>
        <w:rPr>
          <w:rFonts w:ascii="宋体" w:hAnsi="宋体" w:cs="宋体"/>
          <w:sz w:val="24"/>
        </w:rPr>
      </w:pPr>
      <w:r w:rsidRPr="00C34083">
        <w:rPr>
          <w:rFonts w:ascii="宋体" w:hAnsi="宋体" w:cs="宋体" w:hint="eastAsia"/>
          <w:sz w:val="24"/>
        </w:rPr>
        <w:t>2.</w:t>
      </w:r>
      <w:r>
        <w:rPr>
          <w:rFonts w:ascii="宋体" w:hAnsi="宋体" w:cs="宋体" w:hint="eastAsia"/>
          <w:sz w:val="24"/>
        </w:rPr>
        <w:t>观察点光源的非定域干涉条纹的特征和扩展光源的等倾干涉和等厚干涉图样。</w:t>
      </w:r>
    </w:p>
    <w:p w14:paraId="00AFE190" w14:textId="4D3C2920" w:rsidR="00C34083" w:rsidRDefault="00C34083" w:rsidP="00C34083">
      <w:pPr>
        <w:adjustRightInd w:val="0"/>
        <w:snapToGrid w:val="0"/>
        <w:spacing w:beforeLines="50" w:before="156" w:afterLines="50" w:after="156"/>
        <w:jc w:val="left"/>
        <w:rPr>
          <w:rFonts w:ascii="宋体" w:hAnsi="宋体" w:cs="宋体"/>
          <w:sz w:val="24"/>
        </w:rPr>
      </w:pPr>
      <w:r w:rsidRPr="00C34083">
        <w:rPr>
          <w:rFonts w:ascii="宋体" w:hAnsi="宋体" w:cs="宋体" w:hint="eastAsia"/>
          <w:sz w:val="24"/>
        </w:rPr>
        <w:t>3.测量He - Ne激光波长</w:t>
      </w:r>
      <w:r w:rsidR="00E17576">
        <w:rPr>
          <w:rFonts w:ascii="宋体" w:hAnsi="宋体" w:cs="宋体" w:hint="eastAsia"/>
          <w:sz w:val="24"/>
        </w:rPr>
        <w:t>和</w:t>
      </w:r>
      <w:proofErr w:type="gramStart"/>
      <w:r w:rsidR="00E17576">
        <w:rPr>
          <w:rFonts w:ascii="宋体" w:hAnsi="宋体" w:cs="宋体" w:hint="eastAsia"/>
          <w:sz w:val="24"/>
        </w:rPr>
        <w:t>玻</w:t>
      </w:r>
      <w:proofErr w:type="gramEnd"/>
      <w:r w:rsidR="00E17576">
        <w:rPr>
          <w:rFonts w:ascii="宋体" w:hAnsi="宋体" w:cs="宋体" w:hint="eastAsia"/>
          <w:sz w:val="24"/>
        </w:rPr>
        <w:t>片折射率</w:t>
      </w:r>
      <w:r w:rsidRPr="00C34083">
        <w:rPr>
          <w:rFonts w:ascii="宋体" w:hAnsi="宋体" w:cs="宋体" w:hint="eastAsia"/>
          <w:sz w:val="24"/>
        </w:rPr>
        <w:t>。</w:t>
      </w:r>
    </w:p>
    <w:p w14:paraId="4F7A46AB" w14:textId="77777777" w:rsidR="00C34083" w:rsidRPr="00C34083" w:rsidRDefault="00C34083" w:rsidP="00C34083">
      <w:pPr>
        <w:adjustRightInd w:val="0"/>
        <w:snapToGrid w:val="0"/>
        <w:spacing w:beforeLines="50" w:before="156" w:afterLines="50" w:after="156"/>
        <w:jc w:val="left"/>
        <w:rPr>
          <w:rFonts w:ascii="宋体" w:hAnsi="宋体" w:cs="宋体"/>
          <w:sz w:val="24"/>
        </w:rPr>
      </w:pPr>
    </w:p>
    <w:p w14:paraId="27D9B10C" w14:textId="166375EE" w:rsidR="003B254F" w:rsidRDefault="003B254F" w:rsidP="00F20621">
      <w:pPr>
        <w:numPr>
          <w:ilvl w:val="0"/>
          <w:numId w:val="1"/>
        </w:numPr>
        <w:adjustRightInd w:val="0"/>
        <w:snapToGrid w:val="0"/>
        <w:spacing w:beforeLines="50" w:before="156" w:afterLines="50" w:after="156"/>
        <w:jc w:val="left"/>
        <w:rPr>
          <w:rFonts w:ascii="黑体" w:eastAsia="黑体" w:hAnsi="黑体" w:cs="黑体"/>
          <w:b/>
          <w:bCs/>
          <w:sz w:val="28"/>
          <w:szCs w:val="28"/>
        </w:rPr>
      </w:pPr>
      <w:r>
        <w:rPr>
          <w:rFonts w:ascii="黑体" w:eastAsia="黑体" w:hAnsi="黑体" w:cs="黑体" w:hint="eastAsia"/>
          <w:b/>
          <w:bCs/>
          <w:sz w:val="28"/>
          <w:szCs w:val="28"/>
        </w:rPr>
        <w:t>实验仪器</w:t>
      </w:r>
    </w:p>
    <w:p w14:paraId="2B114F4E" w14:textId="3055DA09" w:rsidR="003B254F" w:rsidRDefault="004F0965" w:rsidP="00ED1897">
      <w:pPr>
        <w:adjustRightInd w:val="0"/>
        <w:snapToGrid w:val="0"/>
        <w:spacing w:beforeLines="50" w:before="156" w:afterLines="50" w:after="156"/>
        <w:jc w:val="left"/>
        <w:rPr>
          <w:rFonts w:ascii="宋体" w:hAnsi="宋体" w:cs="宋体"/>
          <w:sz w:val="24"/>
        </w:rPr>
      </w:pPr>
      <w:r w:rsidRPr="004F0965">
        <w:rPr>
          <w:rFonts w:ascii="宋体" w:hAnsi="宋体" w:cs="宋体" w:hint="eastAsia"/>
          <w:sz w:val="24"/>
        </w:rPr>
        <w:t>迈克尔逊干涉仪、He-Ne激光器、</w:t>
      </w:r>
      <w:r>
        <w:rPr>
          <w:rFonts w:ascii="宋体" w:hAnsi="宋体" w:cs="宋体" w:hint="eastAsia"/>
          <w:sz w:val="24"/>
        </w:rPr>
        <w:t>低压汞灯、</w:t>
      </w:r>
      <w:r w:rsidRPr="004F0965">
        <w:rPr>
          <w:rFonts w:ascii="宋体" w:hAnsi="宋体" w:cs="宋体" w:hint="eastAsia"/>
          <w:sz w:val="24"/>
        </w:rPr>
        <w:t>波片、</w:t>
      </w:r>
      <w:r>
        <w:rPr>
          <w:rFonts w:ascii="宋体" w:hAnsi="宋体" w:cs="宋体" w:hint="eastAsia"/>
          <w:sz w:val="24"/>
        </w:rPr>
        <w:t>手电筒（白光光源）</w:t>
      </w:r>
      <w:r w:rsidRPr="004F0965">
        <w:rPr>
          <w:rFonts w:ascii="宋体" w:hAnsi="宋体" w:cs="宋体" w:hint="eastAsia"/>
          <w:sz w:val="24"/>
        </w:rPr>
        <w:t>等。</w:t>
      </w:r>
    </w:p>
    <w:p w14:paraId="689A57FE" w14:textId="77777777" w:rsidR="004F0965" w:rsidRDefault="004F0965" w:rsidP="004F0965">
      <w:pPr>
        <w:widowControl/>
        <w:jc w:val="left"/>
        <w:rPr>
          <w:rFonts w:ascii="宋体" w:hAnsi="宋体" w:cs="宋体"/>
          <w:sz w:val="24"/>
        </w:rPr>
      </w:pPr>
    </w:p>
    <w:p w14:paraId="521C3E39" w14:textId="77777777" w:rsidR="003B254F" w:rsidRDefault="003B254F" w:rsidP="00F20621">
      <w:pPr>
        <w:numPr>
          <w:ilvl w:val="0"/>
          <w:numId w:val="1"/>
        </w:numPr>
        <w:adjustRightInd w:val="0"/>
        <w:snapToGrid w:val="0"/>
        <w:spacing w:beforeLines="50" w:before="156" w:afterLines="50" w:after="156"/>
        <w:jc w:val="left"/>
        <w:rPr>
          <w:rFonts w:ascii="黑体" w:eastAsia="黑体" w:hAnsi="黑体" w:cs="黑体"/>
          <w:b/>
          <w:bCs/>
          <w:sz w:val="28"/>
          <w:szCs w:val="28"/>
        </w:rPr>
      </w:pPr>
      <w:r>
        <w:rPr>
          <w:rFonts w:ascii="黑体" w:eastAsia="黑体" w:hAnsi="黑体" w:cs="黑体" w:hint="eastAsia"/>
          <w:b/>
          <w:bCs/>
          <w:sz w:val="28"/>
          <w:szCs w:val="28"/>
        </w:rPr>
        <w:t>实验原理</w:t>
      </w:r>
    </w:p>
    <w:p w14:paraId="5B3DC30A" w14:textId="1C5903DE" w:rsidR="004F0965" w:rsidRPr="004F0965" w:rsidRDefault="00BB54CF" w:rsidP="00CD7ADA">
      <w:pPr>
        <w:adjustRightInd w:val="0"/>
        <w:snapToGrid w:val="0"/>
        <w:spacing w:beforeLines="50" w:before="156" w:afterLines="50" w:after="156"/>
        <w:jc w:val="left"/>
        <w:rPr>
          <w:rFonts w:ascii="宋体" w:hAnsi="宋体" w:cs="宋体"/>
          <w:noProof/>
          <w:kern w:val="0"/>
          <w:sz w:val="24"/>
        </w:rPr>
      </w:pPr>
      <w:r w:rsidRPr="00BB54CF">
        <w:rPr>
          <w:rFonts w:ascii="宋体" w:hAnsi="宋体" w:cs="宋体" w:hint="eastAsia"/>
          <w:b/>
          <w:bCs/>
          <w:kern w:val="0"/>
          <w:sz w:val="24"/>
        </w:rPr>
        <w:t>光路原理：</w:t>
      </w:r>
    </w:p>
    <w:p w14:paraId="755996C1" w14:textId="2E92C1B2" w:rsidR="00BB54CF" w:rsidRDefault="00CD7ADA" w:rsidP="00BB54CF">
      <w:pPr>
        <w:pStyle w:val="a8"/>
        <w:numPr>
          <w:ilvl w:val="0"/>
          <w:numId w:val="2"/>
        </w:numPr>
        <w:spacing w:beforeLines="50" w:before="156" w:afterLines="50" w:after="156"/>
        <w:ind w:firstLineChars="0"/>
        <w:jc w:val="left"/>
        <w:rPr>
          <w:rFonts w:ascii="宋体" w:hAnsi="宋体" w:cs="宋体"/>
          <w:sz w:val="24"/>
        </w:rPr>
      </w:pPr>
      <w:r w:rsidRPr="004F0965">
        <w:rPr>
          <w:rFonts w:ascii="宋体" w:hAnsi="宋体" w:cs="宋体"/>
          <w:noProof/>
          <w:kern w:val="0"/>
          <w:sz w:val="24"/>
        </w:rPr>
        <w:drawing>
          <wp:anchor distT="0" distB="0" distL="114300" distR="114300" simplePos="0" relativeHeight="251659264" behindDoc="0" locked="0" layoutInCell="1" allowOverlap="1" wp14:anchorId="3B8E4019" wp14:editId="04026C8D">
            <wp:simplePos x="0" y="0"/>
            <wp:positionH relativeFrom="margin">
              <wp:align>right</wp:align>
            </wp:positionH>
            <wp:positionV relativeFrom="paragraph">
              <wp:posOffset>5080</wp:posOffset>
            </wp:positionV>
            <wp:extent cx="2358906" cy="2043112"/>
            <wp:effectExtent l="0" t="0" r="3810" b="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8906" cy="2043112"/>
                    </a:xfrm>
                    <a:prstGeom prst="rect">
                      <a:avLst/>
                    </a:prstGeom>
                    <a:noFill/>
                    <a:ln>
                      <a:noFill/>
                    </a:ln>
                  </pic:spPr>
                </pic:pic>
              </a:graphicData>
            </a:graphic>
          </wp:anchor>
        </w:drawing>
      </w:r>
      <w:r w:rsidR="00BB54CF" w:rsidRPr="00BB54CF">
        <w:rPr>
          <w:rFonts w:ascii="宋体" w:hAnsi="宋体" w:cs="宋体" w:hint="eastAsia"/>
          <w:sz w:val="24"/>
        </w:rPr>
        <w:t>从光源S发出的光</w:t>
      </w:r>
      <w:r w:rsidR="004939B1">
        <w:rPr>
          <w:rFonts w:ascii="宋体" w:hAnsi="宋体" w:cs="宋体" w:hint="eastAsia"/>
          <w:sz w:val="24"/>
        </w:rPr>
        <w:t>束</w:t>
      </w:r>
      <w:r w:rsidR="00BB54CF" w:rsidRPr="00BB54CF">
        <w:rPr>
          <w:rFonts w:ascii="宋体" w:hAnsi="宋体" w:cs="宋体" w:hint="eastAsia"/>
          <w:sz w:val="24"/>
        </w:rPr>
        <w:t>首先经分光板G</w:t>
      </w:r>
      <w:r w:rsidR="009C0DBB">
        <w:rPr>
          <w:rFonts w:ascii="宋体" w:hAnsi="宋体" w:cs="宋体"/>
          <w:sz w:val="24"/>
          <w:vertAlign w:val="subscript"/>
        </w:rPr>
        <w:t>1</w:t>
      </w:r>
      <w:r w:rsidR="00BB54CF" w:rsidRPr="00BB54CF">
        <w:rPr>
          <w:rFonts w:ascii="宋体" w:hAnsi="宋体" w:cs="宋体" w:hint="eastAsia"/>
          <w:sz w:val="24"/>
        </w:rPr>
        <w:t>后表面半透明金属膜A的反射和透射被分成光强近似相等的双光束反射光1和透射光2。</w:t>
      </w:r>
    </w:p>
    <w:p w14:paraId="4E099613" w14:textId="77777777" w:rsidR="00BB54CF" w:rsidRDefault="00BB54CF" w:rsidP="00BB54CF">
      <w:pPr>
        <w:pStyle w:val="a8"/>
        <w:numPr>
          <w:ilvl w:val="0"/>
          <w:numId w:val="2"/>
        </w:numPr>
        <w:spacing w:beforeLines="50" w:before="156" w:afterLines="50" w:after="156"/>
        <w:ind w:firstLineChars="0"/>
        <w:jc w:val="left"/>
        <w:rPr>
          <w:rFonts w:ascii="宋体" w:hAnsi="宋体" w:cs="宋体"/>
          <w:sz w:val="24"/>
        </w:rPr>
      </w:pPr>
      <w:r w:rsidRPr="00BB54CF">
        <w:rPr>
          <w:rFonts w:ascii="宋体" w:hAnsi="宋体" w:cs="宋体" w:hint="eastAsia"/>
          <w:sz w:val="24"/>
        </w:rPr>
        <w:t>用反射镜</w:t>
      </w:r>
      <w:r>
        <w:rPr>
          <w:rFonts w:ascii="宋体" w:hAnsi="宋体" w:cs="宋体"/>
          <w:sz w:val="24"/>
        </w:rPr>
        <w:t>M</w:t>
      </w:r>
      <w:r>
        <w:rPr>
          <w:rFonts w:ascii="宋体" w:hAnsi="宋体" w:cs="宋体"/>
          <w:sz w:val="24"/>
          <w:vertAlign w:val="subscript"/>
        </w:rPr>
        <w:t>1</w:t>
      </w:r>
      <w:r w:rsidRPr="00BB54CF">
        <w:rPr>
          <w:rFonts w:ascii="宋体" w:hAnsi="宋体" w:cs="宋体" w:hint="eastAsia"/>
          <w:sz w:val="24"/>
        </w:rPr>
        <w:t>和M</w:t>
      </w:r>
      <w:r>
        <w:rPr>
          <w:rFonts w:ascii="宋体" w:hAnsi="宋体" w:cs="宋体"/>
          <w:sz w:val="24"/>
          <w:vertAlign w:val="subscript"/>
        </w:rPr>
        <w:t>2</w:t>
      </w:r>
      <w:r w:rsidRPr="00BB54CF">
        <w:rPr>
          <w:rFonts w:ascii="宋体" w:hAnsi="宋体" w:cs="宋体" w:hint="eastAsia"/>
          <w:sz w:val="24"/>
        </w:rPr>
        <w:t>将双光束再反射回来，再次经G后表面的透射和反射,两者沿E方向传播部分光在此方向汇集,从而产生干涉。</w:t>
      </w:r>
    </w:p>
    <w:p w14:paraId="10ACBAED" w14:textId="7AA871E9" w:rsidR="00BB54CF" w:rsidRPr="006649CE" w:rsidRDefault="00BB54CF" w:rsidP="00BB54CF">
      <w:pPr>
        <w:pStyle w:val="a8"/>
        <w:numPr>
          <w:ilvl w:val="0"/>
          <w:numId w:val="2"/>
        </w:numPr>
        <w:spacing w:beforeLines="50" w:before="156" w:afterLines="50" w:after="156"/>
        <w:ind w:firstLineChars="0"/>
        <w:jc w:val="left"/>
        <w:rPr>
          <w:rFonts w:ascii="宋体" w:hAnsi="宋体" w:cs="宋体"/>
          <w:sz w:val="24"/>
        </w:rPr>
      </w:pPr>
      <w:r w:rsidRPr="00BB54CF">
        <w:rPr>
          <w:rFonts w:ascii="宋体" w:hAnsi="宋体" w:cs="宋体" w:hint="eastAsia"/>
          <w:sz w:val="24"/>
        </w:rPr>
        <w:t>平面镜G</w:t>
      </w:r>
      <w:r w:rsidR="006649CE">
        <w:rPr>
          <w:rFonts w:ascii="宋体" w:hAnsi="宋体" w:cs="宋体"/>
          <w:sz w:val="24"/>
          <w:vertAlign w:val="subscript"/>
        </w:rPr>
        <w:t>1</w:t>
      </w:r>
      <w:r w:rsidRPr="00BB54CF">
        <w:rPr>
          <w:rFonts w:ascii="宋体" w:hAnsi="宋体" w:cs="宋体" w:hint="eastAsia"/>
          <w:sz w:val="24"/>
        </w:rPr>
        <w:t>与G</w:t>
      </w:r>
      <w:r w:rsidR="006649CE">
        <w:rPr>
          <w:rFonts w:ascii="宋体" w:hAnsi="宋体" w:cs="宋体"/>
          <w:sz w:val="24"/>
          <w:vertAlign w:val="subscript"/>
        </w:rPr>
        <w:t>2</w:t>
      </w:r>
      <w:r w:rsidRPr="00BB54CF">
        <w:rPr>
          <w:rFonts w:ascii="宋体" w:hAnsi="宋体" w:cs="宋体" w:hint="eastAsia"/>
          <w:sz w:val="24"/>
        </w:rPr>
        <w:t>严格平行,其材料性质、几何形状和厚度等都与G完全相同，它存在的目的就是要使穿过</w:t>
      </w:r>
      <w:r w:rsidR="006649CE" w:rsidRPr="00BB54CF">
        <w:rPr>
          <w:rFonts w:ascii="宋体" w:hAnsi="宋体" w:cs="宋体" w:hint="eastAsia"/>
          <w:sz w:val="24"/>
        </w:rPr>
        <w:t>G</w:t>
      </w:r>
      <w:r w:rsidR="006649CE">
        <w:rPr>
          <w:rFonts w:ascii="宋体" w:hAnsi="宋体" w:cs="宋体"/>
          <w:sz w:val="24"/>
          <w:vertAlign w:val="subscript"/>
        </w:rPr>
        <w:t>2</w:t>
      </w:r>
      <w:r w:rsidRPr="00BB54CF">
        <w:rPr>
          <w:rFonts w:ascii="宋体" w:hAnsi="宋体" w:cs="宋体" w:hint="eastAsia"/>
          <w:sz w:val="24"/>
        </w:rPr>
        <w:t>的光束2和光</w:t>
      </w:r>
      <w:r w:rsidRPr="006649CE">
        <w:rPr>
          <w:rFonts w:ascii="宋体" w:hAnsi="宋体" w:cs="宋体" w:hint="eastAsia"/>
          <w:sz w:val="24"/>
        </w:rPr>
        <w:t>束1穿过G</w:t>
      </w:r>
      <w:r w:rsidRPr="004939B1">
        <w:rPr>
          <w:rFonts w:ascii="宋体" w:hAnsi="宋体" w:cs="宋体" w:hint="eastAsia"/>
          <w:sz w:val="24"/>
          <w:vertAlign w:val="subscript"/>
        </w:rPr>
        <w:t>1</w:t>
      </w:r>
      <w:r w:rsidRPr="006649CE">
        <w:rPr>
          <w:rFonts w:ascii="宋体" w:hAnsi="宋体" w:cs="宋体" w:hint="eastAsia"/>
          <w:sz w:val="24"/>
        </w:rPr>
        <w:t>的光程完全相同，从而保证从仪器上读数即可直接测量光束1和光束2在空气中的光程差。因此G</w:t>
      </w:r>
      <w:r w:rsidRPr="004939B1">
        <w:rPr>
          <w:rFonts w:ascii="宋体" w:hAnsi="宋体" w:cs="宋体" w:hint="eastAsia"/>
          <w:sz w:val="24"/>
          <w:vertAlign w:val="subscript"/>
        </w:rPr>
        <w:t>2</w:t>
      </w:r>
      <w:r w:rsidRPr="006649CE">
        <w:rPr>
          <w:rFonts w:ascii="宋体" w:hAnsi="宋体" w:cs="宋体" w:hint="eastAsia"/>
          <w:sz w:val="24"/>
        </w:rPr>
        <w:t>称为补偿板。</w:t>
      </w:r>
    </w:p>
    <w:p w14:paraId="49F30863" w14:textId="53A93A89" w:rsidR="00665A42" w:rsidRDefault="00BB54CF" w:rsidP="006649CE">
      <w:pPr>
        <w:pStyle w:val="a8"/>
        <w:numPr>
          <w:ilvl w:val="0"/>
          <w:numId w:val="2"/>
        </w:numPr>
        <w:spacing w:beforeLines="50" w:before="156" w:afterLines="50" w:after="156"/>
        <w:ind w:firstLineChars="0"/>
        <w:jc w:val="left"/>
        <w:rPr>
          <w:rFonts w:ascii="宋体" w:hAnsi="宋体" w:cs="宋体"/>
          <w:sz w:val="24"/>
        </w:rPr>
      </w:pPr>
      <w:r w:rsidRPr="006649CE">
        <w:rPr>
          <w:rFonts w:ascii="宋体" w:hAnsi="宋体" w:cs="宋体" w:hint="eastAsia"/>
          <w:sz w:val="24"/>
        </w:rPr>
        <w:t>利用迈克尔逊干涉仪进行的所有测量都在于对E方向所产生的光干涉进行调整和观察。光路结构中M</w:t>
      </w:r>
      <w:r w:rsidR="006649CE">
        <w:rPr>
          <w:rFonts w:ascii="宋体" w:hAnsi="宋体" w:cs="宋体"/>
          <w:sz w:val="24"/>
          <w:vertAlign w:val="subscript"/>
        </w:rPr>
        <w:t>2</w:t>
      </w:r>
      <w:proofErr w:type="gramStart"/>
      <w:r w:rsidR="00D65E37">
        <w:rPr>
          <w:rFonts w:ascii="宋体" w:hAnsi="宋体" w:cs="宋体"/>
          <w:sz w:val="24"/>
        </w:rPr>
        <w:t>’</w:t>
      </w:r>
      <w:proofErr w:type="gramEnd"/>
      <w:r w:rsidRPr="006649CE">
        <w:rPr>
          <w:rFonts w:ascii="宋体" w:hAnsi="宋体" w:cs="宋体" w:hint="eastAsia"/>
          <w:sz w:val="24"/>
        </w:rPr>
        <w:t>是人眼从E方向观察时因为视觉效应产生的</w:t>
      </w:r>
      <w:r w:rsidR="006649CE" w:rsidRPr="00BB54CF">
        <w:rPr>
          <w:rFonts w:ascii="宋体" w:hAnsi="宋体" w:cs="宋体" w:hint="eastAsia"/>
          <w:sz w:val="24"/>
        </w:rPr>
        <w:t>M</w:t>
      </w:r>
      <w:r w:rsidR="006649CE">
        <w:rPr>
          <w:rFonts w:ascii="宋体" w:hAnsi="宋体" w:cs="宋体"/>
          <w:sz w:val="24"/>
          <w:vertAlign w:val="subscript"/>
        </w:rPr>
        <w:t>2</w:t>
      </w:r>
      <w:r w:rsidRPr="006649CE">
        <w:rPr>
          <w:rFonts w:ascii="宋体" w:hAnsi="宋体" w:cs="宋体" w:hint="eastAsia"/>
          <w:sz w:val="24"/>
        </w:rPr>
        <w:t>虚像。由M</w:t>
      </w:r>
      <w:r w:rsidR="006649CE">
        <w:rPr>
          <w:rFonts w:ascii="宋体" w:hAnsi="宋体" w:cs="宋体"/>
          <w:sz w:val="24"/>
          <w:vertAlign w:val="subscript"/>
        </w:rPr>
        <w:t>1</w:t>
      </w:r>
      <w:r w:rsidR="006649CE" w:rsidRPr="006649CE">
        <w:rPr>
          <w:rFonts w:ascii="宋体" w:hAnsi="宋体" w:cs="宋体" w:hint="eastAsia"/>
          <w:sz w:val="24"/>
        </w:rPr>
        <w:t>和M</w:t>
      </w:r>
      <w:r w:rsidR="006649CE">
        <w:rPr>
          <w:rFonts w:ascii="宋体" w:hAnsi="宋体" w:cs="宋体"/>
          <w:sz w:val="24"/>
          <w:vertAlign w:val="subscript"/>
        </w:rPr>
        <w:t>2</w:t>
      </w:r>
      <w:r w:rsidR="006649CE" w:rsidRPr="006649CE">
        <w:rPr>
          <w:rFonts w:ascii="宋体" w:hAnsi="宋体" w:cs="宋体" w:hint="eastAsia"/>
          <w:sz w:val="24"/>
        </w:rPr>
        <w:t>反射光所产生的干涉,都可以看成就是M</w:t>
      </w:r>
      <w:r w:rsidR="006649CE">
        <w:rPr>
          <w:rFonts w:ascii="宋体" w:hAnsi="宋体" w:cs="宋体"/>
          <w:sz w:val="24"/>
          <w:vertAlign w:val="subscript"/>
        </w:rPr>
        <w:t>1</w:t>
      </w:r>
      <w:r w:rsidR="006649CE" w:rsidRPr="006649CE">
        <w:rPr>
          <w:rFonts w:ascii="宋体" w:hAnsi="宋体" w:cs="宋体" w:hint="eastAsia"/>
          <w:sz w:val="24"/>
        </w:rPr>
        <w:t>和M</w:t>
      </w:r>
      <w:r w:rsidR="006649CE">
        <w:rPr>
          <w:rFonts w:ascii="宋体" w:hAnsi="宋体" w:cs="宋体"/>
          <w:sz w:val="24"/>
          <w:vertAlign w:val="subscript"/>
        </w:rPr>
        <w:t>2</w:t>
      </w:r>
      <w:r w:rsidR="006649CE" w:rsidRPr="006649CE">
        <w:rPr>
          <w:rFonts w:ascii="宋体" w:hAnsi="宋体" w:cs="宋体" w:hint="eastAsia"/>
          <w:sz w:val="24"/>
        </w:rPr>
        <w:t>'间空气层上下表面反射光所引起的干涉。而且由于M</w:t>
      </w:r>
      <w:r w:rsidR="006649CE">
        <w:rPr>
          <w:rFonts w:ascii="宋体" w:hAnsi="宋体" w:cs="宋体"/>
          <w:sz w:val="24"/>
          <w:vertAlign w:val="subscript"/>
        </w:rPr>
        <w:t>2</w:t>
      </w:r>
      <w:proofErr w:type="gramStart"/>
      <w:r w:rsidR="006649CE" w:rsidRPr="00D65E37">
        <w:rPr>
          <w:rFonts w:ascii="宋体" w:hAnsi="宋体" w:cs="宋体"/>
          <w:sz w:val="24"/>
        </w:rPr>
        <w:t>’</w:t>
      </w:r>
      <w:proofErr w:type="gramEnd"/>
      <w:r w:rsidR="006649CE" w:rsidRPr="006649CE">
        <w:rPr>
          <w:rFonts w:ascii="宋体" w:hAnsi="宋体" w:cs="宋体" w:hint="eastAsia"/>
          <w:sz w:val="24"/>
        </w:rPr>
        <w:t>并非实物,因而通过任意移动</w:t>
      </w:r>
      <w:r w:rsidR="00ED1897" w:rsidRPr="006649CE">
        <w:rPr>
          <w:rFonts w:ascii="宋体" w:hAnsi="宋体" w:cs="宋体" w:hint="eastAsia"/>
          <w:sz w:val="24"/>
        </w:rPr>
        <w:t>M</w:t>
      </w:r>
      <w:r w:rsidR="00ED1897">
        <w:rPr>
          <w:rFonts w:ascii="宋体" w:hAnsi="宋体" w:cs="宋体"/>
          <w:sz w:val="24"/>
          <w:vertAlign w:val="subscript"/>
        </w:rPr>
        <w:t>1</w:t>
      </w:r>
      <w:r w:rsidR="006649CE" w:rsidRPr="006649CE">
        <w:rPr>
          <w:rFonts w:ascii="宋体" w:hAnsi="宋体" w:cs="宋体" w:hint="eastAsia"/>
          <w:sz w:val="24"/>
        </w:rPr>
        <w:t>或M</w:t>
      </w:r>
      <w:r w:rsidR="006649CE">
        <w:rPr>
          <w:rFonts w:ascii="宋体" w:hAnsi="宋体" w:cs="宋体"/>
          <w:sz w:val="24"/>
          <w:vertAlign w:val="subscript"/>
        </w:rPr>
        <w:t>2</w:t>
      </w:r>
      <w:r w:rsidR="006649CE" w:rsidRPr="006649CE">
        <w:rPr>
          <w:rFonts w:ascii="宋体" w:hAnsi="宋体" w:cs="宋体" w:hint="eastAsia"/>
          <w:sz w:val="24"/>
        </w:rPr>
        <w:t>位置可使M</w:t>
      </w:r>
      <w:r w:rsidR="006649CE">
        <w:rPr>
          <w:rFonts w:ascii="宋体" w:hAnsi="宋体" w:cs="宋体"/>
          <w:sz w:val="24"/>
          <w:vertAlign w:val="subscript"/>
        </w:rPr>
        <w:t>2</w:t>
      </w:r>
      <w:proofErr w:type="gramStart"/>
      <w:r w:rsidR="006649CE">
        <w:rPr>
          <w:rFonts w:ascii="宋体" w:hAnsi="宋体" w:cs="宋体"/>
          <w:sz w:val="24"/>
        </w:rPr>
        <w:t>’</w:t>
      </w:r>
      <w:proofErr w:type="gramEnd"/>
      <w:r w:rsidR="006649CE" w:rsidRPr="006649CE">
        <w:rPr>
          <w:rFonts w:ascii="宋体" w:hAnsi="宋体" w:cs="宋体" w:hint="eastAsia"/>
          <w:sz w:val="24"/>
        </w:rPr>
        <w:t>在M</w:t>
      </w:r>
      <w:r w:rsidR="006649CE">
        <w:rPr>
          <w:rFonts w:ascii="宋体" w:hAnsi="宋体" w:cs="宋体"/>
          <w:sz w:val="24"/>
          <w:vertAlign w:val="subscript"/>
        </w:rPr>
        <w:t>1</w:t>
      </w:r>
      <w:r w:rsidR="006649CE" w:rsidRPr="006649CE">
        <w:rPr>
          <w:rFonts w:ascii="宋体" w:hAnsi="宋体" w:cs="宋体" w:hint="eastAsia"/>
          <w:sz w:val="24"/>
        </w:rPr>
        <w:t>之前或之后,或完全重叠和平行，还可通过M</w:t>
      </w:r>
      <w:r w:rsidR="006649CE">
        <w:rPr>
          <w:rFonts w:ascii="宋体" w:hAnsi="宋体" w:cs="宋体"/>
          <w:sz w:val="24"/>
          <w:vertAlign w:val="subscript"/>
        </w:rPr>
        <w:t>1</w:t>
      </w:r>
      <w:r w:rsidR="006649CE" w:rsidRPr="006649CE">
        <w:rPr>
          <w:rFonts w:ascii="宋体" w:hAnsi="宋体" w:cs="宋体" w:hint="eastAsia"/>
          <w:sz w:val="24"/>
        </w:rPr>
        <w:t>或M</w:t>
      </w:r>
      <w:r w:rsidR="006649CE">
        <w:rPr>
          <w:rFonts w:ascii="宋体" w:hAnsi="宋体" w:cs="宋体"/>
          <w:sz w:val="24"/>
          <w:vertAlign w:val="subscript"/>
        </w:rPr>
        <w:t>2</w:t>
      </w:r>
      <w:r w:rsidR="006649CE" w:rsidRPr="006649CE">
        <w:rPr>
          <w:rFonts w:ascii="宋体" w:hAnsi="宋体" w:cs="宋体" w:hint="eastAsia"/>
          <w:sz w:val="24"/>
        </w:rPr>
        <w:t>背面的三个倾角调节螺钉使它们从任意方向倾斜相交,相当于薄膜、等倾和等厚等各种情况的实效测量,体现了迈克尔逊干涉仪的巧妙之处。</w:t>
      </w:r>
    </w:p>
    <w:p w14:paraId="21F94678" w14:textId="771BF135" w:rsidR="006649CE" w:rsidRPr="00ED1897" w:rsidRDefault="006649CE" w:rsidP="00ED1897">
      <w:pPr>
        <w:adjustRightInd w:val="0"/>
        <w:snapToGrid w:val="0"/>
        <w:spacing w:beforeLines="50" w:before="156" w:afterLines="50" w:after="156"/>
        <w:jc w:val="left"/>
        <w:rPr>
          <w:rFonts w:ascii="宋体" w:hAnsi="宋体" w:cs="宋体"/>
          <w:sz w:val="24"/>
        </w:rPr>
      </w:pPr>
    </w:p>
    <w:p w14:paraId="06017B8A" w14:textId="5FAB4DAB" w:rsidR="00ED1897" w:rsidRDefault="00ED1897" w:rsidP="00ED1897">
      <w:pPr>
        <w:adjustRightInd w:val="0"/>
        <w:snapToGrid w:val="0"/>
        <w:spacing w:beforeLines="50" w:before="156" w:afterLines="50" w:after="156"/>
        <w:jc w:val="left"/>
        <w:rPr>
          <w:rFonts w:ascii="宋体" w:hAnsi="宋体" w:cs="宋体"/>
          <w:b/>
          <w:bCs/>
          <w:sz w:val="24"/>
        </w:rPr>
      </w:pPr>
      <w:r w:rsidRPr="00ED1897">
        <w:rPr>
          <w:rFonts w:ascii="宋体" w:hAnsi="宋体" w:cs="宋体" w:hint="eastAsia"/>
          <w:b/>
          <w:bCs/>
          <w:sz w:val="24"/>
        </w:rPr>
        <w:lastRenderedPageBreak/>
        <w:t>迈克尔逊干涉仪的干涉类型</w:t>
      </w:r>
      <w:r>
        <w:rPr>
          <w:rFonts w:ascii="宋体" w:hAnsi="宋体" w:cs="宋体" w:hint="eastAsia"/>
          <w:b/>
          <w:bCs/>
          <w:sz w:val="24"/>
        </w:rPr>
        <w:t>：</w:t>
      </w:r>
    </w:p>
    <w:p w14:paraId="0B95AA17" w14:textId="5BB9F077" w:rsidR="00665A42" w:rsidRDefault="00ED1897" w:rsidP="00F3382F">
      <w:pPr>
        <w:adjustRightInd w:val="0"/>
        <w:snapToGrid w:val="0"/>
        <w:spacing w:beforeLines="50" w:before="156" w:afterLines="50" w:after="156"/>
        <w:jc w:val="left"/>
        <w:rPr>
          <w:rFonts w:ascii="宋体" w:hAnsi="宋体" w:cs="宋体"/>
          <w:sz w:val="24"/>
        </w:rPr>
      </w:pPr>
      <w:r w:rsidRPr="00ED1897">
        <w:rPr>
          <w:rFonts w:ascii="宋体" w:hAnsi="宋体" w:cs="宋体" w:hint="eastAsia"/>
          <w:sz w:val="24"/>
        </w:rPr>
        <w:t>对仪器光路中E方向所产生的干涉条纹进行调整和观察,是迈克尔逊</w:t>
      </w:r>
      <w:r w:rsidR="004939B1">
        <w:rPr>
          <w:rFonts w:ascii="宋体" w:hAnsi="宋体" w:cs="宋体" w:hint="eastAsia"/>
          <w:sz w:val="24"/>
        </w:rPr>
        <w:t>干</w:t>
      </w:r>
      <w:r w:rsidRPr="00ED1897">
        <w:rPr>
          <w:rFonts w:ascii="宋体" w:hAnsi="宋体" w:cs="宋体" w:hint="eastAsia"/>
          <w:sz w:val="24"/>
        </w:rPr>
        <w:t>涉仪进行测量的全部意义所在。出现什么样的干涉条纹,不外乎取决于</w:t>
      </w:r>
      <w:r w:rsidRPr="006649CE">
        <w:rPr>
          <w:rFonts w:ascii="宋体" w:hAnsi="宋体" w:cs="宋体" w:hint="eastAsia"/>
          <w:sz w:val="24"/>
        </w:rPr>
        <w:t>M</w:t>
      </w:r>
      <w:r>
        <w:rPr>
          <w:rFonts w:ascii="宋体" w:hAnsi="宋体" w:cs="宋体"/>
          <w:sz w:val="24"/>
          <w:vertAlign w:val="subscript"/>
        </w:rPr>
        <w:t>1</w:t>
      </w:r>
      <w:r>
        <w:rPr>
          <w:rFonts w:ascii="宋体" w:hAnsi="宋体" w:cs="宋体" w:hint="eastAsia"/>
          <w:sz w:val="24"/>
        </w:rPr>
        <w:t>和</w:t>
      </w:r>
      <w:r w:rsidRPr="006649CE">
        <w:rPr>
          <w:rFonts w:ascii="宋体" w:hAnsi="宋体" w:cs="宋体" w:hint="eastAsia"/>
          <w:sz w:val="24"/>
        </w:rPr>
        <w:t>M</w:t>
      </w:r>
      <w:r>
        <w:rPr>
          <w:rFonts w:ascii="宋体" w:hAnsi="宋体" w:cs="宋体"/>
          <w:sz w:val="24"/>
          <w:vertAlign w:val="subscript"/>
        </w:rPr>
        <w:t>2</w:t>
      </w:r>
      <w:r w:rsidRPr="00ED1897">
        <w:rPr>
          <w:rFonts w:ascii="宋体" w:hAnsi="宋体" w:cs="宋体" w:hint="eastAsia"/>
          <w:sz w:val="24"/>
        </w:rPr>
        <w:t>是否平行,使用什么样的光源以及它们之间距离的大小。</w:t>
      </w:r>
    </w:p>
    <w:p w14:paraId="2549B84F" w14:textId="1C66A96E" w:rsidR="00F3382F" w:rsidRDefault="00F3382F" w:rsidP="00F3382F">
      <w:pPr>
        <w:adjustRightInd w:val="0"/>
        <w:snapToGrid w:val="0"/>
        <w:spacing w:beforeLines="50" w:before="156" w:afterLines="50" w:after="156"/>
        <w:jc w:val="left"/>
        <w:rPr>
          <w:rFonts w:ascii="宋体" w:hAnsi="宋体" w:cs="宋体"/>
          <w:sz w:val="24"/>
        </w:rPr>
      </w:pPr>
      <w:r>
        <w:rPr>
          <w:rFonts w:ascii="宋体" w:hAnsi="宋体" w:cs="宋体" w:hint="eastAsia"/>
          <w:sz w:val="24"/>
        </w:rPr>
        <w:t>1</w:t>
      </w:r>
      <w:r>
        <w:rPr>
          <w:rFonts w:ascii="宋体" w:hAnsi="宋体" w:cs="宋体"/>
          <w:sz w:val="24"/>
        </w:rPr>
        <w:t>.</w:t>
      </w:r>
      <w:r>
        <w:rPr>
          <w:rFonts w:ascii="宋体" w:hAnsi="宋体" w:cs="宋体" w:hint="eastAsia"/>
          <w:sz w:val="24"/>
        </w:rPr>
        <w:t>非定域干涉</w:t>
      </w:r>
    </w:p>
    <w:p w14:paraId="4629BE0B" w14:textId="77777777" w:rsidR="004939B1" w:rsidRDefault="00CD7ADA" w:rsidP="00F3382F">
      <w:pPr>
        <w:adjustRightInd w:val="0"/>
        <w:snapToGrid w:val="0"/>
        <w:spacing w:beforeLines="50" w:before="156" w:afterLines="50" w:after="156"/>
        <w:jc w:val="left"/>
        <w:rPr>
          <w:rFonts w:ascii="宋体" w:hAnsi="宋体" w:cs="宋体"/>
          <w:sz w:val="24"/>
        </w:rPr>
      </w:pPr>
      <w:r w:rsidRPr="00CD7ADA">
        <w:rPr>
          <w:rFonts w:ascii="宋体" w:hAnsi="宋体" w:cs="宋体"/>
          <w:noProof/>
          <w:sz w:val="24"/>
        </w:rPr>
        <w:drawing>
          <wp:anchor distT="0" distB="0" distL="114300" distR="114300" simplePos="0" relativeHeight="251658240" behindDoc="0" locked="0" layoutInCell="1" allowOverlap="1" wp14:anchorId="6CB990D3" wp14:editId="20A4CC39">
            <wp:simplePos x="0" y="0"/>
            <wp:positionH relativeFrom="margin">
              <wp:align>right</wp:align>
            </wp:positionH>
            <wp:positionV relativeFrom="paragraph">
              <wp:posOffset>3175</wp:posOffset>
            </wp:positionV>
            <wp:extent cx="2895600" cy="41954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4195445"/>
                    </a:xfrm>
                    <a:prstGeom prst="rect">
                      <a:avLst/>
                    </a:prstGeom>
                  </pic:spPr>
                </pic:pic>
              </a:graphicData>
            </a:graphic>
          </wp:anchor>
        </w:drawing>
      </w:r>
      <w:r w:rsidR="00F3382F" w:rsidRPr="00F3382F">
        <w:rPr>
          <w:rFonts w:ascii="宋体" w:hAnsi="宋体" w:cs="宋体" w:hint="eastAsia"/>
          <w:sz w:val="24"/>
        </w:rPr>
        <w:t>用凸透镜将激光器发出的平行光会聚后将是一个很强的单色点光源S。如果将M和M</w:t>
      </w:r>
      <w:r w:rsidR="004939B1">
        <w:rPr>
          <w:rFonts w:ascii="宋体" w:hAnsi="宋体" w:cs="宋体"/>
          <w:sz w:val="24"/>
          <w:vertAlign w:val="subscript"/>
        </w:rPr>
        <w:t>2</w:t>
      </w:r>
      <w:r w:rsidR="00F3382F" w:rsidRPr="00F3382F">
        <w:rPr>
          <w:rFonts w:ascii="宋体" w:hAnsi="宋体" w:cs="宋体" w:hint="eastAsia"/>
          <w:sz w:val="24"/>
        </w:rPr>
        <w:t>调到刚好互相垂直,且</w:t>
      </w:r>
      <w:proofErr w:type="gramStart"/>
      <w:r w:rsidR="00F3382F" w:rsidRPr="00F3382F">
        <w:rPr>
          <w:rFonts w:ascii="宋体" w:hAnsi="宋体" w:cs="宋体" w:hint="eastAsia"/>
          <w:sz w:val="24"/>
        </w:rPr>
        <w:t>分束镜</w:t>
      </w:r>
      <w:proofErr w:type="gramEnd"/>
      <w:r w:rsidR="00F3382F" w:rsidRPr="00F3382F">
        <w:rPr>
          <w:rFonts w:ascii="宋体" w:hAnsi="宋体" w:cs="宋体" w:hint="eastAsia"/>
          <w:sz w:val="24"/>
        </w:rPr>
        <w:t>G</w:t>
      </w:r>
      <w:r w:rsidR="004939B1">
        <w:rPr>
          <w:rFonts w:ascii="宋体" w:hAnsi="宋体" w:cs="宋体"/>
          <w:sz w:val="24"/>
          <w:vertAlign w:val="subscript"/>
        </w:rPr>
        <w:t>1</w:t>
      </w:r>
      <w:r w:rsidR="00F3382F" w:rsidRPr="00F3382F">
        <w:rPr>
          <w:rFonts w:ascii="宋体" w:hAnsi="宋体" w:cs="宋体" w:hint="eastAsia"/>
          <w:sz w:val="24"/>
        </w:rPr>
        <w:t>分别与光源方向、</w:t>
      </w:r>
      <w:r w:rsidR="006A52C6" w:rsidRPr="006649CE">
        <w:rPr>
          <w:rFonts w:ascii="宋体" w:hAnsi="宋体" w:cs="宋体" w:hint="eastAsia"/>
          <w:sz w:val="24"/>
        </w:rPr>
        <w:t>M</w:t>
      </w:r>
      <w:r w:rsidR="006A52C6">
        <w:rPr>
          <w:rFonts w:ascii="宋体" w:hAnsi="宋体" w:cs="宋体"/>
          <w:sz w:val="24"/>
          <w:vertAlign w:val="subscript"/>
        </w:rPr>
        <w:t>1</w:t>
      </w:r>
      <w:r w:rsidR="00F3382F" w:rsidRPr="00F3382F">
        <w:rPr>
          <w:rFonts w:ascii="宋体" w:hAnsi="宋体" w:cs="宋体" w:hint="eastAsia"/>
          <w:sz w:val="24"/>
        </w:rPr>
        <w:t>和</w:t>
      </w:r>
      <w:r w:rsidR="006A52C6" w:rsidRPr="006649CE">
        <w:rPr>
          <w:rFonts w:ascii="宋体" w:hAnsi="宋体" w:cs="宋体" w:hint="eastAsia"/>
          <w:sz w:val="24"/>
        </w:rPr>
        <w:t>M</w:t>
      </w:r>
      <w:r w:rsidR="006A52C6">
        <w:rPr>
          <w:rFonts w:ascii="宋体" w:hAnsi="宋体" w:cs="宋体"/>
          <w:sz w:val="24"/>
          <w:vertAlign w:val="subscript"/>
        </w:rPr>
        <w:t>2</w:t>
      </w:r>
      <w:r w:rsidR="00F3382F" w:rsidRPr="00F3382F">
        <w:rPr>
          <w:rFonts w:ascii="宋体" w:hAnsi="宋体" w:cs="宋体" w:hint="eastAsia"/>
          <w:sz w:val="24"/>
        </w:rPr>
        <w:t>成45°夹角,则</w:t>
      </w:r>
      <w:r w:rsidR="004939B1" w:rsidRPr="006649CE">
        <w:rPr>
          <w:rFonts w:ascii="宋体" w:hAnsi="宋体" w:cs="宋体" w:hint="eastAsia"/>
          <w:sz w:val="24"/>
        </w:rPr>
        <w:t>M</w:t>
      </w:r>
      <w:r w:rsidR="004939B1">
        <w:rPr>
          <w:rFonts w:ascii="宋体" w:hAnsi="宋体" w:cs="宋体"/>
          <w:sz w:val="24"/>
          <w:vertAlign w:val="subscript"/>
        </w:rPr>
        <w:t>1</w:t>
      </w:r>
      <w:r w:rsidR="00F3382F" w:rsidRPr="00F3382F">
        <w:rPr>
          <w:rFonts w:ascii="宋体" w:hAnsi="宋体" w:cs="宋体" w:hint="eastAsia"/>
          <w:sz w:val="24"/>
        </w:rPr>
        <w:t>和</w:t>
      </w:r>
      <w:r w:rsidR="004939B1" w:rsidRPr="006649CE">
        <w:rPr>
          <w:rFonts w:ascii="宋体" w:hAnsi="宋体" w:cs="宋体" w:hint="eastAsia"/>
          <w:sz w:val="24"/>
        </w:rPr>
        <w:t>M</w:t>
      </w:r>
      <w:r w:rsidR="004939B1">
        <w:rPr>
          <w:rFonts w:ascii="宋体" w:hAnsi="宋体" w:cs="宋体"/>
          <w:sz w:val="24"/>
          <w:vertAlign w:val="subscript"/>
        </w:rPr>
        <w:t>2</w:t>
      </w:r>
      <w:proofErr w:type="gramStart"/>
      <w:r w:rsidR="004939B1">
        <w:rPr>
          <w:rFonts w:ascii="宋体" w:hAnsi="宋体" w:cs="宋体"/>
          <w:sz w:val="24"/>
        </w:rPr>
        <w:t>’</w:t>
      </w:r>
      <w:proofErr w:type="gramEnd"/>
      <w:r w:rsidR="00F3382F" w:rsidRPr="00F3382F">
        <w:rPr>
          <w:rFonts w:ascii="宋体" w:hAnsi="宋体" w:cs="宋体" w:hint="eastAsia"/>
          <w:sz w:val="24"/>
        </w:rPr>
        <w:t>处于标准的平行状态,经分束和M</w:t>
      </w:r>
      <w:r w:rsidR="004939B1">
        <w:rPr>
          <w:rFonts w:ascii="宋体" w:hAnsi="宋体" w:cs="宋体"/>
          <w:sz w:val="24"/>
          <w:vertAlign w:val="subscript"/>
        </w:rPr>
        <w:t>1</w:t>
      </w:r>
      <w:r w:rsidR="00F3382F" w:rsidRPr="00F3382F">
        <w:rPr>
          <w:rFonts w:ascii="宋体" w:hAnsi="宋体" w:cs="宋体" w:hint="eastAsia"/>
          <w:sz w:val="24"/>
        </w:rPr>
        <w:t>、M</w:t>
      </w:r>
      <w:r w:rsidR="004939B1">
        <w:rPr>
          <w:rFonts w:ascii="宋体" w:hAnsi="宋体" w:cs="宋体"/>
          <w:sz w:val="24"/>
          <w:vertAlign w:val="subscript"/>
        </w:rPr>
        <w:t>2</w:t>
      </w:r>
      <w:r w:rsidR="00F3382F" w:rsidRPr="00F3382F">
        <w:rPr>
          <w:rFonts w:ascii="宋体" w:hAnsi="宋体" w:cs="宋体" w:hint="eastAsia"/>
          <w:sz w:val="24"/>
        </w:rPr>
        <w:t>反射后的光束因为光反射效应,等效于从</w:t>
      </w:r>
      <w:r w:rsidR="004939B1" w:rsidRPr="006649CE">
        <w:rPr>
          <w:rFonts w:ascii="宋体" w:hAnsi="宋体" w:cs="宋体" w:hint="eastAsia"/>
          <w:sz w:val="24"/>
        </w:rPr>
        <w:t>M</w:t>
      </w:r>
      <w:r w:rsidR="004939B1">
        <w:rPr>
          <w:rFonts w:ascii="宋体" w:hAnsi="宋体" w:cs="宋体"/>
          <w:sz w:val="24"/>
          <w:vertAlign w:val="subscript"/>
        </w:rPr>
        <w:t>1</w:t>
      </w:r>
      <w:r w:rsidR="00F3382F" w:rsidRPr="00F3382F">
        <w:rPr>
          <w:rFonts w:ascii="宋体" w:hAnsi="宋体" w:cs="宋体" w:hint="eastAsia"/>
          <w:sz w:val="24"/>
        </w:rPr>
        <w:t>和</w:t>
      </w:r>
      <w:r w:rsidR="004939B1" w:rsidRPr="006649CE">
        <w:rPr>
          <w:rFonts w:ascii="宋体" w:hAnsi="宋体" w:cs="宋体" w:hint="eastAsia"/>
          <w:sz w:val="24"/>
        </w:rPr>
        <w:t>M</w:t>
      </w:r>
      <w:r w:rsidR="004939B1">
        <w:rPr>
          <w:rFonts w:ascii="宋体" w:hAnsi="宋体" w:cs="宋体"/>
          <w:sz w:val="24"/>
          <w:vertAlign w:val="subscript"/>
        </w:rPr>
        <w:t>2</w:t>
      </w:r>
      <w:proofErr w:type="gramStart"/>
      <w:r w:rsidR="004939B1">
        <w:rPr>
          <w:rFonts w:ascii="宋体" w:hAnsi="宋体" w:cs="宋体"/>
          <w:sz w:val="24"/>
        </w:rPr>
        <w:t>’</w:t>
      </w:r>
      <w:proofErr w:type="gramEnd"/>
      <w:r w:rsidR="00F3382F" w:rsidRPr="00F3382F">
        <w:rPr>
          <w:rFonts w:ascii="宋体" w:hAnsi="宋体" w:cs="宋体" w:hint="eastAsia"/>
          <w:sz w:val="24"/>
        </w:rPr>
        <w:t>后面两个虚光源S</w:t>
      </w:r>
      <w:r w:rsidR="004939B1">
        <w:rPr>
          <w:rFonts w:ascii="宋体" w:hAnsi="宋体" w:cs="宋体"/>
          <w:sz w:val="24"/>
          <w:vertAlign w:val="subscript"/>
        </w:rPr>
        <w:t>1</w:t>
      </w:r>
      <w:r w:rsidR="00F3382F" w:rsidRPr="00F3382F">
        <w:rPr>
          <w:rFonts w:ascii="宋体" w:hAnsi="宋体" w:cs="宋体" w:hint="eastAsia"/>
          <w:sz w:val="24"/>
        </w:rPr>
        <w:t>和S</w:t>
      </w:r>
      <w:r w:rsidR="004939B1">
        <w:rPr>
          <w:rFonts w:ascii="宋体" w:hAnsi="宋体" w:cs="宋体"/>
          <w:sz w:val="24"/>
          <w:vertAlign w:val="subscript"/>
        </w:rPr>
        <w:t>2</w:t>
      </w:r>
      <w:r w:rsidR="00F3382F" w:rsidRPr="00F3382F">
        <w:rPr>
          <w:rFonts w:ascii="宋体" w:hAnsi="宋体" w:cs="宋体" w:hint="eastAsia"/>
          <w:sz w:val="24"/>
        </w:rPr>
        <w:t>发出的球面波相干光束，而且S</w:t>
      </w:r>
      <w:r w:rsidR="004939B1">
        <w:rPr>
          <w:rFonts w:ascii="宋体" w:hAnsi="宋体" w:cs="宋体"/>
          <w:sz w:val="24"/>
          <w:vertAlign w:val="subscript"/>
        </w:rPr>
        <w:t>1</w:t>
      </w:r>
      <w:r w:rsidR="00F3382F" w:rsidRPr="00F3382F">
        <w:rPr>
          <w:rFonts w:ascii="宋体" w:hAnsi="宋体" w:cs="宋体" w:hint="eastAsia"/>
          <w:sz w:val="24"/>
        </w:rPr>
        <w:t>和S</w:t>
      </w:r>
      <w:r w:rsidR="004939B1">
        <w:rPr>
          <w:rFonts w:ascii="宋体" w:hAnsi="宋体" w:cs="宋体"/>
          <w:sz w:val="24"/>
          <w:vertAlign w:val="subscript"/>
        </w:rPr>
        <w:t>2</w:t>
      </w:r>
      <w:r w:rsidR="00F3382F" w:rsidRPr="00F3382F">
        <w:rPr>
          <w:rFonts w:ascii="宋体" w:hAnsi="宋体" w:cs="宋体" w:hint="eastAsia"/>
          <w:sz w:val="24"/>
        </w:rPr>
        <w:t>之间的距离是</w:t>
      </w:r>
      <w:r w:rsidR="004939B1" w:rsidRPr="006649CE">
        <w:rPr>
          <w:rFonts w:ascii="宋体" w:hAnsi="宋体" w:cs="宋体" w:hint="eastAsia"/>
          <w:sz w:val="24"/>
        </w:rPr>
        <w:t>M</w:t>
      </w:r>
      <w:r w:rsidR="004939B1">
        <w:rPr>
          <w:rFonts w:ascii="宋体" w:hAnsi="宋体" w:cs="宋体"/>
          <w:sz w:val="24"/>
          <w:vertAlign w:val="subscript"/>
        </w:rPr>
        <w:t>1</w:t>
      </w:r>
      <w:r w:rsidR="00F3382F" w:rsidRPr="00F3382F">
        <w:rPr>
          <w:rFonts w:ascii="宋体" w:hAnsi="宋体" w:cs="宋体" w:hint="eastAsia"/>
          <w:sz w:val="24"/>
        </w:rPr>
        <w:t>和</w:t>
      </w:r>
      <w:r w:rsidR="004939B1" w:rsidRPr="006649CE">
        <w:rPr>
          <w:rFonts w:ascii="宋体" w:hAnsi="宋体" w:cs="宋体" w:hint="eastAsia"/>
          <w:sz w:val="24"/>
        </w:rPr>
        <w:t>M</w:t>
      </w:r>
      <w:r w:rsidR="004939B1">
        <w:rPr>
          <w:rFonts w:ascii="宋体" w:hAnsi="宋体" w:cs="宋体"/>
          <w:sz w:val="24"/>
          <w:vertAlign w:val="subscript"/>
        </w:rPr>
        <w:t>2</w:t>
      </w:r>
      <w:proofErr w:type="gramStart"/>
      <w:r w:rsidR="004939B1">
        <w:rPr>
          <w:rFonts w:ascii="宋体" w:hAnsi="宋体" w:cs="宋体"/>
          <w:sz w:val="24"/>
        </w:rPr>
        <w:t>’</w:t>
      </w:r>
      <w:proofErr w:type="gramEnd"/>
      <w:r w:rsidR="00F3382F" w:rsidRPr="00F3382F">
        <w:rPr>
          <w:rFonts w:ascii="宋体" w:hAnsi="宋体" w:cs="宋体" w:hint="eastAsia"/>
          <w:sz w:val="24"/>
        </w:rPr>
        <w:t>间距d的两倍。</w:t>
      </w:r>
    </w:p>
    <w:p w14:paraId="3F4CFC0E" w14:textId="62147718" w:rsidR="000849C0" w:rsidRDefault="00F3382F" w:rsidP="00F3382F">
      <w:pPr>
        <w:adjustRightInd w:val="0"/>
        <w:snapToGrid w:val="0"/>
        <w:spacing w:beforeLines="50" w:before="156" w:afterLines="50" w:after="156"/>
        <w:jc w:val="left"/>
        <w:rPr>
          <w:rFonts w:ascii="宋体" w:hAnsi="宋体" w:cs="宋体"/>
          <w:sz w:val="24"/>
        </w:rPr>
      </w:pPr>
      <w:r w:rsidRPr="00F3382F">
        <w:rPr>
          <w:rFonts w:ascii="宋体" w:hAnsi="宋体" w:cs="宋体" w:hint="eastAsia"/>
          <w:sz w:val="24"/>
        </w:rPr>
        <w:t>两光波在空间相遇处处相干，观察屏放在不同空间位置都可以看到干涉图样，故称为非定域干涉。</w:t>
      </w:r>
    </w:p>
    <w:p w14:paraId="1CC02D4C" w14:textId="31A7C5E5" w:rsidR="00F3382F" w:rsidRDefault="00F3382F" w:rsidP="00F3382F">
      <w:pPr>
        <w:adjustRightInd w:val="0"/>
        <w:snapToGrid w:val="0"/>
        <w:spacing w:beforeLines="50" w:before="156" w:afterLines="50" w:after="156"/>
        <w:jc w:val="left"/>
        <w:rPr>
          <w:rFonts w:ascii="宋体" w:hAnsi="宋体" w:cs="宋体"/>
          <w:sz w:val="24"/>
        </w:rPr>
      </w:pPr>
      <w:r w:rsidRPr="00F3382F">
        <w:rPr>
          <w:rFonts w:ascii="宋体" w:hAnsi="宋体" w:cs="宋体" w:hint="eastAsia"/>
          <w:sz w:val="24"/>
        </w:rPr>
        <w:t>如图所示,沿S</w:t>
      </w:r>
      <w:r w:rsidR="004939B1">
        <w:rPr>
          <w:rFonts w:ascii="宋体" w:hAnsi="宋体" w:cs="宋体"/>
          <w:sz w:val="24"/>
          <w:vertAlign w:val="subscript"/>
        </w:rPr>
        <w:t>1</w:t>
      </w:r>
      <w:r w:rsidRPr="00F3382F">
        <w:rPr>
          <w:rFonts w:ascii="宋体" w:hAnsi="宋体" w:cs="宋体" w:hint="eastAsia"/>
          <w:sz w:val="24"/>
        </w:rPr>
        <w:t>和S</w:t>
      </w:r>
      <w:r w:rsidR="004939B1">
        <w:rPr>
          <w:rFonts w:ascii="宋体" w:hAnsi="宋体" w:cs="宋体"/>
          <w:sz w:val="24"/>
          <w:vertAlign w:val="subscript"/>
        </w:rPr>
        <w:t>2</w:t>
      </w:r>
      <w:r w:rsidRPr="00F3382F">
        <w:rPr>
          <w:rFonts w:ascii="宋体" w:hAnsi="宋体" w:cs="宋体" w:hint="eastAsia"/>
          <w:sz w:val="24"/>
        </w:rPr>
        <w:t>相重合方向观察将看到一组同心圆环形干涉条纹。S</w:t>
      </w:r>
      <w:r w:rsidR="004939B1">
        <w:rPr>
          <w:rFonts w:ascii="宋体" w:hAnsi="宋体" w:cs="宋体"/>
          <w:sz w:val="24"/>
          <w:vertAlign w:val="subscript"/>
        </w:rPr>
        <w:t>1</w:t>
      </w:r>
      <w:r w:rsidRPr="00F3382F">
        <w:rPr>
          <w:rFonts w:ascii="宋体" w:hAnsi="宋体" w:cs="宋体" w:hint="eastAsia"/>
          <w:sz w:val="24"/>
        </w:rPr>
        <w:t>和S</w:t>
      </w:r>
      <w:r w:rsidR="004939B1">
        <w:rPr>
          <w:rFonts w:ascii="宋体" w:hAnsi="宋体" w:cs="宋体"/>
          <w:sz w:val="24"/>
          <w:vertAlign w:val="subscript"/>
        </w:rPr>
        <w:t>2</w:t>
      </w:r>
      <w:r w:rsidRPr="00F3382F">
        <w:rPr>
          <w:rFonts w:ascii="宋体" w:hAnsi="宋体" w:cs="宋体" w:hint="eastAsia"/>
          <w:sz w:val="24"/>
        </w:rPr>
        <w:t>连线方向两光程差即为2d,当移动M使d减小,可看到圆环向内收缩,圆环一个个地缩进圆心</w:t>
      </w:r>
      <w:r w:rsidR="00ED2A53">
        <w:rPr>
          <w:rFonts w:ascii="宋体" w:hAnsi="宋体" w:cs="宋体" w:hint="eastAsia"/>
          <w:sz w:val="24"/>
        </w:rPr>
        <w:t>；</w:t>
      </w:r>
      <w:proofErr w:type="gramStart"/>
      <w:r w:rsidRPr="00F3382F">
        <w:rPr>
          <w:rFonts w:ascii="宋体" w:hAnsi="宋体" w:cs="宋体" w:hint="eastAsia"/>
          <w:sz w:val="24"/>
        </w:rPr>
        <w:t>反之,</w:t>
      </w:r>
      <w:proofErr w:type="gramEnd"/>
      <w:r w:rsidRPr="00F3382F">
        <w:rPr>
          <w:rFonts w:ascii="宋体" w:hAnsi="宋体" w:cs="宋体" w:hint="eastAsia"/>
          <w:sz w:val="24"/>
        </w:rPr>
        <w:t>可看到干涉圆环向外扩展,圆环一个个从圆心冒出</w:t>
      </w:r>
      <w:r>
        <w:rPr>
          <w:rFonts w:ascii="宋体" w:hAnsi="宋体" w:cs="宋体" w:hint="eastAsia"/>
          <w:sz w:val="24"/>
        </w:rPr>
        <w:t>。</w:t>
      </w:r>
      <w:r w:rsidRPr="00F3382F">
        <w:rPr>
          <w:rFonts w:ascii="宋体" w:hAnsi="宋体" w:cs="宋体" w:hint="eastAsia"/>
          <w:sz w:val="24"/>
        </w:rPr>
        <w:t>每变化一个圆环对应S</w:t>
      </w:r>
      <w:r w:rsidR="004939B1">
        <w:rPr>
          <w:rFonts w:ascii="宋体" w:hAnsi="宋体" w:cs="宋体"/>
          <w:sz w:val="24"/>
          <w:vertAlign w:val="subscript"/>
        </w:rPr>
        <w:t>1</w:t>
      </w:r>
      <w:r w:rsidRPr="00F3382F">
        <w:rPr>
          <w:rFonts w:ascii="宋体" w:hAnsi="宋体" w:cs="宋体" w:hint="eastAsia"/>
          <w:sz w:val="24"/>
        </w:rPr>
        <w:t>和S</w:t>
      </w:r>
      <w:r w:rsidR="004939B1">
        <w:rPr>
          <w:rFonts w:ascii="宋体" w:hAnsi="宋体" w:cs="宋体"/>
          <w:sz w:val="24"/>
          <w:vertAlign w:val="subscript"/>
        </w:rPr>
        <w:t>2</w:t>
      </w:r>
      <w:r w:rsidRPr="00F3382F">
        <w:rPr>
          <w:rFonts w:ascii="宋体" w:hAnsi="宋体" w:cs="宋体" w:hint="eastAsia"/>
          <w:sz w:val="24"/>
        </w:rPr>
        <w:t>之间改变一个波长的距离。连续测量N</w:t>
      </w:r>
      <w:proofErr w:type="gramStart"/>
      <w:r w:rsidRPr="00F3382F">
        <w:rPr>
          <w:rFonts w:ascii="宋体" w:hAnsi="宋体" w:cs="宋体" w:hint="eastAsia"/>
          <w:sz w:val="24"/>
        </w:rPr>
        <w:t>个</w:t>
      </w:r>
      <w:proofErr w:type="gramEnd"/>
      <w:r w:rsidRPr="00F3382F">
        <w:rPr>
          <w:rFonts w:ascii="宋体" w:hAnsi="宋体" w:cs="宋体" w:hint="eastAsia"/>
          <w:sz w:val="24"/>
        </w:rPr>
        <w:t>圆环的变化,从仪器读数装置读出相应改变的距离,由下面</w:t>
      </w:r>
      <w:r w:rsidR="004939B1">
        <w:rPr>
          <w:rFonts w:ascii="宋体" w:hAnsi="宋体" w:cs="宋体" w:hint="eastAsia"/>
          <w:sz w:val="24"/>
        </w:rPr>
        <w:t>公式</w:t>
      </w:r>
      <w:r w:rsidRPr="00F3382F">
        <w:rPr>
          <w:rFonts w:ascii="宋体" w:hAnsi="宋体" w:cs="宋体" w:hint="eastAsia"/>
          <w:sz w:val="24"/>
        </w:rPr>
        <w:t>便可得到光波的</w:t>
      </w:r>
      <w:r w:rsidR="000849C0">
        <w:rPr>
          <w:rFonts w:ascii="宋体" w:hAnsi="宋体" w:cs="宋体" w:hint="eastAsia"/>
          <w:sz w:val="24"/>
        </w:rPr>
        <w:t>波长。</w:t>
      </w:r>
    </w:p>
    <w:p w14:paraId="64D3F5E3" w14:textId="3DA81C25" w:rsidR="000849C0" w:rsidRPr="00CD7ADA" w:rsidRDefault="000849C0" w:rsidP="00F3382F">
      <w:pPr>
        <w:adjustRightInd w:val="0"/>
        <w:snapToGrid w:val="0"/>
        <w:spacing w:beforeLines="50" w:before="156" w:afterLines="50" w:after="156"/>
        <w:jc w:val="left"/>
        <w:rPr>
          <w:rFonts w:ascii="宋体" w:hAnsi="宋体" w:cs="宋体"/>
          <w:sz w:val="24"/>
        </w:rPr>
      </w:pPr>
      <m:oMathPara>
        <m:oMath>
          <m:r>
            <w:rPr>
              <w:rFonts w:ascii="Cambria Math" w:hAnsi="Cambria Math" w:cs="宋体"/>
              <w:sz w:val="24"/>
            </w:rPr>
            <m:t>2</m:t>
          </m:r>
          <m:r>
            <m:rPr>
              <m:sty m:val="p"/>
            </m:rPr>
            <w:rPr>
              <w:rFonts w:ascii="Cambria Math" w:hAnsi="Cambria Math" w:cs="宋体"/>
              <w:sz w:val="24"/>
            </w:rPr>
            <m:t>∆</m:t>
          </m:r>
          <m:r>
            <w:rPr>
              <w:rFonts w:ascii="Cambria Math" w:hAnsi="Cambria Math" w:cs="宋体"/>
              <w:sz w:val="24"/>
            </w:rPr>
            <m:t>d=Nλ</m:t>
          </m:r>
        </m:oMath>
      </m:oMathPara>
    </w:p>
    <w:p w14:paraId="407C3074" w14:textId="3219F61B" w:rsidR="00CD7ADA" w:rsidRDefault="00CD7ADA" w:rsidP="00F3382F">
      <w:pPr>
        <w:adjustRightInd w:val="0"/>
        <w:snapToGrid w:val="0"/>
        <w:spacing w:beforeLines="50" w:before="156" w:afterLines="50" w:after="156"/>
        <w:jc w:val="left"/>
        <w:rPr>
          <w:rFonts w:ascii="宋体" w:hAnsi="宋体" w:cs="宋体"/>
          <w:sz w:val="24"/>
        </w:rPr>
      </w:pPr>
      <w:r>
        <w:rPr>
          <w:rFonts w:ascii="宋体" w:hAnsi="宋体" w:cs="宋体"/>
          <w:sz w:val="24"/>
        </w:rPr>
        <w:t>2.</w:t>
      </w:r>
      <w:r>
        <w:rPr>
          <w:rFonts w:ascii="宋体" w:hAnsi="宋体" w:cs="宋体" w:hint="eastAsia"/>
          <w:sz w:val="24"/>
        </w:rPr>
        <w:t>等倾干涉</w:t>
      </w:r>
    </w:p>
    <w:p w14:paraId="35764B86" w14:textId="2BC1F7DE" w:rsidR="00AA3FB7" w:rsidRDefault="008C6095" w:rsidP="00AA3FB7">
      <w:pPr>
        <w:adjustRightInd w:val="0"/>
        <w:snapToGrid w:val="0"/>
        <w:spacing w:beforeLines="50" w:before="156" w:afterLines="50" w:after="156"/>
        <w:jc w:val="left"/>
        <w:rPr>
          <w:rFonts w:ascii="宋体" w:hAnsi="宋体" w:cs="宋体"/>
          <w:sz w:val="24"/>
        </w:rPr>
      </w:pPr>
      <w:r w:rsidRPr="00E54335">
        <w:rPr>
          <w:rFonts w:ascii="宋体" w:hAnsi="宋体" w:cs="宋体"/>
          <w:noProof/>
          <w:kern w:val="0"/>
          <w:sz w:val="24"/>
        </w:rPr>
        <w:drawing>
          <wp:anchor distT="0" distB="0" distL="114300" distR="114300" simplePos="0" relativeHeight="251661312" behindDoc="1" locked="0" layoutInCell="1" allowOverlap="1" wp14:anchorId="54343FBF" wp14:editId="1D9845EF">
            <wp:simplePos x="0" y="0"/>
            <wp:positionH relativeFrom="margin">
              <wp:align>right</wp:align>
            </wp:positionH>
            <wp:positionV relativeFrom="paragraph">
              <wp:posOffset>6350</wp:posOffset>
            </wp:positionV>
            <wp:extent cx="2981325" cy="1763395"/>
            <wp:effectExtent l="0" t="0" r="9525" b="8255"/>
            <wp:wrapTight wrapText="bothSides">
              <wp:wrapPolygon edited="0">
                <wp:start x="0" y="0"/>
                <wp:lineTo x="0" y="21468"/>
                <wp:lineTo x="21531" y="21468"/>
                <wp:lineTo x="2153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1325" cy="1763395"/>
                    </a:xfrm>
                    <a:prstGeom prst="rect">
                      <a:avLst/>
                    </a:prstGeom>
                    <a:noFill/>
                    <a:ln>
                      <a:noFill/>
                    </a:ln>
                  </pic:spPr>
                </pic:pic>
              </a:graphicData>
            </a:graphic>
          </wp:anchor>
        </w:drawing>
      </w:r>
      <w:r w:rsidR="006A52C6" w:rsidRPr="006A52C6">
        <w:rPr>
          <w:rFonts w:ascii="宋体" w:hAnsi="宋体" w:cs="宋体" w:hint="eastAsia"/>
          <w:sz w:val="24"/>
        </w:rPr>
        <w:t>同样在M</w:t>
      </w:r>
      <w:r w:rsidR="00D65E37">
        <w:rPr>
          <w:rFonts w:ascii="宋体" w:hAnsi="宋体" w:cs="宋体"/>
          <w:sz w:val="24"/>
          <w:vertAlign w:val="subscript"/>
        </w:rPr>
        <w:t>1</w:t>
      </w:r>
      <w:r w:rsidR="006A52C6" w:rsidRPr="006A52C6">
        <w:rPr>
          <w:rFonts w:ascii="宋体" w:hAnsi="宋体" w:cs="宋体" w:hint="eastAsia"/>
          <w:sz w:val="24"/>
        </w:rPr>
        <w:t>和</w:t>
      </w:r>
      <w:r w:rsidR="00D65E37" w:rsidRPr="006649CE">
        <w:rPr>
          <w:rFonts w:ascii="宋体" w:hAnsi="宋体" w:cs="宋体" w:hint="eastAsia"/>
          <w:sz w:val="24"/>
        </w:rPr>
        <w:t>M</w:t>
      </w:r>
      <w:r w:rsidR="00D65E37">
        <w:rPr>
          <w:rFonts w:ascii="宋体" w:hAnsi="宋体" w:cs="宋体"/>
          <w:sz w:val="24"/>
          <w:vertAlign w:val="subscript"/>
        </w:rPr>
        <w:t>2</w:t>
      </w:r>
      <w:proofErr w:type="gramStart"/>
      <w:r w:rsidR="00D65E37">
        <w:rPr>
          <w:rFonts w:ascii="宋体" w:hAnsi="宋体" w:cs="宋体"/>
          <w:sz w:val="24"/>
        </w:rPr>
        <w:t>’</w:t>
      </w:r>
      <w:proofErr w:type="gramEnd"/>
      <w:r w:rsidR="006A52C6" w:rsidRPr="006A52C6">
        <w:rPr>
          <w:rFonts w:ascii="宋体" w:hAnsi="宋体" w:cs="宋体" w:hint="eastAsia"/>
          <w:sz w:val="24"/>
        </w:rPr>
        <w:t>处于标准的平行状态下,将单色点光源S换成扩展的面光源,面光源上每一点光源S</w:t>
      </w:r>
      <w:r w:rsidR="00D65E37">
        <w:rPr>
          <w:rFonts w:ascii="宋体" w:hAnsi="宋体" w:cs="宋体"/>
          <w:sz w:val="24"/>
          <w:vertAlign w:val="subscript"/>
        </w:rPr>
        <w:t>i</w:t>
      </w:r>
      <w:r w:rsidR="006A52C6" w:rsidRPr="006A52C6">
        <w:rPr>
          <w:rFonts w:ascii="宋体" w:hAnsi="宋体" w:cs="宋体" w:hint="eastAsia"/>
          <w:sz w:val="24"/>
        </w:rPr>
        <w:t>以不同的角度人射空气层上下表面和</w:t>
      </w:r>
      <w:r w:rsidR="00D65E37" w:rsidRPr="006649CE">
        <w:rPr>
          <w:rFonts w:ascii="宋体" w:hAnsi="宋体" w:cs="宋体" w:hint="eastAsia"/>
          <w:sz w:val="24"/>
        </w:rPr>
        <w:t>M</w:t>
      </w:r>
      <w:r w:rsidR="00D65E37">
        <w:rPr>
          <w:rFonts w:ascii="宋体" w:hAnsi="宋体" w:cs="宋体"/>
          <w:sz w:val="24"/>
          <w:vertAlign w:val="subscript"/>
        </w:rPr>
        <w:t>2</w:t>
      </w:r>
      <w:proofErr w:type="gramStart"/>
      <w:r w:rsidR="00D65E37">
        <w:rPr>
          <w:rFonts w:ascii="宋体" w:hAnsi="宋体" w:cs="宋体"/>
          <w:sz w:val="24"/>
        </w:rPr>
        <w:t>’</w:t>
      </w:r>
      <w:proofErr w:type="gramEnd"/>
      <w:r w:rsidR="006A52C6" w:rsidRPr="006A52C6">
        <w:rPr>
          <w:rFonts w:ascii="宋体" w:hAnsi="宋体" w:cs="宋体" w:hint="eastAsia"/>
          <w:sz w:val="24"/>
        </w:rPr>
        <w:t>口而所有倾角相同的光都具有相同的光程差，用眼同样可以看到</w:t>
      </w:r>
      <w:r w:rsidR="00D65E37">
        <w:rPr>
          <w:rFonts w:ascii="宋体" w:hAnsi="宋体" w:cs="宋体" w:hint="eastAsia"/>
          <w:sz w:val="24"/>
        </w:rPr>
        <w:t>一</w:t>
      </w:r>
      <w:r w:rsidR="006A52C6" w:rsidRPr="006A52C6">
        <w:rPr>
          <w:rFonts w:ascii="宋体" w:hAnsi="宋体" w:cs="宋体" w:hint="eastAsia"/>
          <w:sz w:val="24"/>
        </w:rPr>
        <w:t>组同心圆干涉条纹,只不过这些干涉条纹只在空间某些特定的区域发生,故称为</w:t>
      </w:r>
      <w:proofErr w:type="gramStart"/>
      <w:r w:rsidR="006A52C6" w:rsidRPr="006A52C6">
        <w:rPr>
          <w:rFonts w:ascii="宋体" w:hAnsi="宋体" w:cs="宋体" w:hint="eastAsia"/>
          <w:sz w:val="24"/>
        </w:rPr>
        <w:lastRenderedPageBreak/>
        <w:t>等倾定域</w:t>
      </w:r>
      <w:proofErr w:type="gramEnd"/>
      <w:r w:rsidR="006A52C6" w:rsidRPr="006A52C6">
        <w:rPr>
          <w:rFonts w:ascii="宋体" w:hAnsi="宋体" w:cs="宋体" w:hint="eastAsia"/>
          <w:sz w:val="24"/>
        </w:rPr>
        <w:t>干涉</w:t>
      </w:r>
      <w:r w:rsidR="00D65E37">
        <w:rPr>
          <w:rFonts w:ascii="宋体" w:hAnsi="宋体" w:cs="宋体" w:hint="eastAsia"/>
          <w:sz w:val="24"/>
        </w:rPr>
        <w:t>。</w:t>
      </w:r>
      <w:r w:rsidR="006A52C6" w:rsidRPr="006A52C6">
        <w:rPr>
          <w:rFonts w:ascii="宋体" w:hAnsi="宋体" w:cs="宋体" w:hint="eastAsia"/>
          <w:sz w:val="24"/>
        </w:rPr>
        <w:t>改变</w:t>
      </w:r>
      <w:r w:rsidR="00D65E37" w:rsidRPr="006A52C6">
        <w:rPr>
          <w:rFonts w:ascii="宋体" w:hAnsi="宋体" w:cs="宋体" w:hint="eastAsia"/>
          <w:sz w:val="24"/>
        </w:rPr>
        <w:t>M</w:t>
      </w:r>
      <w:r w:rsidR="00D65E37">
        <w:rPr>
          <w:rFonts w:ascii="宋体" w:hAnsi="宋体" w:cs="宋体"/>
          <w:sz w:val="24"/>
          <w:vertAlign w:val="subscript"/>
        </w:rPr>
        <w:t>1</w:t>
      </w:r>
      <w:r w:rsidR="00D65E37" w:rsidRPr="006A52C6">
        <w:rPr>
          <w:rFonts w:ascii="宋体" w:hAnsi="宋体" w:cs="宋体" w:hint="eastAsia"/>
          <w:sz w:val="24"/>
        </w:rPr>
        <w:t>和</w:t>
      </w:r>
      <w:r w:rsidR="00D65E37" w:rsidRPr="006649CE">
        <w:rPr>
          <w:rFonts w:ascii="宋体" w:hAnsi="宋体" w:cs="宋体" w:hint="eastAsia"/>
          <w:sz w:val="24"/>
        </w:rPr>
        <w:t>M</w:t>
      </w:r>
      <w:r w:rsidR="00D65E37">
        <w:rPr>
          <w:rFonts w:ascii="宋体" w:hAnsi="宋体" w:cs="宋体"/>
          <w:sz w:val="24"/>
          <w:vertAlign w:val="subscript"/>
        </w:rPr>
        <w:t>2</w:t>
      </w:r>
      <w:proofErr w:type="gramStart"/>
      <w:r w:rsidR="00D65E37">
        <w:rPr>
          <w:rFonts w:ascii="宋体" w:hAnsi="宋体" w:cs="宋体"/>
          <w:sz w:val="24"/>
        </w:rPr>
        <w:t>’</w:t>
      </w:r>
      <w:proofErr w:type="gramEnd"/>
      <w:r w:rsidR="006A52C6" w:rsidRPr="006A52C6">
        <w:rPr>
          <w:rFonts w:ascii="宋体" w:hAnsi="宋体" w:cs="宋体" w:hint="eastAsia"/>
          <w:sz w:val="24"/>
        </w:rPr>
        <w:t>的间距,同样可以看到圆环的“冒出”或“缩进”。由</w:t>
      </w:r>
      <w:r w:rsidR="00D65E37" w:rsidRPr="006A52C6">
        <w:rPr>
          <w:rFonts w:ascii="宋体" w:hAnsi="宋体" w:cs="宋体" w:hint="eastAsia"/>
          <w:sz w:val="24"/>
        </w:rPr>
        <w:t>M</w:t>
      </w:r>
      <w:r w:rsidR="00D65E37">
        <w:rPr>
          <w:rFonts w:ascii="宋体" w:hAnsi="宋体" w:cs="宋体"/>
          <w:sz w:val="24"/>
          <w:vertAlign w:val="subscript"/>
        </w:rPr>
        <w:t>1</w:t>
      </w:r>
      <w:r w:rsidR="00D65E37" w:rsidRPr="006A52C6">
        <w:rPr>
          <w:rFonts w:ascii="宋体" w:hAnsi="宋体" w:cs="宋体" w:hint="eastAsia"/>
          <w:sz w:val="24"/>
        </w:rPr>
        <w:t>和</w:t>
      </w:r>
      <w:r w:rsidR="00D65E37" w:rsidRPr="006649CE">
        <w:rPr>
          <w:rFonts w:ascii="宋体" w:hAnsi="宋体" w:cs="宋体" w:hint="eastAsia"/>
          <w:sz w:val="24"/>
        </w:rPr>
        <w:t>M</w:t>
      </w:r>
      <w:r w:rsidR="00D65E37">
        <w:rPr>
          <w:rFonts w:ascii="宋体" w:hAnsi="宋体" w:cs="宋体"/>
          <w:sz w:val="24"/>
          <w:vertAlign w:val="subscript"/>
        </w:rPr>
        <w:t>2</w:t>
      </w:r>
      <w:proofErr w:type="gramStart"/>
      <w:r w:rsidR="00D65E37">
        <w:rPr>
          <w:rFonts w:ascii="宋体" w:hAnsi="宋体" w:cs="宋体"/>
          <w:sz w:val="24"/>
        </w:rPr>
        <w:t>’</w:t>
      </w:r>
      <w:proofErr w:type="gramEnd"/>
      <w:r w:rsidR="006A52C6" w:rsidRPr="006A52C6">
        <w:rPr>
          <w:rFonts w:ascii="宋体" w:hAnsi="宋体" w:cs="宋体" w:hint="eastAsia"/>
          <w:sz w:val="24"/>
        </w:rPr>
        <w:t>反射的光束1、2的光程差</w:t>
      </w:r>
      <w:r w:rsidR="00AA3FB7">
        <w:rPr>
          <w:rFonts w:ascii="宋体" w:hAnsi="宋体" w:cs="宋体" w:hint="eastAsia"/>
          <w:sz w:val="24"/>
        </w:rPr>
        <w:t>为</w:t>
      </w:r>
    </w:p>
    <w:p w14:paraId="0FEFB25B" w14:textId="78495EEF" w:rsidR="00E54335" w:rsidRDefault="00AA3FB7" w:rsidP="00F3382F">
      <w:pPr>
        <w:adjustRightInd w:val="0"/>
        <w:snapToGrid w:val="0"/>
        <w:spacing w:beforeLines="50" w:before="156" w:afterLines="50" w:after="156"/>
        <w:jc w:val="left"/>
        <w:rPr>
          <w:rFonts w:ascii="宋体" w:hAnsi="宋体" w:cs="宋体"/>
          <w:sz w:val="24"/>
        </w:rPr>
      </w:pPr>
      <m:oMathPara>
        <m:oMath>
          <m:r>
            <w:rPr>
              <w:rFonts w:ascii="Cambria Math" w:hAnsi="Cambria Math" w:cs="宋体"/>
              <w:sz w:val="24"/>
            </w:rPr>
            <m:t>δ=</m:t>
          </m:r>
          <m:d>
            <m:dPr>
              <m:ctrlPr>
                <w:rPr>
                  <w:rFonts w:ascii="Cambria Math" w:hAnsi="Cambria Math" w:cs="宋体"/>
                  <w:i/>
                  <w:sz w:val="24"/>
                </w:rPr>
              </m:ctrlPr>
            </m:dPr>
            <m:e>
              <m:acc>
                <m:accPr>
                  <m:chr m:val="̅"/>
                  <m:ctrlPr>
                    <w:rPr>
                      <w:rFonts w:ascii="Cambria Math" w:hAnsi="Cambria Math" w:cs="宋体"/>
                      <w:i/>
                      <w:sz w:val="24"/>
                    </w:rPr>
                  </m:ctrlPr>
                </m:accPr>
                <m:e>
                  <m:r>
                    <w:rPr>
                      <w:rFonts w:ascii="Cambria Math" w:hAnsi="Cambria Math" w:cs="宋体"/>
                      <w:sz w:val="24"/>
                    </w:rPr>
                    <m:t>AB</m:t>
                  </m:r>
                </m:e>
              </m:acc>
              <m:r>
                <w:rPr>
                  <w:rFonts w:ascii="Cambria Math" w:hAnsi="Cambria Math" w:cs="宋体"/>
                  <w:sz w:val="24"/>
                </w:rPr>
                <m:t>+</m:t>
              </m:r>
              <m:acc>
                <m:accPr>
                  <m:chr m:val="̅"/>
                  <m:ctrlPr>
                    <w:rPr>
                      <w:rFonts w:ascii="Cambria Math" w:hAnsi="Cambria Math" w:cs="宋体"/>
                      <w:i/>
                      <w:sz w:val="24"/>
                    </w:rPr>
                  </m:ctrlPr>
                </m:accPr>
                <m:e>
                  <m:r>
                    <w:rPr>
                      <w:rFonts w:ascii="Cambria Math" w:hAnsi="Cambria Math" w:cs="宋体"/>
                      <w:sz w:val="24"/>
                    </w:rPr>
                    <m:t>BC</m:t>
                  </m:r>
                </m:e>
              </m:acc>
            </m:e>
          </m:d>
          <m:r>
            <w:rPr>
              <w:rFonts w:ascii="Cambria Math" w:hAnsi="Cambria Math" w:cs="宋体"/>
              <w:sz w:val="24"/>
            </w:rPr>
            <m:t>-</m:t>
          </m:r>
          <m:acc>
            <m:accPr>
              <m:chr m:val="̅"/>
              <m:ctrlPr>
                <w:rPr>
                  <w:rFonts w:ascii="Cambria Math" w:hAnsi="Cambria Math" w:cs="宋体"/>
                  <w:i/>
                  <w:sz w:val="24"/>
                </w:rPr>
              </m:ctrlPr>
            </m:accPr>
            <m:e>
              <m:r>
                <w:rPr>
                  <w:rFonts w:ascii="Cambria Math" w:hAnsi="Cambria Math" w:cs="宋体"/>
                  <w:sz w:val="24"/>
                </w:rPr>
                <m:t>AC</m:t>
              </m:r>
            </m:e>
          </m:acc>
          <m:r>
            <w:rPr>
              <w:rFonts w:ascii="Cambria Math" w:hAnsi="Cambria Math" w:cs="宋体"/>
              <w:sz w:val="24"/>
            </w:rPr>
            <m:t>=2dcosi</m:t>
          </m:r>
        </m:oMath>
      </m:oMathPara>
    </w:p>
    <w:p w14:paraId="60239BE5" w14:textId="4E8F7852" w:rsidR="00CD7ADA" w:rsidRDefault="00CD7ADA" w:rsidP="00F3382F">
      <w:pPr>
        <w:adjustRightInd w:val="0"/>
        <w:snapToGrid w:val="0"/>
        <w:spacing w:beforeLines="50" w:before="156" w:afterLines="50" w:after="156"/>
        <w:jc w:val="left"/>
        <w:rPr>
          <w:rFonts w:ascii="宋体" w:hAnsi="宋体" w:cs="宋体"/>
          <w:sz w:val="24"/>
        </w:rPr>
      </w:pPr>
      <w:r>
        <w:rPr>
          <w:rFonts w:ascii="宋体" w:hAnsi="宋体" w:cs="宋体" w:hint="eastAsia"/>
          <w:sz w:val="24"/>
        </w:rPr>
        <w:t>3</w:t>
      </w:r>
      <w:r>
        <w:rPr>
          <w:rFonts w:ascii="宋体" w:hAnsi="宋体" w:cs="宋体"/>
          <w:sz w:val="24"/>
        </w:rPr>
        <w:t>.</w:t>
      </w:r>
      <w:r>
        <w:rPr>
          <w:rFonts w:ascii="宋体" w:hAnsi="宋体" w:cs="宋体" w:hint="eastAsia"/>
          <w:sz w:val="24"/>
        </w:rPr>
        <w:t>等厚干涉</w:t>
      </w:r>
    </w:p>
    <w:p w14:paraId="535FE70F" w14:textId="22771003" w:rsidR="00997FC7" w:rsidRDefault="00E54335" w:rsidP="00997FC7">
      <w:pPr>
        <w:widowControl/>
        <w:jc w:val="left"/>
        <w:rPr>
          <w:rFonts w:ascii="宋体" w:hAnsi="宋体" w:cs="宋体"/>
          <w:sz w:val="24"/>
        </w:rPr>
      </w:pPr>
      <w:proofErr w:type="gramStart"/>
      <w:r w:rsidRPr="00CF6CFF">
        <w:rPr>
          <w:rFonts w:ascii="宋体" w:hAnsi="宋体" w:cs="宋体" w:hint="eastAsia"/>
          <w:sz w:val="24"/>
        </w:rPr>
        <w:t>在劈尖相交</w:t>
      </w:r>
      <w:proofErr w:type="gramEnd"/>
      <w:r w:rsidRPr="00CF6CFF">
        <w:rPr>
          <w:rFonts w:ascii="宋体" w:hAnsi="宋体" w:cs="宋体" w:hint="eastAsia"/>
          <w:sz w:val="24"/>
        </w:rPr>
        <w:t>处</w:t>
      </w:r>
      <m:oMath>
        <m:r>
          <w:rPr>
            <w:rFonts w:ascii="Cambria Math" w:hAnsi="Cambria Math" w:cs="宋体" w:hint="eastAsia"/>
            <w:sz w:val="24"/>
          </w:rPr>
          <m:t>d=0</m:t>
        </m:r>
      </m:oMath>
      <w:r w:rsidRPr="00CF6CFF">
        <w:rPr>
          <w:rFonts w:ascii="宋体" w:hAnsi="宋体" w:cs="宋体" w:hint="eastAsia"/>
          <w:sz w:val="24"/>
        </w:rPr>
        <w:t>,出现的是与</w:t>
      </w:r>
      <w:r w:rsidRPr="006A52C6">
        <w:rPr>
          <w:rFonts w:ascii="宋体" w:hAnsi="宋体" w:cs="宋体" w:hint="eastAsia"/>
          <w:sz w:val="24"/>
        </w:rPr>
        <w:t>M</w:t>
      </w:r>
      <w:r>
        <w:rPr>
          <w:rFonts w:ascii="宋体" w:hAnsi="宋体" w:cs="宋体"/>
          <w:sz w:val="24"/>
          <w:vertAlign w:val="subscript"/>
        </w:rPr>
        <w:t>1</w:t>
      </w:r>
      <w:r w:rsidRPr="006A52C6">
        <w:rPr>
          <w:rFonts w:ascii="宋体" w:hAnsi="宋体" w:cs="宋体" w:hint="eastAsia"/>
          <w:sz w:val="24"/>
        </w:rPr>
        <w:t>和</w:t>
      </w:r>
      <w:r w:rsidRPr="006649CE">
        <w:rPr>
          <w:rFonts w:ascii="宋体" w:hAnsi="宋体" w:cs="宋体" w:hint="eastAsia"/>
          <w:sz w:val="24"/>
        </w:rPr>
        <w:t>M</w:t>
      </w:r>
      <w:r>
        <w:rPr>
          <w:rFonts w:ascii="宋体" w:hAnsi="宋体" w:cs="宋体"/>
          <w:sz w:val="24"/>
          <w:vertAlign w:val="subscript"/>
        </w:rPr>
        <w:t>2</w:t>
      </w:r>
      <w:proofErr w:type="gramStart"/>
      <w:r>
        <w:rPr>
          <w:rFonts w:ascii="宋体" w:hAnsi="宋体" w:cs="宋体"/>
          <w:sz w:val="24"/>
        </w:rPr>
        <w:t>’</w:t>
      </w:r>
      <w:proofErr w:type="gramEnd"/>
      <w:r w:rsidRPr="00CF6CFF">
        <w:rPr>
          <w:rFonts w:ascii="宋体" w:hAnsi="宋体" w:cs="宋体" w:hint="eastAsia"/>
          <w:sz w:val="24"/>
        </w:rPr>
        <w:t>交线</w:t>
      </w:r>
      <w:r>
        <w:rPr>
          <w:rFonts w:ascii="宋体" w:hAnsi="宋体" w:cs="宋体" w:hint="eastAsia"/>
          <w:sz w:val="24"/>
        </w:rPr>
        <w:t>一</w:t>
      </w:r>
      <w:r w:rsidRPr="00CF6CFF">
        <w:rPr>
          <w:rFonts w:ascii="宋体" w:hAnsi="宋体" w:cs="宋体" w:hint="eastAsia"/>
          <w:sz w:val="24"/>
        </w:rPr>
        <w:t>样并且重合的直线干涉条纹,然而只是在交线附近才可以看到直线等厚</w:t>
      </w:r>
      <w:r w:rsidR="008C6095">
        <w:rPr>
          <w:rFonts w:ascii="宋体" w:hAnsi="宋体" w:cs="宋体" w:hint="eastAsia"/>
          <w:sz w:val="24"/>
        </w:rPr>
        <w:t>干</w:t>
      </w:r>
      <w:r w:rsidRPr="00CF6CFF">
        <w:rPr>
          <w:rFonts w:ascii="宋体" w:hAnsi="宋体" w:cs="宋体" w:hint="eastAsia"/>
          <w:sz w:val="24"/>
        </w:rPr>
        <w:t>涉条纹。对于离开交线处某</w:t>
      </w:r>
      <w:r>
        <w:rPr>
          <w:rFonts w:ascii="宋体" w:hAnsi="宋体" w:cs="宋体" w:hint="eastAsia"/>
          <w:sz w:val="24"/>
        </w:rPr>
        <w:t>一</w:t>
      </w:r>
      <w:r w:rsidRPr="00CF6CFF">
        <w:rPr>
          <w:rFonts w:ascii="宋体" w:hAnsi="宋体" w:cs="宋体" w:hint="eastAsia"/>
          <w:sz w:val="24"/>
        </w:rPr>
        <w:t>干涉条纹，因为等厚光程差δ保持不变，随着离开交线处的d不断增大，入射角</w:t>
      </w:r>
      <w:proofErr w:type="spellStart"/>
      <w:r w:rsidRPr="00CF6CFF">
        <w:rPr>
          <w:rFonts w:ascii="宋体" w:hAnsi="宋体" w:cs="宋体" w:hint="eastAsia"/>
          <w:sz w:val="24"/>
        </w:rPr>
        <w:t>i</w:t>
      </w:r>
      <w:proofErr w:type="spellEnd"/>
      <w:r w:rsidRPr="00CF6CFF">
        <w:rPr>
          <w:rFonts w:ascii="宋体" w:hAnsi="宋体" w:cs="宋体" w:hint="eastAsia"/>
          <w:sz w:val="24"/>
        </w:rPr>
        <w:t>也增大，</w:t>
      </w:r>
      <m:oMath>
        <m:r>
          <w:rPr>
            <w:rFonts w:ascii="Cambria Math" w:hAnsi="Cambria Math" w:cs="宋体" w:hint="eastAsia"/>
            <w:sz w:val="24"/>
          </w:rPr>
          <m:t>cos</m:t>
        </m:r>
        <m:r>
          <w:rPr>
            <w:rFonts w:ascii="Cambria Math" w:hAnsi="Cambria Math" w:cs="宋体"/>
            <w:sz w:val="24"/>
          </w:rPr>
          <m:t>i</m:t>
        </m:r>
      </m:oMath>
      <w:r w:rsidRPr="00CF6CFF">
        <w:rPr>
          <w:rFonts w:ascii="宋体" w:hAnsi="宋体" w:cs="宋体" w:hint="eastAsia"/>
          <w:sz w:val="24"/>
        </w:rPr>
        <w:t>变小，则必须再增加d的厚度，干涉条纹将朝厚度d增加的方向弯曲,而</w:t>
      </w:r>
      <w:proofErr w:type="gramStart"/>
      <w:r w:rsidRPr="00CF6CFF">
        <w:rPr>
          <w:rFonts w:ascii="宋体" w:hAnsi="宋体" w:cs="宋体" w:hint="eastAsia"/>
          <w:sz w:val="24"/>
        </w:rPr>
        <w:t>凸</w:t>
      </w:r>
      <w:proofErr w:type="gramEnd"/>
      <w:r w:rsidRPr="00CF6CFF">
        <w:rPr>
          <w:rFonts w:ascii="宋体" w:hAnsi="宋体" w:cs="宋体" w:hint="eastAsia"/>
          <w:sz w:val="24"/>
        </w:rPr>
        <w:t>向</w:t>
      </w:r>
      <w:r w:rsidRPr="00E54335">
        <w:rPr>
          <w:rFonts w:ascii="宋体" w:hAnsi="宋体" w:cs="宋体" w:hint="eastAsia"/>
          <w:sz w:val="24"/>
        </w:rPr>
        <w:t>交线方向,如</w:t>
      </w:r>
      <w:r w:rsidR="00997FC7">
        <w:rPr>
          <w:rFonts w:ascii="宋体" w:hAnsi="宋体" w:cs="宋体" w:hint="eastAsia"/>
          <w:sz w:val="24"/>
        </w:rPr>
        <w:t>下</w:t>
      </w:r>
      <w:r w:rsidRPr="00E54335">
        <w:rPr>
          <w:rFonts w:ascii="宋体" w:hAnsi="宋体" w:cs="宋体" w:hint="eastAsia"/>
          <w:sz w:val="24"/>
        </w:rPr>
        <w:t>图所示。</w:t>
      </w:r>
    </w:p>
    <w:p w14:paraId="69E77768" w14:textId="3CF30DA9" w:rsidR="00997FC7" w:rsidRPr="00997FC7" w:rsidRDefault="00997FC7" w:rsidP="00997FC7">
      <w:pPr>
        <w:widowControl/>
        <w:jc w:val="center"/>
        <w:rPr>
          <w:rFonts w:ascii="宋体" w:hAnsi="宋体" w:cs="宋体"/>
          <w:sz w:val="24"/>
        </w:rPr>
      </w:pPr>
      <w:r>
        <w:rPr>
          <w:noProof/>
        </w:rPr>
        <w:drawing>
          <wp:inline distT="0" distB="0" distL="0" distR="0" wp14:anchorId="1237FF13" wp14:editId="37B1D988">
            <wp:extent cx="3010205" cy="1737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6122" cy="1758064"/>
                    </a:xfrm>
                    <a:prstGeom prst="rect">
                      <a:avLst/>
                    </a:prstGeom>
                  </pic:spPr>
                </pic:pic>
              </a:graphicData>
            </a:graphic>
          </wp:inline>
        </w:drawing>
      </w:r>
    </w:p>
    <w:p w14:paraId="78242DC7" w14:textId="73A721E2" w:rsidR="00CD7ADA" w:rsidRDefault="00CD7ADA" w:rsidP="00F3382F">
      <w:pPr>
        <w:adjustRightInd w:val="0"/>
        <w:snapToGrid w:val="0"/>
        <w:spacing w:beforeLines="50" w:before="156" w:afterLines="50" w:after="156"/>
        <w:jc w:val="left"/>
        <w:rPr>
          <w:rFonts w:ascii="宋体" w:hAnsi="宋体" w:cs="宋体"/>
          <w:sz w:val="24"/>
        </w:rPr>
      </w:pPr>
      <w:r>
        <w:rPr>
          <w:rFonts w:ascii="宋体" w:hAnsi="宋体" w:cs="宋体" w:hint="eastAsia"/>
          <w:sz w:val="24"/>
        </w:rPr>
        <w:t>4</w:t>
      </w:r>
      <w:r>
        <w:rPr>
          <w:rFonts w:ascii="宋体" w:hAnsi="宋体" w:cs="宋体"/>
          <w:sz w:val="24"/>
        </w:rPr>
        <w:t>.</w:t>
      </w:r>
      <w:r>
        <w:rPr>
          <w:rFonts w:ascii="宋体" w:hAnsi="宋体" w:cs="宋体" w:hint="eastAsia"/>
          <w:sz w:val="24"/>
        </w:rPr>
        <w:t>白光干涉现象</w:t>
      </w:r>
    </w:p>
    <w:p w14:paraId="6FD359CC" w14:textId="7047A087" w:rsidR="00E54335" w:rsidRDefault="00997FC7" w:rsidP="00205D76">
      <w:pPr>
        <w:adjustRightInd w:val="0"/>
        <w:snapToGrid w:val="0"/>
        <w:spacing w:beforeLines="50" w:before="156" w:afterLines="50" w:after="156"/>
        <w:jc w:val="left"/>
        <w:rPr>
          <w:rFonts w:ascii="宋体" w:hAnsi="宋体" w:cs="宋体"/>
          <w:sz w:val="24"/>
        </w:rPr>
      </w:pPr>
      <w:r>
        <w:rPr>
          <w:noProof/>
        </w:rPr>
        <w:drawing>
          <wp:anchor distT="0" distB="0" distL="114300" distR="114300" simplePos="0" relativeHeight="251662336" behindDoc="0" locked="0" layoutInCell="1" allowOverlap="1" wp14:anchorId="32866B8F" wp14:editId="3A5EAB87">
            <wp:simplePos x="0" y="0"/>
            <wp:positionH relativeFrom="margin">
              <wp:align>right</wp:align>
            </wp:positionH>
            <wp:positionV relativeFrom="paragraph">
              <wp:posOffset>49835</wp:posOffset>
            </wp:positionV>
            <wp:extent cx="764540" cy="80073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4540" cy="800735"/>
                    </a:xfrm>
                    <a:prstGeom prst="rect">
                      <a:avLst/>
                    </a:prstGeom>
                  </pic:spPr>
                </pic:pic>
              </a:graphicData>
            </a:graphic>
            <wp14:sizeRelH relativeFrom="margin">
              <wp14:pctWidth>0</wp14:pctWidth>
            </wp14:sizeRelH>
            <wp14:sizeRelV relativeFrom="margin">
              <wp14:pctHeight>0</wp14:pctHeight>
            </wp14:sizeRelV>
          </wp:anchor>
        </w:drawing>
      </w:r>
      <w:r w:rsidR="00E54335" w:rsidRPr="00E54335">
        <w:rPr>
          <w:rFonts w:ascii="宋体" w:hAnsi="宋体" w:cs="宋体" w:hint="eastAsia"/>
          <w:sz w:val="24"/>
        </w:rPr>
        <w:t>将上面等厚干涉的单色扩展光源换成白光扩展光源,则只有在</w:t>
      </w:r>
      <w:r w:rsidR="008C6095" w:rsidRPr="006A52C6">
        <w:rPr>
          <w:rFonts w:ascii="宋体" w:hAnsi="宋体" w:cs="宋体" w:hint="eastAsia"/>
          <w:sz w:val="24"/>
        </w:rPr>
        <w:t>M</w:t>
      </w:r>
      <w:r w:rsidR="008C6095">
        <w:rPr>
          <w:rFonts w:ascii="宋体" w:hAnsi="宋体" w:cs="宋体"/>
          <w:sz w:val="24"/>
          <w:vertAlign w:val="subscript"/>
        </w:rPr>
        <w:t>1</w:t>
      </w:r>
      <w:r w:rsidR="008C6095" w:rsidRPr="006A52C6">
        <w:rPr>
          <w:rFonts w:ascii="宋体" w:hAnsi="宋体" w:cs="宋体" w:hint="eastAsia"/>
          <w:sz w:val="24"/>
        </w:rPr>
        <w:t>和</w:t>
      </w:r>
      <w:r w:rsidR="008C6095" w:rsidRPr="006649CE">
        <w:rPr>
          <w:rFonts w:ascii="宋体" w:hAnsi="宋体" w:cs="宋体" w:hint="eastAsia"/>
          <w:sz w:val="24"/>
        </w:rPr>
        <w:t>M</w:t>
      </w:r>
      <w:r w:rsidR="008C6095">
        <w:rPr>
          <w:rFonts w:ascii="宋体" w:hAnsi="宋体" w:cs="宋体"/>
          <w:sz w:val="24"/>
          <w:vertAlign w:val="subscript"/>
        </w:rPr>
        <w:t>2</w:t>
      </w:r>
      <w:proofErr w:type="gramStart"/>
      <w:r w:rsidR="008C6095">
        <w:rPr>
          <w:rFonts w:ascii="宋体" w:hAnsi="宋体" w:cs="宋体"/>
          <w:sz w:val="24"/>
        </w:rPr>
        <w:t>’</w:t>
      </w:r>
      <w:proofErr w:type="gramEnd"/>
      <w:r w:rsidR="00E54335" w:rsidRPr="00E54335">
        <w:rPr>
          <w:rFonts w:ascii="宋体" w:hAnsi="宋体" w:cs="宋体" w:hint="eastAsia"/>
          <w:sz w:val="24"/>
        </w:rPr>
        <w:t>交线附近接近于零的范围内可看到以交线暗条纹对称分布的彩色条纹。通过改变</w:t>
      </w:r>
      <w:r w:rsidR="008C6095" w:rsidRPr="006A52C6">
        <w:rPr>
          <w:rFonts w:ascii="宋体" w:hAnsi="宋体" w:cs="宋体" w:hint="eastAsia"/>
          <w:sz w:val="24"/>
        </w:rPr>
        <w:t>M</w:t>
      </w:r>
      <w:r w:rsidR="008C6095">
        <w:rPr>
          <w:rFonts w:ascii="宋体" w:hAnsi="宋体" w:cs="宋体"/>
          <w:sz w:val="24"/>
          <w:vertAlign w:val="subscript"/>
        </w:rPr>
        <w:t>1</w:t>
      </w:r>
      <w:r w:rsidR="008C6095" w:rsidRPr="006A52C6">
        <w:rPr>
          <w:rFonts w:ascii="宋体" w:hAnsi="宋体" w:cs="宋体" w:hint="eastAsia"/>
          <w:sz w:val="24"/>
        </w:rPr>
        <w:t>和</w:t>
      </w:r>
      <w:r w:rsidR="008C6095" w:rsidRPr="006649CE">
        <w:rPr>
          <w:rFonts w:ascii="宋体" w:hAnsi="宋体" w:cs="宋体" w:hint="eastAsia"/>
          <w:sz w:val="24"/>
        </w:rPr>
        <w:t>M</w:t>
      </w:r>
      <w:r w:rsidR="008C6095">
        <w:rPr>
          <w:rFonts w:ascii="宋体" w:hAnsi="宋体" w:cs="宋体"/>
          <w:sz w:val="24"/>
          <w:vertAlign w:val="subscript"/>
        </w:rPr>
        <w:t>2</w:t>
      </w:r>
      <w:proofErr w:type="gramStart"/>
      <w:r w:rsidR="008C6095">
        <w:rPr>
          <w:rFonts w:ascii="宋体" w:hAnsi="宋体" w:cs="宋体"/>
          <w:sz w:val="24"/>
        </w:rPr>
        <w:t>’</w:t>
      </w:r>
      <w:proofErr w:type="gramEnd"/>
      <w:r w:rsidR="00E54335" w:rsidRPr="00E54335">
        <w:rPr>
          <w:rFonts w:ascii="宋体" w:hAnsi="宋体" w:cs="宋体" w:hint="eastAsia"/>
          <w:sz w:val="24"/>
        </w:rPr>
        <w:t>的间距，当看到类似</w:t>
      </w:r>
      <w:r w:rsidR="00A02453">
        <w:rPr>
          <w:rFonts w:ascii="宋体" w:hAnsi="宋体" w:cs="宋体" w:hint="eastAsia"/>
          <w:sz w:val="24"/>
        </w:rPr>
        <w:t>右图</w:t>
      </w:r>
      <w:r w:rsidR="00E54335" w:rsidRPr="00E54335">
        <w:rPr>
          <w:rFonts w:ascii="宋体" w:hAnsi="宋体" w:cs="宋体" w:hint="eastAsia"/>
          <w:sz w:val="24"/>
        </w:rPr>
        <w:t>对称分布的彩色条纹时,说明已找到</w:t>
      </w:r>
      <w:r w:rsidR="008C6095" w:rsidRPr="006A52C6">
        <w:rPr>
          <w:rFonts w:ascii="宋体" w:hAnsi="宋体" w:cs="宋体" w:hint="eastAsia"/>
          <w:sz w:val="24"/>
        </w:rPr>
        <w:t>M</w:t>
      </w:r>
      <w:r w:rsidR="008C6095">
        <w:rPr>
          <w:rFonts w:ascii="宋体" w:hAnsi="宋体" w:cs="宋体"/>
          <w:sz w:val="24"/>
          <w:vertAlign w:val="subscript"/>
        </w:rPr>
        <w:t>1</w:t>
      </w:r>
      <w:r w:rsidR="008C6095" w:rsidRPr="006A52C6">
        <w:rPr>
          <w:rFonts w:ascii="宋体" w:hAnsi="宋体" w:cs="宋体" w:hint="eastAsia"/>
          <w:sz w:val="24"/>
        </w:rPr>
        <w:t>和</w:t>
      </w:r>
      <w:r w:rsidR="008C6095" w:rsidRPr="006649CE">
        <w:rPr>
          <w:rFonts w:ascii="宋体" w:hAnsi="宋体" w:cs="宋体" w:hint="eastAsia"/>
          <w:sz w:val="24"/>
        </w:rPr>
        <w:t>M</w:t>
      </w:r>
      <w:r w:rsidR="008C6095">
        <w:rPr>
          <w:rFonts w:ascii="宋体" w:hAnsi="宋体" w:cs="宋体"/>
          <w:sz w:val="24"/>
          <w:vertAlign w:val="subscript"/>
        </w:rPr>
        <w:t>2</w:t>
      </w:r>
      <w:proofErr w:type="gramStart"/>
      <w:r w:rsidR="008C6095">
        <w:rPr>
          <w:rFonts w:ascii="宋体" w:hAnsi="宋体" w:cs="宋体"/>
          <w:sz w:val="24"/>
        </w:rPr>
        <w:t>’</w:t>
      </w:r>
      <w:proofErr w:type="gramEnd"/>
      <w:r w:rsidR="00E54335" w:rsidRPr="00E54335">
        <w:rPr>
          <w:rFonts w:ascii="宋体" w:hAnsi="宋体" w:cs="宋体" w:hint="eastAsia"/>
          <w:sz w:val="24"/>
        </w:rPr>
        <w:t>的交线</w:t>
      </w:r>
      <w:r w:rsidR="00A02453" w:rsidRPr="00A02453">
        <w:rPr>
          <w:rFonts w:ascii="宋体" w:hAnsi="宋体" w:cs="宋体" w:hint="eastAsia"/>
          <w:sz w:val="24"/>
        </w:rPr>
        <w:t>位置</w:t>
      </w:r>
      <w:r w:rsidR="00A02453">
        <w:rPr>
          <w:rFonts w:ascii="宋体" w:hAnsi="宋体" w:cs="宋体" w:hint="eastAsia"/>
          <w:sz w:val="24"/>
        </w:rPr>
        <w:t>x</w:t>
      </w:r>
      <w:r w:rsidR="00A02453">
        <w:rPr>
          <w:rFonts w:ascii="宋体" w:hAnsi="宋体" w:cs="宋体"/>
          <w:sz w:val="24"/>
          <w:vertAlign w:val="subscript"/>
        </w:rPr>
        <w:t>0</w:t>
      </w:r>
      <w:r w:rsidR="00A02453" w:rsidRPr="00A02453">
        <w:rPr>
          <w:rFonts w:ascii="宋体" w:hAnsi="宋体" w:cs="宋体" w:hint="eastAsia"/>
          <w:sz w:val="24"/>
        </w:rPr>
        <w:t>。此时将折射率为</w:t>
      </w:r>
      <w:proofErr w:type="spellStart"/>
      <w:r w:rsidR="00A02453" w:rsidRPr="00A02453">
        <w:rPr>
          <w:rFonts w:ascii="宋体" w:hAnsi="宋体" w:cs="宋体" w:hint="eastAsia"/>
          <w:sz w:val="24"/>
        </w:rPr>
        <w:t>n</w:t>
      </w:r>
      <w:r w:rsidR="00A02453">
        <w:rPr>
          <w:rFonts w:ascii="宋体" w:hAnsi="宋体" w:cs="宋体"/>
          <w:sz w:val="24"/>
          <w:vertAlign w:val="subscript"/>
        </w:rPr>
        <w:t>x</w:t>
      </w:r>
      <w:proofErr w:type="spellEnd"/>
      <w:r w:rsidR="00A02453" w:rsidRPr="00A02453">
        <w:rPr>
          <w:rFonts w:ascii="宋体" w:hAnsi="宋体" w:cs="宋体" w:hint="eastAsia"/>
          <w:sz w:val="24"/>
        </w:rPr>
        <w:t>、厚度为D的薄膜插入M</w:t>
      </w:r>
      <w:r w:rsidR="00A02453">
        <w:rPr>
          <w:rFonts w:ascii="宋体" w:hAnsi="宋体" w:cs="宋体"/>
          <w:sz w:val="24"/>
          <w:vertAlign w:val="subscript"/>
        </w:rPr>
        <w:t>1</w:t>
      </w:r>
      <w:r w:rsidR="00A02453" w:rsidRPr="00A02453">
        <w:rPr>
          <w:rFonts w:ascii="宋体" w:hAnsi="宋体" w:cs="宋体" w:hint="eastAsia"/>
          <w:sz w:val="24"/>
        </w:rPr>
        <w:t>前光束1的光路中，由于</w:t>
      </w:r>
      <w:proofErr w:type="spellStart"/>
      <w:r w:rsidR="00A02453" w:rsidRPr="00A02453">
        <w:rPr>
          <w:rFonts w:ascii="宋体" w:hAnsi="宋体" w:cs="宋体" w:hint="eastAsia"/>
          <w:sz w:val="24"/>
        </w:rPr>
        <w:t>n</w:t>
      </w:r>
      <w:r w:rsidR="00A02453">
        <w:rPr>
          <w:rFonts w:ascii="宋体" w:hAnsi="宋体" w:cs="宋体"/>
          <w:sz w:val="24"/>
          <w:vertAlign w:val="subscript"/>
        </w:rPr>
        <w:t>x</w:t>
      </w:r>
      <w:proofErr w:type="spellEnd"/>
      <w:r w:rsidR="00A02453" w:rsidRPr="00A02453">
        <w:rPr>
          <w:rFonts w:ascii="宋体" w:hAnsi="宋体" w:cs="宋体" w:hint="eastAsia"/>
          <w:sz w:val="24"/>
        </w:rPr>
        <w:t>&gt;n</w:t>
      </w:r>
      <w:r w:rsidR="00A02453">
        <w:rPr>
          <w:rFonts w:ascii="宋体" w:hAnsi="宋体" w:cs="宋体"/>
          <w:sz w:val="24"/>
          <w:vertAlign w:val="subscript"/>
        </w:rPr>
        <w:t>0</w:t>
      </w:r>
      <w:r w:rsidR="00A02453" w:rsidRPr="00A02453">
        <w:rPr>
          <w:rFonts w:ascii="宋体" w:hAnsi="宋体" w:cs="宋体" w:hint="eastAsia"/>
          <w:sz w:val="24"/>
        </w:rPr>
        <w:t>(n</w:t>
      </w:r>
      <w:r w:rsidR="00A02453">
        <w:rPr>
          <w:rFonts w:ascii="宋体" w:hAnsi="宋体" w:cs="宋体"/>
          <w:sz w:val="24"/>
          <w:vertAlign w:val="subscript"/>
        </w:rPr>
        <w:t>0</w:t>
      </w:r>
      <w:r w:rsidR="00A02453" w:rsidRPr="00A02453">
        <w:rPr>
          <w:rFonts w:ascii="宋体" w:hAnsi="宋体" w:cs="宋体" w:hint="eastAsia"/>
          <w:sz w:val="24"/>
        </w:rPr>
        <w:t>为空气折射率) ,因此等效于光束1的光程加大,结果是</w:t>
      </w:r>
      <w:r w:rsidR="00A02453" w:rsidRPr="006A52C6">
        <w:rPr>
          <w:rFonts w:ascii="宋体" w:hAnsi="宋体" w:cs="宋体" w:hint="eastAsia"/>
          <w:sz w:val="24"/>
        </w:rPr>
        <w:t>M</w:t>
      </w:r>
      <w:r w:rsidR="00A02453">
        <w:rPr>
          <w:rFonts w:ascii="宋体" w:hAnsi="宋体" w:cs="宋体"/>
          <w:sz w:val="24"/>
          <w:vertAlign w:val="subscript"/>
        </w:rPr>
        <w:t>1</w:t>
      </w:r>
      <w:r w:rsidR="00A02453" w:rsidRPr="006A52C6">
        <w:rPr>
          <w:rFonts w:ascii="宋体" w:hAnsi="宋体" w:cs="宋体" w:hint="eastAsia"/>
          <w:sz w:val="24"/>
        </w:rPr>
        <w:t>和</w:t>
      </w:r>
      <w:r w:rsidR="00A02453" w:rsidRPr="006649CE">
        <w:rPr>
          <w:rFonts w:ascii="宋体" w:hAnsi="宋体" w:cs="宋体" w:hint="eastAsia"/>
          <w:sz w:val="24"/>
        </w:rPr>
        <w:t>M</w:t>
      </w:r>
      <w:r w:rsidR="00A02453">
        <w:rPr>
          <w:rFonts w:ascii="宋体" w:hAnsi="宋体" w:cs="宋体"/>
          <w:sz w:val="24"/>
          <w:vertAlign w:val="subscript"/>
        </w:rPr>
        <w:t>2</w:t>
      </w:r>
      <w:proofErr w:type="gramStart"/>
      <w:r w:rsidR="00A02453">
        <w:rPr>
          <w:rFonts w:ascii="宋体" w:hAnsi="宋体" w:cs="宋体"/>
          <w:sz w:val="24"/>
        </w:rPr>
        <w:t>’</w:t>
      </w:r>
      <w:proofErr w:type="gramEnd"/>
      <w:r w:rsidR="00A02453" w:rsidRPr="00A02453">
        <w:rPr>
          <w:rFonts w:ascii="宋体" w:hAnsi="宋体" w:cs="宋体" w:hint="eastAsia"/>
          <w:sz w:val="24"/>
        </w:rPr>
        <w:t>相交</w:t>
      </w:r>
      <w:r w:rsidR="00205D76" w:rsidRPr="00205D76">
        <w:rPr>
          <w:rFonts w:ascii="宋体" w:hAnsi="宋体" w:cs="宋体" w:hint="eastAsia"/>
          <w:sz w:val="24"/>
        </w:rPr>
        <w:t>的线位置被改变,彩色条纹被移出视场。逐步减小</w:t>
      </w:r>
      <w:r w:rsidR="00205D76" w:rsidRPr="006A52C6">
        <w:rPr>
          <w:rFonts w:ascii="宋体" w:hAnsi="宋体" w:cs="宋体" w:hint="eastAsia"/>
          <w:sz w:val="24"/>
        </w:rPr>
        <w:t>M</w:t>
      </w:r>
      <w:r w:rsidR="00205D76">
        <w:rPr>
          <w:rFonts w:ascii="宋体" w:hAnsi="宋体" w:cs="宋体"/>
          <w:sz w:val="24"/>
          <w:vertAlign w:val="subscript"/>
        </w:rPr>
        <w:t>1</w:t>
      </w:r>
      <w:r w:rsidR="00205D76" w:rsidRPr="006A52C6">
        <w:rPr>
          <w:rFonts w:ascii="宋体" w:hAnsi="宋体" w:cs="宋体" w:hint="eastAsia"/>
          <w:sz w:val="24"/>
        </w:rPr>
        <w:t>和</w:t>
      </w:r>
      <w:r w:rsidR="00205D76" w:rsidRPr="006649CE">
        <w:rPr>
          <w:rFonts w:ascii="宋体" w:hAnsi="宋体" w:cs="宋体" w:hint="eastAsia"/>
          <w:sz w:val="24"/>
        </w:rPr>
        <w:t>M</w:t>
      </w:r>
      <w:r w:rsidR="00205D76">
        <w:rPr>
          <w:rFonts w:ascii="宋体" w:hAnsi="宋体" w:cs="宋体"/>
          <w:sz w:val="24"/>
          <w:vertAlign w:val="subscript"/>
        </w:rPr>
        <w:t>2</w:t>
      </w:r>
      <w:proofErr w:type="gramStart"/>
      <w:r w:rsidR="00205D76">
        <w:rPr>
          <w:rFonts w:ascii="宋体" w:hAnsi="宋体" w:cs="宋体"/>
          <w:sz w:val="24"/>
        </w:rPr>
        <w:t>’</w:t>
      </w:r>
      <w:proofErr w:type="gramEnd"/>
      <w:r w:rsidR="00205D76" w:rsidRPr="00E54335">
        <w:rPr>
          <w:rFonts w:ascii="宋体" w:hAnsi="宋体" w:cs="宋体" w:hint="eastAsia"/>
          <w:sz w:val="24"/>
        </w:rPr>
        <w:t>的间距</w:t>
      </w:r>
      <w:r w:rsidR="00205D76" w:rsidRPr="00205D76">
        <w:rPr>
          <w:rFonts w:ascii="宋体" w:hAnsi="宋体" w:cs="宋体" w:hint="eastAsia"/>
          <w:sz w:val="24"/>
        </w:rPr>
        <w:t>,当再看到对称分布的彩色条纹出现,重新找到</w:t>
      </w:r>
      <w:r w:rsidR="00205D76" w:rsidRPr="006A52C6">
        <w:rPr>
          <w:rFonts w:ascii="宋体" w:hAnsi="宋体" w:cs="宋体" w:hint="eastAsia"/>
          <w:sz w:val="24"/>
        </w:rPr>
        <w:t>M</w:t>
      </w:r>
      <w:r w:rsidR="00205D76">
        <w:rPr>
          <w:rFonts w:ascii="宋体" w:hAnsi="宋体" w:cs="宋体"/>
          <w:sz w:val="24"/>
          <w:vertAlign w:val="subscript"/>
        </w:rPr>
        <w:t>1</w:t>
      </w:r>
      <w:r w:rsidR="00205D76" w:rsidRPr="006A52C6">
        <w:rPr>
          <w:rFonts w:ascii="宋体" w:hAnsi="宋体" w:cs="宋体" w:hint="eastAsia"/>
          <w:sz w:val="24"/>
        </w:rPr>
        <w:t>和</w:t>
      </w:r>
      <w:r w:rsidR="00205D76" w:rsidRPr="006649CE">
        <w:rPr>
          <w:rFonts w:ascii="宋体" w:hAnsi="宋体" w:cs="宋体" w:hint="eastAsia"/>
          <w:sz w:val="24"/>
        </w:rPr>
        <w:t>M</w:t>
      </w:r>
      <w:r w:rsidR="00205D76">
        <w:rPr>
          <w:rFonts w:ascii="宋体" w:hAnsi="宋体" w:cs="宋体"/>
          <w:sz w:val="24"/>
          <w:vertAlign w:val="subscript"/>
        </w:rPr>
        <w:t>2</w:t>
      </w:r>
      <w:proofErr w:type="gramStart"/>
      <w:r w:rsidR="00205D76">
        <w:rPr>
          <w:rFonts w:ascii="宋体" w:hAnsi="宋体" w:cs="宋体"/>
          <w:sz w:val="24"/>
        </w:rPr>
        <w:t>’</w:t>
      </w:r>
      <w:proofErr w:type="gramEnd"/>
      <w:r w:rsidR="00205D76" w:rsidRPr="00205D76">
        <w:rPr>
          <w:rFonts w:ascii="宋体" w:hAnsi="宋体" w:cs="宋体" w:hint="eastAsia"/>
          <w:sz w:val="24"/>
        </w:rPr>
        <w:t>交线位置x,便有</w:t>
      </w:r>
    </w:p>
    <w:p w14:paraId="5B9CA118" w14:textId="349A53D8" w:rsidR="00205D76" w:rsidRPr="00205D76" w:rsidRDefault="00205D76" w:rsidP="00205D76">
      <w:pPr>
        <w:adjustRightInd w:val="0"/>
        <w:snapToGrid w:val="0"/>
        <w:spacing w:beforeLines="50" w:before="156" w:afterLines="50" w:after="156"/>
        <w:jc w:val="left"/>
        <w:rPr>
          <w:rFonts w:ascii="宋体" w:hAnsi="宋体" w:cs="宋体"/>
          <w:sz w:val="24"/>
        </w:rPr>
      </w:pPr>
      <m:oMathPara>
        <m:oMath>
          <m:r>
            <w:rPr>
              <w:rFonts w:ascii="Cambria Math" w:hAnsi="Cambria Math" w:cs="宋体"/>
              <w:sz w:val="24"/>
            </w:rPr>
            <m:t>2</m:t>
          </m:r>
          <m:d>
            <m:dPr>
              <m:ctrlPr>
                <w:rPr>
                  <w:rFonts w:ascii="Cambria Math" w:hAnsi="Cambria Math" w:cs="宋体"/>
                  <w:i/>
                  <w:sz w:val="24"/>
                </w:rPr>
              </m:ctrlPr>
            </m:dPr>
            <m:e>
              <m:r>
                <w:rPr>
                  <w:rFonts w:ascii="Cambria Math" w:hAnsi="Cambria Math" w:cs="宋体"/>
                  <w:sz w:val="24"/>
                </w:rPr>
                <m:t>x-</m:t>
              </m:r>
              <m:sSub>
                <m:sSubPr>
                  <m:ctrlPr>
                    <w:rPr>
                      <w:rFonts w:ascii="Cambria Math" w:hAnsi="Cambria Math" w:cs="宋体"/>
                      <w:i/>
                      <w:sz w:val="24"/>
                    </w:rPr>
                  </m:ctrlPr>
                </m:sSubPr>
                <m:e>
                  <m:r>
                    <w:rPr>
                      <w:rFonts w:ascii="Cambria Math" w:hAnsi="Cambria Math" w:cs="宋体"/>
                      <w:sz w:val="24"/>
                    </w:rPr>
                    <m:t>x</m:t>
                  </m:r>
                </m:e>
                <m:sub>
                  <m:r>
                    <w:rPr>
                      <w:rFonts w:ascii="Cambria Math" w:hAnsi="Cambria Math" w:cs="宋体"/>
                      <w:sz w:val="24"/>
                    </w:rPr>
                    <m:t>0</m:t>
                  </m:r>
                </m:sub>
              </m:sSub>
            </m:e>
          </m:d>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0</m:t>
              </m:r>
            </m:sub>
          </m:sSub>
          <m:r>
            <w:rPr>
              <w:rFonts w:ascii="Cambria Math" w:hAnsi="Cambria Math" w:cs="宋体"/>
              <w:sz w:val="24"/>
            </w:rPr>
            <m:t>=2(</m:t>
          </m:r>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x</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0</m:t>
              </m:r>
            </m:sub>
          </m:sSub>
          <m:r>
            <w:rPr>
              <w:rFonts w:ascii="Cambria Math" w:hAnsi="Cambria Math" w:cs="宋体"/>
              <w:sz w:val="24"/>
            </w:rPr>
            <m:t>)D</m:t>
          </m:r>
        </m:oMath>
      </m:oMathPara>
    </w:p>
    <w:p w14:paraId="172DDDF6" w14:textId="63F37F0C" w:rsidR="00205D76" w:rsidRPr="00205D76" w:rsidRDefault="00000000" w:rsidP="00205D76">
      <w:pPr>
        <w:adjustRightInd w:val="0"/>
        <w:snapToGrid w:val="0"/>
        <w:spacing w:beforeLines="50" w:before="156" w:afterLines="50" w:after="156"/>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x</m:t>
              </m:r>
            </m:sub>
          </m:sSub>
          <m:r>
            <w:rPr>
              <w:rFonts w:ascii="Cambria Math" w:hAnsi="Cambria Math" w:cs="宋体"/>
              <w:sz w:val="24"/>
            </w:rPr>
            <m:t>=</m:t>
          </m:r>
          <m:f>
            <m:fPr>
              <m:ctrlPr>
                <w:rPr>
                  <w:rFonts w:ascii="Cambria Math" w:hAnsi="Cambria Math" w:cs="宋体"/>
                  <w:sz w:val="24"/>
                </w:rPr>
              </m:ctrlPr>
            </m:fPr>
            <m:num>
              <m:d>
                <m:dPr>
                  <m:ctrlPr>
                    <w:rPr>
                      <w:rFonts w:ascii="Cambria Math" w:hAnsi="Cambria Math" w:cs="宋体"/>
                      <w:i/>
                      <w:sz w:val="24"/>
                    </w:rPr>
                  </m:ctrlPr>
                </m:dPr>
                <m:e>
                  <m:r>
                    <w:rPr>
                      <w:rFonts w:ascii="Cambria Math" w:hAnsi="Cambria Math" w:cs="宋体"/>
                      <w:sz w:val="24"/>
                    </w:rPr>
                    <m:t>x-</m:t>
                  </m:r>
                  <m:sSub>
                    <m:sSubPr>
                      <m:ctrlPr>
                        <w:rPr>
                          <w:rFonts w:ascii="Cambria Math" w:hAnsi="Cambria Math" w:cs="宋体"/>
                          <w:i/>
                          <w:sz w:val="24"/>
                        </w:rPr>
                      </m:ctrlPr>
                    </m:sSubPr>
                    <m:e>
                      <m:r>
                        <w:rPr>
                          <w:rFonts w:ascii="Cambria Math" w:hAnsi="Cambria Math" w:cs="宋体"/>
                          <w:sz w:val="24"/>
                        </w:rPr>
                        <m:t>x</m:t>
                      </m:r>
                    </m:e>
                    <m:sub>
                      <m:r>
                        <w:rPr>
                          <w:rFonts w:ascii="Cambria Math" w:hAnsi="Cambria Math" w:cs="宋体"/>
                          <w:sz w:val="24"/>
                        </w:rPr>
                        <m:t>0</m:t>
                      </m:r>
                    </m:sub>
                  </m:sSub>
                </m:e>
              </m:d>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0</m:t>
                  </m:r>
                </m:sub>
              </m:sSub>
              <m:ctrlPr>
                <w:rPr>
                  <w:rFonts w:ascii="Cambria Math" w:hAnsi="Cambria Math" w:cs="宋体"/>
                  <w:i/>
                  <w:sz w:val="24"/>
                </w:rPr>
              </m:ctrlPr>
            </m:num>
            <m:den>
              <m:r>
                <w:rPr>
                  <w:rFonts w:ascii="Cambria Math" w:hAnsi="Cambria Math" w:cs="宋体"/>
                  <w:sz w:val="24"/>
                </w:rPr>
                <m:t>D</m:t>
              </m:r>
              <m:ctrlPr>
                <w:rPr>
                  <w:rFonts w:ascii="Cambria Math" w:hAnsi="Cambria Math" w:cs="宋体"/>
                  <w:i/>
                  <w:sz w:val="24"/>
                </w:rPr>
              </m:ctrlPr>
            </m:den>
          </m:f>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n</m:t>
              </m:r>
            </m:e>
            <m:sub>
              <m:r>
                <w:rPr>
                  <w:rFonts w:ascii="Cambria Math" w:hAnsi="Cambria Math" w:cs="宋体"/>
                  <w:sz w:val="24"/>
                </w:rPr>
                <m:t>0</m:t>
              </m:r>
            </m:sub>
          </m:sSub>
        </m:oMath>
      </m:oMathPara>
    </w:p>
    <w:p w14:paraId="6FD08BE2" w14:textId="5A8F0919" w:rsidR="00B120EE" w:rsidRDefault="009C0DBB" w:rsidP="009C0DBB">
      <w:pPr>
        <w:adjustRightInd w:val="0"/>
        <w:snapToGrid w:val="0"/>
        <w:spacing w:beforeLines="50" w:before="156" w:afterLines="50" w:after="156"/>
        <w:jc w:val="left"/>
        <w:rPr>
          <w:rFonts w:ascii="宋体" w:hAnsi="宋体" w:cs="宋体"/>
          <w:sz w:val="24"/>
        </w:rPr>
      </w:pPr>
      <w:r w:rsidRPr="009C0DBB">
        <w:rPr>
          <w:rFonts w:ascii="宋体" w:hAnsi="宋体" w:cs="宋体" w:hint="eastAsia"/>
          <w:sz w:val="24"/>
        </w:rPr>
        <w:t>若已知薄膜厚度D,便可得其折射率</w:t>
      </w:r>
      <w:proofErr w:type="spellStart"/>
      <w:r w:rsidRPr="009C0DBB">
        <w:rPr>
          <w:rFonts w:ascii="宋体" w:hAnsi="宋体" w:cs="宋体" w:hint="eastAsia"/>
          <w:sz w:val="24"/>
        </w:rPr>
        <w:t>n</w:t>
      </w:r>
      <w:r>
        <w:rPr>
          <w:rFonts w:ascii="宋体" w:hAnsi="宋体" w:cs="宋体"/>
          <w:sz w:val="24"/>
          <w:vertAlign w:val="subscript"/>
        </w:rPr>
        <w:t>x</w:t>
      </w:r>
      <w:proofErr w:type="spellEnd"/>
      <w:r w:rsidRPr="009C0DBB">
        <w:rPr>
          <w:rFonts w:ascii="宋体" w:hAnsi="宋体" w:cs="宋体" w:hint="eastAsia"/>
          <w:sz w:val="24"/>
        </w:rPr>
        <w:t>,反之亦然。</w:t>
      </w:r>
    </w:p>
    <w:p w14:paraId="74C73C11" w14:textId="77777777" w:rsidR="007C1B88" w:rsidRDefault="007C1B88" w:rsidP="007C1B88">
      <w:pPr>
        <w:adjustRightInd w:val="0"/>
        <w:snapToGrid w:val="0"/>
        <w:spacing w:beforeLines="50" w:before="156" w:afterLines="50" w:after="156"/>
        <w:rPr>
          <w:rFonts w:ascii="黑体" w:eastAsia="黑体" w:hAnsi="黑体"/>
          <w:b/>
          <w:sz w:val="28"/>
          <w:szCs w:val="28"/>
        </w:rPr>
      </w:pPr>
    </w:p>
    <w:p w14:paraId="4704986F" w14:textId="77777777" w:rsidR="007C1B88" w:rsidRDefault="007C1B88" w:rsidP="007C1B88">
      <w:pPr>
        <w:adjustRightInd w:val="0"/>
        <w:snapToGrid w:val="0"/>
        <w:spacing w:beforeLines="50" w:before="156" w:afterLines="50" w:after="156"/>
        <w:rPr>
          <w:rFonts w:ascii="黑体" w:eastAsia="黑体" w:hAnsi="黑体"/>
          <w:b/>
          <w:sz w:val="28"/>
          <w:szCs w:val="28"/>
        </w:rPr>
      </w:pPr>
    </w:p>
    <w:p w14:paraId="664C06AD" w14:textId="77777777" w:rsidR="007C1B88" w:rsidRDefault="007C1B88" w:rsidP="007C1B88">
      <w:pPr>
        <w:adjustRightInd w:val="0"/>
        <w:snapToGrid w:val="0"/>
        <w:spacing w:beforeLines="50" w:before="156" w:afterLines="50" w:after="156"/>
        <w:rPr>
          <w:rFonts w:ascii="黑体" w:eastAsia="黑体" w:hAnsi="黑体"/>
          <w:b/>
          <w:sz w:val="28"/>
          <w:szCs w:val="28"/>
        </w:rPr>
      </w:pPr>
    </w:p>
    <w:p w14:paraId="26CB2995" w14:textId="77777777" w:rsidR="007C1B88" w:rsidRDefault="007C1B88" w:rsidP="007C1B88">
      <w:pPr>
        <w:adjustRightInd w:val="0"/>
        <w:snapToGrid w:val="0"/>
        <w:spacing w:beforeLines="50" w:before="156" w:afterLines="50" w:after="156"/>
        <w:rPr>
          <w:rFonts w:ascii="黑体" w:eastAsia="黑体" w:hAnsi="黑体"/>
          <w:b/>
          <w:sz w:val="28"/>
          <w:szCs w:val="28"/>
        </w:rPr>
      </w:pPr>
    </w:p>
    <w:p w14:paraId="396CA5E5" w14:textId="77777777" w:rsidR="007C1B88" w:rsidRDefault="007C1B88" w:rsidP="007C1B88">
      <w:pPr>
        <w:adjustRightInd w:val="0"/>
        <w:snapToGrid w:val="0"/>
        <w:spacing w:beforeLines="50" w:before="156" w:afterLines="50" w:after="156"/>
        <w:rPr>
          <w:rFonts w:ascii="黑体" w:eastAsia="黑体" w:hAnsi="黑体"/>
          <w:b/>
          <w:sz w:val="28"/>
          <w:szCs w:val="28"/>
        </w:rPr>
      </w:pPr>
    </w:p>
    <w:p w14:paraId="633E0A3D" w14:textId="77777777" w:rsidR="007C1B88" w:rsidRDefault="007C1B88" w:rsidP="007C1B88">
      <w:pPr>
        <w:adjustRightInd w:val="0"/>
        <w:snapToGrid w:val="0"/>
        <w:spacing w:beforeLines="50" w:before="156" w:afterLines="50" w:after="156"/>
        <w:rPr>
          <w:rFonts w:ascii="黑体" w:eastAsia="黑体" w:hAnsi="黑体"/>
          <w:b/>
          <w:sz w:val="28"/>
          <w:szCs w:val="28"/>
        </w:rPr>
      </w:pPr>
    </w:p>
    <w:p w14:paraId="523332F9" w14:textId="18251FB4" w:rsidR="007C1B88" w:rsidRPr="00DC312B" w:rsidRDefault="007C1B88" w:rsidP="007C1B88">
      <w:pPr>
        <w:adjustRightInd w:val="0"/>
        <w:snapToGrid w:val="0"/>
        <w:spacing w:beforeLines="50" w:before="156" w:afterLines="50" w:after="156"/>
        <w:rPr>
          <w:rFonts w:ascii="宋体" w:hAnsi="宋体"/>
          <w:color w:val="0000CC"/>
          <w:sz w:val="24"/>
        </w:rPr>
      </w:pPr>
      <w:r>
        <w:rPr>
          <w:rFonts w:ascii="黑体" w:eastAsia="黑体" w:hAnsi="黑体"/>
          <w:b/>
          <w:sz w:val="28"/>
          <w:szCs w:val="28"/>
        </w:rPr>
        <w:lastRenderedPageBreak/>
        <w:t>四、</w:t>
      </w:r>
      <w:r>
        <w:rPr>
          <w:rFonts w:ascii="黑体" w:eastAsia="黑体" w:hAnsi="黑体" w:hint="eastAsia"/>
          <w:b/>
          <w:sz w:val="28"/>
          <w:szCs w:val="28"/>
        </w:rPr>
        <w:t>实验步骤</w:t>
      </w:r>
    </w:p>
    <w:p w14:paraId="11376695" w14:textId="6882C67D" w:rsidR="007C1B88" w:rsidRDefault="007C1B88" w:rsidP="007C1B88">
      <w:pPr>
        <w:adjustRightInd w:val="0"/>
        <w:snapToGrid w:val="0"/>
        <w:spacing w:beforeLines="50" w:before="156" w:afterLines="50" w:after="156"/>
        <w:jc w:val="left"/>
        <w:rPr>
          <w:rFonts w:ascii="宋体" w:hAnsi="宋体"/>
          <w:color w:val="000000" w:themeColor="text1"/>
          <w:sz w:val="24"/>
        </w:rPr>
      </w:pPr>
      <w:r>
        <w:rPr>
          <w:rFonts w:ascii="宋体" w:hAnsi="宋体" w:hint="eastAsia"/>
          <w:color w:val="000000" w:themeColor="text1"/>
          <w:sz w:val="24"/>
        </w:rPr>
        <w:t>（一）</w:t>
      </w:r>
      <w:r>
        <w:rPr>
          <w:rFonts w:ascii="宋体" w:hAnsi="宋体" w:hint="eastAsia"/>
          <w:color w:val="000000" w:themeColor="text1"/>
          <w:sz w:val="24"/>
        </w:rPr>
        <w:t>熟悉迈克尔逊干涉仪的结构</w:t>
      </w:r>
    </w:p>
    <w:p w14:paraId="0BDFC51C" w14:textId="15CA7C40" w:rsidR="007C1B88" w:rsidRDefault="007C1B88" w:rsidP="007C1B88">
      <w:pPr>
        <w:adjustRightInd w:val="0"/>
        <w:snapToGrid w:val="0"/>
        <w:spacing w:beforeLines="50" w:before="156" w:afterLines="50" w:after="156"/>
        <w:jc w:val="left"/>
        <w:rPr>
          <w:rFonts w:ascii="宋体" w:hAnsi="宋体"/>
          <w:color w:val="000000" w:themeColor="text1"/>
          <w:sz w:val="24"/>
        </w:rPr>
      </w:pPr>
      <w:r>
        <w:rPr>
          <w:rFonts w:ascii="宋体" w:hAnsi="宋体" w:hint="eastAsia"/>
          <w:color w:val="000000" w:themeColor="text1"/>
          <w:sz w:val="24"/>
        </w:rPr>
        <w:t>（</w:t>
      </w:r>
      <w:r>
        <w:rPr>
          <w:rFonts w:ascii="宋体" w:hAnsi="宋体" w:hint="eastAsia"/>
          <w:color w:val="000000" w:themeColor="text1"/>
          <w:sz w:val="24"/>
        </w:rPr>
        <w:t>二</w:t>
      </w:r>
      <w:r>
        <w:rPr>
          <w:rFonts w:ascii="宋体" w:hAnsi="宋体" w:hint="eastAsia"/>
          <w:color w:val="000000" w:themeColor="text1"/>
          <w:sz w:val="24"/>
        </w:rPr>
        <w:t>）</w:t>
      </w:r>
      <w:r>
        <w:rPr>
          <w:rFonts w:ascii="宋体" w:hAnsi="宋体" w:hint="eastAsia"/>
          <w:color w:val="000000" w:themeColor="text1"/>
          <w:sz w:val="24"/>
        </w:rPr>
        <w:t>调节</w:t>
      </w:r>
      <w:r>
        <w:rPr>
          <w:rFonts w:ascii="宋体" w:hAnsi="宋体" w:hint="eastAsia"/>
          <w:color w:val="000000" w:themeColor="text1"/>
          <w:sz w:val="24"/>
        </w:rPr>
        <w:t>迈克尔逊干涉仪</w:t>
      </w:r>
    </w:p>
    <w:p w14:paraId="55729082" w14:textId="67D3622D" w:rsidR="007C1B88" w:rsidRPr="007C1B88" w:rsidRDefault="007C1B88" w:rsidP="007C1B88">
      <w:pPr>
        <w:adjustRightInd w:val="0"/>
        <w:snapToGrid w:val="0"/>
        <w:spacing w:beforeLines="50" w:before="156" w:afterLines="50" w:after="156"/>
        <w:jc w:val="left"/>
        <w:rPr>
          <w:rFonts w:ascii="宋体" w:hAnsi="宋体" w:cs="宋体" w:hint="eastAsia"/>
          <w:sz w:val="24"/>
        </w:rPr>
      </w:pPr>
      <w:r>
        <w:rPr>
          <w:rFonts w:ascii="宋体" w:hAnsi="宋体"/>
          <w:color w:val="000000" w:themeColor="text1"/>
          <w:sz w:val="24"/>
        </w:rPr>
        <w:t>1</w:t>
      </w:r>
      <w:r>
        <w:rPr>
          <w:rFonts w:ascii="宋体" w:hAnsi="宋体" w:hint="eastAsia"/>
          <w:color w:val="000000" w:themeColor="text1"/>
          <w:sz w:val="24"/>
        </w:rPr>
        <w:t>)使</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1</m:t>
            </m:r>
          </m:sub>
        </m:sSub>
      </m:oMath>
      <w:r w:rsidRPr="00057EFD">
        <w:rPr>
          <w:sz w:val="24"/>
        </w:rPr>
        <w:t>和</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2</m:t>
            </m:r>
          </m:sub>
        </m:sSub>
      </m:oMath>
      <w:r>
        <w:rPr>
          <w:rFonts w:hint="eastAsia"/>
          <w:color w:val="000000" w:themeColor="text1"/>
          <w:sz w:val="24"/>
        </w:rPr>
        <w:t>的法线相互垂直</w:t>
      </w:r>
    </w:p>
    <w:p w14:paraId="58D024EE" w14:textId="77777777" w:rsidR="007C1B88" w:rsidRDefault="007C1B88" w:rsidP="007C1B88">
      <w:pPr>
        <w:adjustRightInd w:val="0"/>
        <w:snapToGrid w:val="0"/>
        <w:spacing w:beforeLines="50" w:before="156" w:afterLines="50" w:after="156"/>
        <w:jc w:val="left"/>
        <w:rPr>
          <w:rFonts w:ascii="宋体" w:hAnsi="宋体"/>
          <w:color w:val="000000" w:themeColor="text1"/>
          <w:sz w:val="24"/>
        </w:rPr>
      </w:pPr>
      <w:r>
        <w:rPr>
          <w:rFonts w:ascii="宋体" w:hAnsi="宋体"/>
          <w:color w:val="000000" w:themeColor="text1"/>
          <w:sz w:val="24"/>
        </w:rPr>
        <w:t>2</w:t>
      </w:r>
      <w:r>
        <w:rPr>
          <w:rFonts w:ascii="宋体" w:hAnsi="宋体" w:hint="eastAsia"/>
          <w:color w:val="000000" w:themeColor="text1"/>
          <w:sz w:val="24"/>
        </w:rPr>
        <w:t>)调零光程差：</w:t>
      </w:r>
    </w:p>
    <w:p w14:paraId="51B5D79E" w14:textId="7AD5028F" w:rsidR="007C1B88" w:rsidRPr="007C1B88" w:rsidRDefault="007C1B88" w:rsidP="007C1B88">
      <w:pPr>
        <w:adjustRightInd w:val="0"/>
        <w:snapToGrid w:val="0"/>
        <w:spacing w:beforeLines="50" w:before="156" w:afterLines="50" w:after="156"/>
        <w:jc w:val="left"/>
        <w:rPr>
          <w:rFonts w:hint="eastAsia"/>
          <w:sz w:val="24"/>
        </w:rPr>
      </w:pPr>
      <w:r w:rsidRPr="00057EFD">
        <w:rPr>
          <w:sz w:val="24"/>
        </w:rPr>
        <w:t>调节粗调手轮，使</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1</m:t>
            </m:r>
          </m:sub>
        </m:sSub>
      </m:oMath>
      <w:r>
        <w:rPr>
          <w:rFonts w:hint="eastAsia"/>
          <w:sz w:val="24"/>
        </w:rPr>
        <w:t>到分光板</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G</m:t>
            </m:r>
          </m:e>
          <m:sub>
            <m:r>
              <w:rPr>
                <w:rFonts w:ascii="Cambria Math" w:hAnsi="Cambria Math"/>
                <w:color w:val="000000" w:themeColor="text1"/>
                <w:sz w:val="24"/>
              </w:rPr>
              <m:t>1</m:t>
            </m:r>
          </m:sub>
        </m:sSub>
      </m:oMath>
      <w:r>
        <w:rPr>
          <w:rFonts w:hint="eastAsia"/>
          <w:color w:val="000000" w:themeColor="text1"/>
          <w:sz w:val="24"/>
        </w:rPr>
        <w:t>的距离与定镜</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2</m:t>
            </m:r>
          </m:sub>
        </m:sSub>
      </m:oMath>
      <w:r>
        <w:rPr>
          <w:rFonts w:hint="eastAsia"/>
          <w:color w:val="000000" w:themeColor="text1"/>
          <w:sz w:val="24"/>
        </w:rPr>
        <w:t>到补偿板</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G</m:t>
            </m:r>
          </m:e>
          <m:sub>
            <m:r>
              <w:rPr>
                <w:rFonts w:ascii="Cambria Math" w:hAnsi="Cambria Math"/>
                <w:color w:val="000000" w:themeColor="text1"/>
                <w:sz w:val="24"/>
              </w:rPr>
              <m:t>1</m:t>
            </m:r>
          </m:sub>
        </m:sSub>
      </m:oMath>
      <w:r>
        <w:rPr>
          <w:rFonts w:hint="eastAsia"/>
          <w:color w:val="000000" w:themeColor="text1"/>
          <w:sz w:val="24"/>
        </w:rPr>
        <w:t>的距离基本相等</w:t>
      </w:r>
      <w:r w:rsidRPr="00057EFD">
        <w:rPr>
          <w:sz w:val="24"/>
        </w:rPr>
        <w:t>，此时从</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1</m:t>
            </m:r>
          </m:sub>
        </m:sSub>
      </m:oMath>
      <w:r w:rsidRPr="00057EFD">
        <w:rPr>
          <w:sz w:val="24"/>
        </w:rPr>
        <w:t>和</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2</m:t>
            </m:r>
          </m:sub>
        </m:sSub>
      </m:oMath>
      <w:r w:rsidRPr="00057EFD">
        <w:rPr>
          <w:sz w:val="24"/>
        </w:rPr>
        <w:t>反射回来的光束的光程大约相等</w:t>
      </w:r>
      <w:r>
        <w:rPr>
          <w:rFonts w:hint="eastAsia"/>
          <w:sz w:val="24"/>
        </w:rPr>
        <w:t>；</w:t>
      </w:r>
    </w:p>
    <w:p w14:paraId="157DB290" w14:textId="1C31C86E" w:rsidR="007C1B88" w:rsidRDefault="007C1B88" w:rsidP="007C1B88">
      <w:pPr>
        <w:adjustRightInd w:val="0"/>
        <w:snapToGrid w:val="0"/>
        <w:spacing w:beforeLines="50" w:before="156" w:afterLines="50" w:after="156"/>
        <w:jc w:val="left"/>
        <w:rPr>
          <w:rFonts w:ascii="宋体" w:hAnsi="宋体"/>
          <w:color w:val="000000" w:themeColor="text1"/>
          <w:sz w:val="24"/>
        </w:rPr>
      </w:pPr>
      <w:r>
        <w:rPr>
          <w:rFonts w:ascii="宋体" w:hAnsi="宋体"/>
          <w:color w:val="000000" w:themeColor="text1"/>
          <w:sz w:val="24"/>
        </w:rPr>
        <w:t>3</w:t>
      </w:r>
      <w:r>
        <w:rPr>
          <w:rFonts w:ascii="宋体" w:hAnsi="宋体"/>
          <w:color w:val="000000" w:themeColor="text1"/>
          <w:sz w:val="24"/>
        </w:rPr>
        <w:t>)</w:t>
      </w:r>
      <w:r>
        <w:rPr>
          <w:rFonts w:ascii="宋体" w:hAnsi="宋体" w:hint="eastAsia"/>
          <w:color w:val="000000" w:themeColor="text1"/>
          <w:sz w:val="24"/>
        </w:rPr>
        <w:t>调节</w:t>
      </w:r>
      <w:r>
        <w:rPr>
          <w:rFonts w:ascii="宋体" w:hAnsi="宋体" w:hint="eastAsia"/>
          <w:color w:val="000000" w:themeColor="text1"/>
          <w:sz w:val="24"/>
        </w:rPr>
        <w:t>使得黑十字</w:t>
      </w:r>
      <w:r>
        <w:rPr>
          <w:rFonts w:ascii="宋体" w:hAnsi="宋体" w:hint="eastAsia"/>
          <w:color w:val="000000" w:themeColor="text1"/>
          <w:sz w:val="24"/>
        </w:rPr>
        <w:t>重合：</w:t>
      </w:r>
    </w:p>
    <w:p w14:paraId="20EFE790" w14:textId="77777777" w:rsidR="00F5552F" w:rsidRDefault="007C1B88" w:rsidP="007C1B88">
      <w:pPr>
        <w:adjustRightInd w:val="0"/>
        <w:snapToGrid w:val="0"/>
        <w:spacing w:beforeLines="50" w:before="156" w:afterLines="50" w:after="156"/>
        <w:jc w:val="left"/>
        <w:rPr>
          <w:rFonts w:ascii="宋体" w:hAnsi="宋体"/>
          <w:sz w:val="24"/>
        </w:rPr>
      </w:pPr>
      <w:r w:rsidRPr="00057EFD">
        <w:rPr>
          <w:rFonts w:ascii="宋体" w:hAnsi="宋体"/>
          <w:sz w:val="24"/>
        </w:rPr>
        <w:t>用钠光</w:t>
      </w:r>
      <w:proofErr w:type="gramStart"/>
      <w:r w:rsidRPr="00057EFD">
        <w:rPr>
          <w:rFonts w:ascii="宋体" w:hAnsi="宋体"/>
          <w:sz w:val="24"/>
        </w:rPr>
        <w:t>灯直接</w:t>
      </w:r>
      <w:proofErr w:type="gramEnd"/>
      <w:r w:rsidRPr="00057EFD">
        <w:rPr>
          <w:rFonts w:ascii="宋体" w:hAnsi="宋体"/>
          <w:sz w:val="24"/>
        </w:rPr>
        <w:t>照亮</w:t>
      </w:r>
      <m:oMath>
        <m:sSub>
          <m:sSubPr>
            <m:ctrlPr>
              <w:rPr>
                <w:rFonts w:ascii="Cambria Math" w:hAnsi="Cambria Math"/>
                <w:i/>
                <w:color w:val="000000" w:themeColor="text1"/>
                <w:sz w:val="24"/>
              </w:rPr>
            </m:ctrlPr>
          </m:sSubPr>
          <m:e>
            <m:r>
              <w:rPr>
                <w:rFonts w:ascii="Cambria Math" w:hAnsi="Cambria Math"/>
                <w:color w:val="000000" w:themeColor="text1"/>
                <w:sz w:val="24"/>
              </w:rPr>
              <m:t>G</m:t>
            </m:r>
          </m:e>
          <m:sub>
            <m:r>
              <w:rPr>
                <w:rFonts w:ascii="Cambria Math" w:hAnsi="Cambria Math"/>
                <w:color w:val="000000" w:themeColor="text1"/>
                <w:sz w:val="24"/>
              </w:rPr>
              <m:t>1</m:t>
            </m:r>
          </m:sub>
        </m:sSub>
      </m:oMath>
      <w:r w:rsidRPr="00057EFD">
        <w:rPr>
          <w:rFonts w:ascii="宋体" w:hAnsi="宋体"/>
          <w:sz w:val="24"/>
        </w:rPr>
        <w:t>，从</w:t>
      </w:r>
      <m:oMath>
        <m:r>
          <w:rPr>
            <w:rFonts w:ascii="Cambria Math" w:hAnsi="Cambria Math"/>
            <w:sz w:val="24"/>
          </w:rPr>
          <m:t>E</m:t>
        </m:r>
      </m:oMath>
      <w:r w:rsidRPr="00057EFD">
        <w:rPr>
          <w:rFonts w:ascii="宋体" w:hAnsi="宋体"/>
          <w:sz w:val="24"/>
        </w:rPr>
        <w:t>处观察，可看到两个较亮的灯头像，调节</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1</m:t>
            </m:r>
          </m:sub>
        </m:sSub>
      </m:oMath>
      <w:r w:rsidRPr="00057EFD">
        <w:rPr>
          <w:sz w:val="24"/>
        </w:rPr>
        <w:t>和</w:t>
      </w:r>
      <m:oMath>
        <m:sSub>
          <m:sSubPr>
            <m:ctrlPr>
              <w:rPr>
                <w:rFonts w:ascii="Cambria Math" w:hAnsi="Cambria Math"/>
                <w:i/>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2</m:t>
            </m:r>
          </m:sub>
        </m:sSub>
      </m:oMath>
      <w:r w:rsidRPr="00057EFD">
        <w:rPr>
          <w:rFonts w:ascii="宋体" w:hAnsi="宋体"/>
          <w:sz w:val="24"/>
        </w:rPr>
        <w:t>的六个</w:t>
      </w:r>
      <w:r w:rsidRPr="007C1B88">
        <w:rPr>
          <w:rFonts w:ascii="宋体" w:hAnsi="宋体"/>
          <w:sz w:val="24"/>
        </w:rPr>
        <w:t>镜面调节螺钉</w:t>
      </w:r>
      <w:r w:rsidRPr="00057EFD">
        <w:rPr>
          <w:rFonts w:ascii="宋体" w:hAnsi="宋体"/>
          <w:sz w:val="24"/>
        </w:rPr>
        <w:t>，使</w:t>
      </w:r>
      <w:r w:rsidR="00F5552F">
        <w:rPr>
          <w:rFonts w:ascii="宋体" w:hAnsi="宋体" w:hint="eastAsia"/>
          <w:sz w:val="24"/>
        </w:rPr>
        <w:t>两个可移动的“十”字</w:t>
      </w:r>
      <w:r w:rsidRPr="00F5552F">
        <w:rPr>
          <w:rFonts w:ascii="宋体" w:hAnsi="宋体"/>
          <w:sz w:val="24"/>
        </w:rPr>
        <w:t>重合，</w:t>
      </w:r>
      <w:r w:rsidRPr="00057EFD">
        <w:rPr>
          <w:rFonts w:ascii="宋体" w:hAnsi="宋体"/>
          <w:sz w:val="24"/>
        </w:rPr>
        <w:t>此时应可看到明暗相间的环状条纹</w:t>
      </w:r>
    </w:p>
    <w:p w14:paraId="2BEDEEE5" w14:textId="39AF9B91" w:rsidR="007C1B88" w:rsidRPr="00F5552F" w:rsidRDefault="007C1B88" w:rsidP="007C1B88">
      <w:pPr>
        <w:adjustRightInd w:val="0"/>
        <w:snapToGrid w:val="0"/>
        <w:spacing w:beforeLines="50" w:before="156" w:afterLines="50" w:after="156"/>
        <w:jc w:val="left"/>
        <w:rPr>
          <w:rFonts w:ascii="宋体" w:hAnsi="宋体"/>
          <w:sz w:val="24"/>
        </w:rPr>
      </w:pPr>
      <w:r>
        <w:rPr>
          <w:rFonts w:ascii="宋体" w:hAnsi="宋体" w:hint="eastAsia"/>
          <w:color w:val="000000" w:themeColor="text1"/>
          <w:sz w:val="24"/>
        </w:rPr>
        <w:t>（</w:t>
      </w:r>
      <w:r w:rsidR="00F5552F">
        <w:rPr>
          <w:rFonts w:ascii="宋体" w:hAnsi="宋体" w:hint="eastAsia"/>
          <w:color w:val="000000" w:themeColor="text1"/>
          <w:sz w:val="24"/>
        </w:rPr>
        <w:t>三</w:t>
      </w:r>
      <w:r>
        <w:rPr>
          <w:rFonts w:ascii="宋体" w:hAnsi="宋体" w:hint="eastAsia"/>
          <w:color w:val="000000" w:themeColor="text1"/>
          <w:sz w:val="24"/>
        </w:rPr>
        <w:t>）测量</w:t>
      </w:r>
      <w:r w:rsidR="00F5552F">
        <w:rPr>
          <w:rFonts w:ascii="宋体" w:hAnsi="宋体" w:hint="eastAsia"/>
          <w:color w:val="000000" w:themeColor="text1"/>
          <w:sz w:val="24"/>
        </w:rPr>
        <w:t>钠光波长</w:t>
      </w:r>
    </w:p>
    <w:p w14:paraId="5A8264C1" w14:textId="2A0D694C" w:rsidR="00ED2A53" w:rsidRPr="00ED2A53" w:rsidRDefault="00ED2A53" w:rsidP="00ED2A53">
      <w:pPr>
        <w:adjustRightInd w:val="0"/>
        <w:snapToGrid w:val="0"/>
        <w:spacing w:beforeLines="50" w:before="156" w:afterLines="50" w:after="156"/>
        <w:jc w:val="left"/>
        <w:rPr>
          <w:rFonts w:ascii="宋体" w:hAnsi="宋体" w:cs="宋体" w:hint="eastAsia"/>
          <w:sz w:val="24"/>
        </w:rPr>
      </w:pPr>
      <w:r w:rsidRPr="00ED2A53">
        <w:rPr>
          <w:rFonts w:ascii="宋体" w:hAnsi="宋体" w:cs="宋体" w:hint="eastAsia"/>
          <w:sz w:val="24"/>
        </w:rPr>
        <w:t>①将同心圆环调到视场中央后,应先消除读数装置中由于机械啮合等因素带来的空回影响</w:t>
      </w:r>
      <w:r>
        <w:rPr>
          <w:rFonts w:ascii="宋体" w:hAnsi="宋体" w:cs="宋体" w:hint="eastAsia"/>
          <w:sz w:val="24"/>
        </w:rPr>
        <w:t>，</w:t>
      </w:r>
      <w:r w:rsidRPr="00ED2A53">
        <w:rPr>
          <w:rFonts w:ascii="宋体" w:hAnsi="宋体" w:cs="宋体" w:hint="eastAsia"/>
          <w:sz w:val="24"/>
        </w:rPr>
        <w:t>即朝某一方向转动微调手轮直至干涉条纹开始连续变化，然后才能开始记录测量数据。测量过程不允许有来回折返。</w:t>
      </w:r>
    </w:p>
    <w:p w14:paraId="3C5CE112" w14:textId="79313F47" w:rsidR="007C1B88" w:rsidRDefault="00ED2A53" w:rsidP="00ED2A53">
      <w:pPr>
        <w:adjustRightInd w:val="0"/>
        <w:snapToGrid w:val="0"/>
        <w:spacing w:beforeLines="50" w:before="156" w:afterLines="50" w:after="156"/>
        <w:jc w:val="left"/>
        <w:rPr>
          <w:rFonts w:ascii="宋体" w:hAnsi="宋体" w:cs="宋体"/>
          <w:sz w:val="24"/>
        </w:rPr>
      </w:pPr>
      <w:r w:rsidRPr="00ED2A53">
        <w:rPr>
          <w:rFonts w:ascii="宋体" w:hAnsi="宋体" w:cs="宋体" w:hint="eastAsia"/>
          <w:sz w:val="24"/>
        </w:rPr>
        <w:t>②每次测量</w:t>
      </w:r>
      <w:r>
        <w:rPr>
          <w:rFonts w:ascii="宋体" w:hAnsi="宋体" w:cs="宋体"/>
          <w:sz w:val="24"/>
        </w:rPr>
        <w:t>50</w:t>
      </w:r>
      <w:r w:rsidRPr="00ED2A53">
        <w:rPr>
          <w:rFonts w:ascii="宋体" w:hAnsi="宋体" w:cs="宋体" w:hint="eastAsia"/>
          <w:sz w:val="24"/>
        </w:rPr>
        <w:t>个圆心“冒出”或“缩进”变化，记录</w:t>
      </w:r>
      <w:r>
        <w:rPr>
          <w:rFonts w:ascii="宋体" w:hAnsi="宋体" w:cs="宋体" w:hint="eastAsia"/>
          <w:sz w:val="24"/>
        </w:rPr>
        <w:t>一</w:t>
      </w:r>
      <w:r w:rsidRPr="00ED2A53">
        <w:rPr>
          <w:rFonts w:ascii="宋体" w:hAnsi="宋体" w:cs="宋体" w:hint="eastAsia"/>
          <w:sz w:val="24"/>
        </w:rPr>
        <w:t>次数据</w:t>
      </w:r>
      <w:r>
        <w:rPr>
          <w:rFonts w:ascii="宋体" w:hAnsi="宋体" w:cs="宋体" w:hint="eastAsia"/>
          <w:sz w:val="24"/>
        </w:rPr>
        <w:t>，</w:t>
      </w:r>
      <w:r w:rsidRPr="00ED2A53">
        <w:rPr>
          <w:rFonts w:ascii="宋体" w:hAnsi="宋体" w:cs="宋体" w:hint="eastAsia"/>
          <w:sz w:val="24"/>
        </w:rPr>
        <w:t>连续测量10组。用逐差法处理数据</w:t>
      </w:r>
      <w:r>
        <w:rPr>
          <w:rFonts w:ascii="宋体" w:hAnsi="宋体" w:cs="宋体" w:hint="eastAsia"/>
          <w:sz w:val="24"/>
        </w:rPr>
        <w:t>，</w:t>
      </w:r>
      <w:r w:rsidRPr="00ED2A53">
        <w:rPr>
          <w:rFonts w:ascii="宋体" w:hAnsi="宋体" w:cs="宋体" w:hint="eastAsia"/>
          <w:sz w:val="24"/>
        </w:rPr>
        <w:t>计算光波波长、测量不确定度和相对不确定度。</w:t>
      </w:r>
    </w:p>
    <w:p w14:paraId="71A757DE" w14:textId="77777777" w:rsidR="00CF77D1" w:rsidRDefault="00CF77D1" w:rsidP="00ED2A53">
      <w:pPr>
        <w:adjustRightInd w:val="0"/>
        <w:snapToGrid w:val="0"/>
        <w:spacing w:beforeLines="50" w:before="156" w:afterLines="50" w:after="156"/>
        <w:rPr>
          <w:rFonts w:ascii="黑体" w:eastAsia="黑体" w:hAnsi="黑体"/>
          <w:b/>
          <w:sz w:val="28"/>
          <w:szCs w:val="28"/>
        </w:rPr>
      </w:pPr>
    </w:p>
    <w:p w14:paraId="779C083A" w14:textId="1D80CF8F" w:rsidR="00ED2A53" w:rsidRPr="00DC312B" w:rsidRDefault="00ED2A53" w:rsidP="00ED2A53">
      <w:pPr>
        <w:adjustRightInd w:val="0"/>
        <w:snapToGrid w:val="0"/>
        <w:spacing w:beforeLines="50" w:before="156" w:afterLines="50" w:after="156"/>
        <w:rPr>
          <w:rFonts w:ascii="宋体" w:hAnsi="宋体"/>
          <w:color w:val="0000CC"/>
          <w:sz w:val="24"/>
        </w:rPr>
      </w:pPr>
      <w:r>
        <w:rPr>
          <w:rFonts w:ascii="黑体" w:eastAsia="黑体" w:hAnsi="黑体"/>
          <w:b/>
          <w:sz w:val="28"/>
          <w:szCs w:val="28"/>
        </w:rPr>
        <w:t>五、数据处理</w:t>
      </w:r>
    </w:p>
    <w:p w14:paraId="37F49920" w14:textId="1E935389" w:rsidR="00ED2A53" w:rsidRPr="00615DCC" w:rsidRDefault="00ED2A53" w:rsidP="003B1E75">
      <w:pPr>
        <w:adjustRightInd w:val="0"/>
        <w:snapToGrid w:val="0"/>
        <w:spacing w:beforeLines="50" w:before="156" w:afterLines="50" w:after="156"/>
        <w:jc w:val="left"/>
        <w:rPr>
          <w:rFonts w:ascii="宋体" w:hAnsi="宋体"/>
          <w:bCs/>
          <w:color w:val="000000" w:themeColor="text1"/>
          <w:sz w:val="24"/>
        </w:rPr>
      </w:pPr>
      <w:r>
        <w:rPr>
          <w:rFonts w:ascii="宋体" w:hAnsi="宋体" w:hint="eastAsia"/>
          <w:bCs/>
          <w:color w:val="000000" w:themeColor="text1"/>
          <w:sz w:val="24"/>
        </w:rPr>
        <w:t>测量结果如下：</w:t>
      </w:r>
    </w:p>
    <w:tbl>
      <w:tblPr>
        <w:tblStyle w:val="a9"/>
        <w:tblW w:w="9060" w:type="dxa"/>
        <w:jc w:val="center"/>
        <w:tblLook w:val="04A0" w:firstRow="1" w:lastRow="0" w:firstColumn="1" w:lastColumn="0" w:noHBand="0" w:noVBand="1"/>
      </w:tblPr>
      <w:tblGrid>
        <w:gridCol w:w="1333"/>
        <w:gridCol w:w="1303"/>
        <w:gridCol w:w="1303"/>
        <w:gridCol w:w="1303"/>
        <w:gridCol w:w="1303"/>
        <w:gridCol w:w="1303"/>
        <w:gridCol w:w="1212"/>
      </w:tblGrid>
      <w:tr w:rsidR="000E5687" w14:paraId="0D5F8C6A" w14:textId="77777777" w:rsidTr="00457A14">
        <w:trPr>
          <w:jc w:val="center"/>
        </w:trPr>
        <w:tc>
          <w:tcPr>
            <w:tcW w:w="1333" w:type="dxa"/>
          </w:tcPr>
          <w:p w14:paraId="53287A15"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N</m:t>
                </m:r>
              </m:oMath>
            </m:oMathPara>
          </w:p>
        </w:tc>
        <w:tc>
          <w:tcPr>
            <w:tcW w:w="1303" w:type="dxa"/>
          </w:tcPr>
          <w:p w14:paraId="52E058F6"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0</m:t>
                </m:r>
              </m:oMath>
            </m:oMathPara>
          </w:p>
        </w:tc>
        <w:tc>
          <w:tcPr>
            <w:tcW w:w="1303" w:type="dxa"/>
          </w:tcPr>
          <w:p w14:paraId="03C1AD56"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50</m:t>
                </m:r>
              </m:oMath>
            </m:oMathPara>
          </w:p>
        </w:tc>
        <w:tc>
          <w:tcPr>
            <w:tcW w:w="1303" w:type="dxa"/>
          </w:tcPr>
          <w:p w14:paraId="38237929"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100</m:t>
                </m:r>
              </m:oMath>
            </m:oMathPara>
          </w:p>
        </w:tc>
        <w:tc>
          <w:tcPr>
            <w:tcW w:w="1303" w:type="dxa"/>
          </w:tcPr>
          <w:p w14:paraId="43EBE738"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150</m:t>
                </m:r>
              </m:oMath>
            </m:oMathPara>
          </w:p>
        </w:tc>
        <w:tc>
          <w:tcPr>
            <w:tcW w:w="1303" w:type="dxa"/>
          </w:tcPr>
          <w:p w14:paraId="4C123A91"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200</m:t>
                </m:r>
              </m:oMath>
            </m:oMathPara>
          </w:p>
        </w:tc>
        <w:tc>
          <w:tcPr>
            <w:tcW w:w="1212" w:type="dxa"/>
          </w:tcPr>
          <w:p w14:paraId="725DA3BD" w14:textId="77777777" w:rsidR="000E5687" w:rsidRDefault="000E5687" w:rsidP="00450DB1">
            <w:pPr>
              <w:adjustRightInd w:val="0"/>
              <w:snapToGrid w:val="0"/>
              <w:spacing w:beforeLines="50" w:before="156" w:afterLines="50" w:after="156" w:line="360" w:lineRule="auto"/>
              <w:jc w:val="center"/>
              <w:rPr>
                <w:rFonts w:ascii="黑体" w:eastAsia="黑体" w:hAnsi="黑体"/>
                <w:color w:val="000000" w:themeColor="text1"/>
                <w:sz w:val="24"/>
              </w:rPr>
            </w:pPr>
            <m:oMathPara>
              <m:oMath>
                <m:r>
                  <w:rPr>
                    <w:rFonts w:ascii="Cambria Math" w:hAnsi="Cambria Math"/>
                    <w:color w:val="000000" w:themeColor="text1"/>
                    <w:sz w:val="24"/>
                  </w:rPr>
                  <m:t>250</m:t>
                </m:r>
              </m:oMath>
            </m:oMathPara>
          </w:p>
        </w:tc>
      </w:tr>
      <w:tr w:rsidR="000E5687" w14:paraId="2BAE228A" w14:textId="77777777" w:rsidTr="00457A14">
        <w:trPr>
          <w:jc w:val="center"/>
        </w:trPr>
        <w:tc>
          <w:tcPr>
            <w:tcW w:w="1333" w:type="dxa"/>
          </w:tcPr>
          <w:p w14:paraId="259A70A3" w14:textId="77777777" w:rsidR="000E5687" w:rsidRPr="00457A14"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ParaPr>
                <m:jc m:val="center"/>
              </m:oMathParaPr>
              <m:oMath>
                <m:r>
                  <w:rPr>
                    <w:rFonts w:ascii="Cambria Math" w:hAnsi="Cambria Math" w:hint="eastAsia"/>
                    <w:color w:val="000000" w:themeColor="text1"/>
                    <w:sz w:val="24"/>
                  </w:rPr>
                  <m:t>x</m:t>
                </m:r>
                <m:r>
                  <w:rPr>
                    <w:rFonts w:ascii="Cambria Math" w:hAnsi="Cambria Math"/>
                    <w:color w:val="000000" w:themeColor="text1"/>
                    <w:sz w:val="24"/>
                  </w:rPr>
                  <m:t>/mm</m:t>
                </m:r>
              </m:oMath>
            </m:oMathPara>
          </w:p>
        </w:tc>
        <w:tc>
          <w:tcPr>
            <w:tcW w:w="1303" w:type="dxa"/>
            <w:vAlign w:val="center"/>
          </w:tcPr>
          <w:p w14:paraId="30DFE48C" w14:textId="21050AC6"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0.3256</w:t>
            </w:r>
            <w:r>
              <w:rPr>
                <w:rFonts w:ascii="等线" w:eastAsia="等线" w:hAnsi="等线"/>
                <w:color w:val="000000"/>
                <w:sz w:val="22"/>
                <w:szCs w:val="22"/>
              </w:rPr>
              <w:t>0</w:t>
            </w:r>
          </w:p>
        </w:tc>
        <w:tc>
          <w:tcPr>
            <w:tcW w:w="1303" w:type="dxa"/>
            <w:vAlign w:val="center"/>
          </w:tcPr>
          <w:p w14:paraId="184FA5B4" w14:textId="7DCC4877"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0.3444</w:t>
            </w:r>
            <w:r>
              <w:rPr>
                <w:rFonts w:ascii="等线" w:eastAsia="等线" w:hAnsi="等线"/>
                <w:color w:val="000000"/>
                <w:sz w:val="22"/>
                <w:szCs w:val="22"/>
              </w:rPr>
              <w:t>0</w:t>
            </w:r>
          </w:p>
        </w:tc>
        <w:tc>
          <w:tcPr>
            <w:tcW w:w="1303" w:type="dxa"/>
            <w:vAlign w:val="center"/>
          </w:tcPr>
          <w:p w14:paraId="4294B1DF" w14:textId="1E3BF900" w:rsidR="000E5687" w:rsidRDefault="00457A14" w:rsidP="00457A14">
            <w:pPr>
              <w:widowControl/>
              <w:jc w:val="center"/>
              <w:rPr>
                <w:rFonts w:ascii="宋体" w:hAnsi="宋体"/>
                <w:bCs/>
                <w:color w:val="000000" w:themeColor="text1"/>
                <w:sz w:val="24"/>
              </w:rPr>
            </w:pPr>
            <w:r>
              <w:rPr>
                <w:rFonts w:ascii="等线" w:eastAsia="等线" w:hAnsi="等线" w:hint="eastAsia"/>
                <w:color w:val="000000"/>
                <w:sz w:val="22"/>
                <w:szCs w:val="22"/>
              </w:rPr>
              <w:t>0.3594</w:t>
            </w:r>
            <w:r>
              <w:rPr>
                <w:rFonts w:ascii="等线" w:eastAsia="等线" w:hAnsi="等线"/>
                <w:color w:val="000000"/>
                <w:sz w:val="22"/>
                <w:szCs w:val="22"/>
              </w:rPr>
              <w:t>0</w:t>
            </w:r>
          </w:p>
        </w:tc>
        <w:tc>
          <w:tcPr>
            <w:tcW w:w="1303" w:type="dxa"/>
            <w:vAlign w:val="center"/>
          </w:tcPr>
          <w:p w14:paraId="5D789CCA" w14:textId="597B060D"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0.37243</w:t>
            </w:r>
          </w:p>
        </w:tc>
        <w:tc>
          <w:tcPr>
            <w:tcW w:w="1303" w:type="dxa"/>
            <w:vAlign w:val="center"/>
          </w:tcPr>
          <w:p w14:paraId="7723D6FC" w14:textId="03E0EF35"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0.389</w:t>
            </w:r>
            <w:r>
              <w:rPr>
                <w:rFonts w:ascii="等线" w:eastAsia="等线" w:hAnsi="等线" w:hint="eastAsia"/>
                <w:color w:val="000000"/>
                <w:kern w:val="0"/>
                <w:sz w:val="22"/>
                <w:szCs w:val="22"/>
              </w:rPr>
              <w:t>0</w:t>
            </w:r>
            <w:r>
              <w:rPr>
                <w:rFonts w:ascii="等线" w:eastAsia="等线" w:hAnsi="等线"/>
                <w:color w:val="000000"/>
                <w:kern w:val="0"/>
                <w:sz w:val="22"/>
                <w:szCs w:val="22"/>
              </w:rPr>
              <w:t>0</w:t>
            </w:r>
          </w:p>
        </w:tc>
        <w:tc>
          <w:tcPr>
            <w:tcW w:w="1212" w:type="dxa"/>
            <w:vAlign w:val="center"/>
          </w:tcPr>
          <w:p w14:paraId="34FB6713" w14:textId="6745757B"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0.40451</w:t>
            </w:r>
          </w:p>
        </w:tc>
      </w:tr>
      <w:tr w:rsidR="000E5687" w14:paraId="43378C2E" w14:textId="77777777" w:rsidTr="00457A14">
        <w:trPr>
          <w:jc w:val="center"/>
        </w:trPr>
        <w:tc>
          <w:tcPr>
            <w:tcW w:w="1333" w:type="dxa"/>
          </w:tcPr>
          <w:p w14:paraId="526FCB6B"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N</m:t>
                </m:r>
              </m:oMath>
            </m:oMathPara>
          </w:p>
        </w:tc>
        <w:tc>
          <w:tcPr>
            <w:tcW w:w="1303" w:type="dxa"/>
          </w:tcPr>
          <w:p w14:paraId="25DBA60F"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300</m:t>
                </m:r>
              </m:oMath>
            </m:oMathPara>
          </w:p>
        </w:tc>
        <w:tc>
          <w:tcPr>
            <w:tcW w:w="1303" w:type="dxa"/>
          </w:tcPr>
          <w:p w14:paraId="767E4D49"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350</m:t>
                </m:r>
              </m:oMath>
            </m:oMathPara>
          </w:p>
        </w:tc>
        <w:tc>
          <w:tcPr>
            <w:tcW w:w="1303" w:type="dxa"/>
          </w:tcPr>
          <w:p w14:paraId="6667E06E"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400</m:t>
                </m:r>
              </m:oMath>
            </m:oMathPara>
          </w:p>
        </w:tc>
        <w:tc>
          <w:tcPr>
            <w:tcW w:w="1303" w:type="dxa"/>
          </w:tcPr>
          <w:p w14:paraId="3A19BFFE"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450</m:t>
                </m:r>
              </m:oMath>
            </m:oMathPara>
          </w:p>
        </w:tc>
        <w:tc>
          <w:tcPr>
            <w:tcW w:w="1303" w:type="dxa"/>
          </w:tcPr>
          <w:p w14:paraId="08E7398F"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r>
                  <w:rPr>
                    <w:rFonts w:ascii="Cambria Math" w:hAnsi="Cambria Math"/>
                    <w:color w:val="000000" w:themeColor="text1"/>
                    <w:sz w:val="24"/>
                  </w:rPr>
                  <m:t>500</m:t>
                </m:r>
              </m:oMath>
            </m:oMathPara>
          </w:p>
        </w:tc>
        <w:tc>
          <w:tcPr>
            <w:tcW w:w="1212" w:type="dxa"/>
          </w:tcPr>
          <w:p w14:paraId="2997E4F6" w14:textId="77777777" w:rsidR="000E5687" w:rsidRDefault="000E5687" w:rsidP="00450DB1">
            <w:pPr>
              <w:adjustRightInd w:val="0"/>
              <w:snapToGrid w:val="0"/>
              <w:spacing w:beforeLines="50" w:before="156" w:afterLines="50" w:after="156" w:line="360" w:lineRule="auto"/>
              <w:jc w:val="center"/>
              <w:rPr>
                <w:rFonts w:ascii="宋体" w:hAnsi="宋体"/>
                <w:color w:val="000000" w:themeColor="text1"/>
                <w:sz w:val="24"/>
              </w:rPr>
            </w:pPr>
            <m:oMathPara>
              <m:oMath>
                <m:r>
                  <w:rPr>
                    <w:rFonts w:ascii="Cambria Math" w:hAnsi="Cambria Math"/>
                    <w:color w:val="000000" w:themeColor="text1"/>
                    <w:sz w:val="24"/>
                  </w:rPr>
                  <m:t>550</m:t>
                </m:r>
              </m:oMath>
            </m:oMathPara>
          </w:p>
        </w:tc>
      </w:tr>
      <w:tr w:rsidR="000E5687" w14:paraId="1E92B421" w14:textId="77777777" w:rsidTr="00457A14">
        <w:trPr>
          <w:jc w:val="center"/>
        </w:trPr>
        <w:tc>
          <w:tcPr>
            <w:tcW w:w="1333" w:type="dxa"/>
          </w:tcPr>
          <w:p w14:paraId="4509A03F" w14:textId="77777777" w:rsidR="000E5687" w:rsidRDefault="000E5687" w:rsidP="00450DB1">
            <w:pPr>
              <w:adjustRightInd w:val="0"/>
              <w:snapToGrid w:val="0"/>
              <w:spacing w:beforeLines="50" w:before="156" w:afterLines="50" w:after="156" w:line="360" w:lineRule="auto"/>
              <w:jc w:val="center"/>
              <w:rPr>
                <w:bCs/>
                <w:color w:val="000000" w:themeColor="text1"/>
                <w:sz w:val="24"/>
              </w:rPr>
            </w:pPr>
            <m:oMathPara>
              <m:oMath>
                <m:r>
                  <w:rPr>
                    <w:rFonts w:ascii="Cambria Math" w:hAnsi="Cambria Math" w:hint="eastAsia"/>
                    <w:color w:val="000000" w:themeColor="text1"/>
                    <w:sz w:val="24"/>
                  </w:rPr>
                  <m:t>x</m:t>
                </m:r>
                <m:r>
                  <w:rPr>
                    <w:rFonts w:ascii="Cambria Math" w:hAnsi="Cambria Math"/>
                    <w:color w:val="000000" w:themeColor="text1"/>
                    <w:sz w:val="24"/>
                  </w:rPr>
                  <m:t>/mm</m:t>
                </m:r>
              </m:oMath>
            </m:oMathPara>
          </w:p>
        </w:tc>
        <w:tc>
          <w:tcPr>
            <w:tcW w:w="1303" w:type="dxa"/>
            <w:vAlign w:val="center"/>
          </w:tcPr>
          <w:p w14:paraId="1D555B11" w14:textId="6EB8D67C"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0.41955</w:t>
            </w:r>
          </w:p>
        </w:tc>
        <w:tc>
          <w:tcPr>
            <w:tcW w:w="1303" w:type="dxa"/>
            <w:vAlign w:val="center"/>
          </w:tcPr>
          <w:p w14:paraId="6E936E45" w14:textId="440934FA"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0.43492</w:t>
            </w:r>
          </w:p>
        </w:tc>
        <w:tc>
          <w:tcPr>
            <w:tcW w:w="1303" w:type="dxa"/>
            <w:vAlign w:val="center"/>
          </w:tcPr>
          <w:p w14:paraId="28FA37C4" w14:textId="3042443F"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0.45</w:t>
            </w:r>
            <w:r>
              <w:rPr>
                <w:rFonts w:ascii="等线" w:eastAsia="等线" w:hAnsi="等线"/>
                <w:color w:val="000000"/>
                <w:sz w:val="22"/>
                <w:szCs w:val="22"/>
              </w:rPr>
              <w:t>000</w:t>
            </w:r>
          </w:p>
        </w:tc>
        <w:tc>
          <w:tcPr>
            <w:tcW w:w="1303" w:type="dxa"/>
            <w:vAlign w:val="center"/>
          </w:tcPr>
          <w:p w14:paraId="223A26DB" w14:textId="7F9D1326"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0.46563</w:t>
            </w:r>
          </w:p>
        </w:tc>
        <w:tc>
          <w:tcPr>
            <w:tcW w:w="1303" w:type="dxa"/>
            <w:vAlign w:val="center"/>
          </w:tcPr>
          <w:p w14:paraId="2BF1726E" w14:textId="6E8BADF2"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0.4809</w:t>
            </w:r>
            <w:r>
              <w:rPr>
                <w:rFonts w:ascii="等线" w:eastAsia="等线" w:hAnsi="等线" w:hint="eastAsia"/>
                <w:color w:val="000000"/>
                <w:kern w:val="0"/>
                <w:sz w:val="22"/>
                <w:szCs w:val="22"/>
              </w:rPr>
              <w:t>0</w:t>
            </w:r>
          </w:p>
        </w:tc>
        <w:tc>
          <w:tcPr>
            <w:tcW w:w="1212" w:type="dxa"/>
            <w:vAlign w:val="center"/>
          </w:tcPr>
          <w:p w14:paraId="68BFBBC0" w14:textId="74346C45" w:rsidR="000E5687" w:rsidRPr="00457A14" w:rsidRDefault="00457A14" w:rsidP="00457A14">
            <w:pPr>
              <w:widowControl/>
              <w:jc w:val="center"/>
              <w:rPr>
                <w:rFonts w:ascii="等线" w:eastAsia="等线" w:hAnsi="等线" w:hint="eastAsia"/>
                <w:color w:val="000000"/>
                <w:kern w:val="0"/>
                <w:sz w:val="22"/>
                <w:szCs w:val="22"/>
              </w:rPr>
            </w:pPr>
            <w:r>
              <w:rPr>
                <w:rFonts w:ascii="等线" w:eastAsia="等线" w:hAnsi="等线" w:hint="eastAsia"/>
                <w:color w:val="000000"/>
                <w:sz w:val="22"/>
                <w:szCs w:val="22"/>
              </w:rPr>
              <w:t>0.4961</w:t>
            </w:r>
            <w:r>
              <w:rPr>
                <w:rFonts w:ascii="等线" w:eastAsia="等线" w:hAnsi="等线"/>
                <w:color w:val="000000"/>
                <w:sz w:val="22"/>
                <w:szCs w:val="22"/>
              </w:rPr>
              <w:t>0</w:t>
            </w:r>
          </w:p>
        </w:tc>
      </w:tr>
      <w:tr w:rsidR="000E5687" w14:paraId="7137B851" w14:textId="77777777" w:rsidTr="00457A14">
        <w:trPr>
          <w:jc w:val="center"/>
        </w:trPr>
        <w:tc>
          <w:tcPr>
            <w:tcW w:w="1333" w:type="dxa"/>
          </w:tcPr>
          <w:p w14:paraId="7D1527BB" w14:textId="77777777" w:rsidR="000E5687" w:rsidRDefault="000E5687" w:rsidP="00450DB1">
            <w:pPr>
              <w:adjustRightInd w:val="0"/>
              <w:snapToGrid w:val="0"/>
              <w:spacing w:beforeLines="50" w:before="156" w:afterLines="50" w:after="156" w:line="360" w:lineRule="auto"/>
              <w:jc w:val="center"/>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r>
                      <w:rPr>
                        <w:rFonts w:ascii="Cambria Math" w:hAnsi="Cambria Math" w:hint="eastAsia"/>
                        <w:color w:val="000000" w:themeColor="text1"/>
                        <w:sz w:val="24"/>
                      </w:rPr>
                      <m:t>Δx</m:t>
                    </m:r>
                  </m:e>
                </m:d>
                <m:r>
                  <w:rPr>
                    <w:rFonts w:ascii="Cambria Math" w:hAnsi="Cambria Math"/>
                    <w:color w:val="000000" w:themeColor="text1"/>
                    <w:sz w:val="24"/>
                  </w:rPr>
                  <m:t>/mm</m:t>
                </m:r>
              </m:oMath>
            </m:oMathPara>
          </w:p>
        </w:tc>
        <w:tc>
          <w:tcPr>
            <w:tcW w:w="1303" w:type="dxa"/>
            <w:vAlign w:val="center"/>
          </w:tcPr>
          <w:p w14:paraId="2FA237A8" w14:textId="0CD1AE93" w:rsidR="000E5687" w:rsidRDefault="00457A14" w:rsidP="00457A14">
            <w:pPr>
              <w:adjustRightInd w:val="0"/>
              <w:snapToGrid w:val="0"/>
              <w:spacing w:beforeLines="50" w:before="156" w:afterLines="50" w:after="156" w:line="360" w:lineRule="auto"/>
              <w:jc w:val="center"/>
              <w:rPr>
                <w:rFonts w:ascii="宋体" w:hAnsi="宋体"/>
                <w:bCs/>
                <w:color w:val="000000" w:themeColor="text1"/>
                <w:sz w:val="24"/>
              </w:rPr>
            </w:pPr>
            <w:r>
              <w:rPr>
                <w:rFonts w:ascii="等线" w:eastAsia="等线" w:hAnsi="等线" w:hint="eastAsia"/>
                <w:color w:val="000000"/>
                <w:sz w:val="22"/>
                <w:szCs w:val="22"/>
              </w:rPr>
              <w:t>0.</w:t>
            </w:r>
            <w:r>
              <w:rPr>
                <w:rFonts w:ascii="等线" w:eastAsia="等线" w:hAnsi="等线"/>
                <w:color w:val="000000"/>
                <w:sz w:val="22"/>
                <w:szCs w:val="22"/>
              </w:rPr>
              <w:t>09395</w:t>
            </w:r>
          </w:p>
        </w:tc>
        <w:tc>
          <w:tcPr>
            <w:tcW w:w="1303" w:type="dxa"/>
            <w:vAlign w:val="center"/>
          </w:tcPr>
          <w:p w14:paraId="7D3DF248" w14:textId="43CF8DCB" w:rsidR="000E5687" w:rsidRPr="00457A14" w:rsidRDefault="00457A14" w:rsidP="00457A14">
            <w:pPr>
              <w:adjustRightInd w:val="0"/>
              <w:snapToGrid w:val="0"/>
              <w:spacing w:beforeLines="50" w:before="156" w:afterLines="50" w:after="156" w:line="360" w:lineRule="auto"/>
              <w:jc w:val="center"/>
              <w:rPr>
                <w:rFonts w:ascii="等线" w:eastAsia="等线" w:hAnsi="等线"/>
                <w:color w:val="000000"/>
                <w:sz w:val="22"/>
                <w:szCs w:val="22"/>
              </w:rPr>
            </w:pPr>
            <w:r w:rsidRPr="00457A14">
              <w:rPr>
                <w:rFonts w:ascii="等线" w:eastAsia="等线" w:hAnsi="等线" w:hint="eastAsia"/>
                <w:color w:val="000000"/>
                <w:sz w:val="22"/>
                <w:szCs w:val="22"/>
              </w:rPr>
              <w:t>0</w:t>
            </w:r>
            <w:r w:rsidRPr="00457A14">
              <w:rPr>
                <w:rFonts w:ascii="等线" w:eastAsia="等线" w:hAnsi="等线"/>
                <w:color w:val="000000"/>
                <w:sz w:val="22"/>
                <w:szCs w:val="22"/>
              </w:rPr>
              <w:t>.09052</w:t>
            </w:r>
          </w:p>
        </w:tc>
        <w:tc>
          <w:tcPr>
            <w:tcW w:w="1303" w:type="dxa"/>
            <w:vAlign w:val="center"/>
          </w:tcPr>
          <w:p w14:paraId="4C84B495" w14:textId="410FDCE4" w:rsidR="000E5687" w:rsidRPr="00457A14" w:rsidRDefault="00457A14" w:rsidP="00457A14">
            <w:pPr>
              <w:adjustRightInd w:val="0"/>
              <w:snapToGrid w:val="0"/>
              <w:spacing w:beforeLines="50" w:before="156" w:afterLines="50" w:after="156" w:line="360" w:lineRule="auto"/>
              <w:jc w:val="center"/>
              <w:rPr>
                <w:rFonts w:ascii="等线" w:eastAsia="等线" w:hAnsi="等线"/>
                <w:color w:val="000000"/>
                <w:sz w:val="22"/>
                <w:szCs w:val="22"/>
              </w:rPr>
            </w:pPr>
            <w:r w:rsidRPr="00457A14">
              <w:rPr>
                <w:rFonts w:ascii="等线" w:eastAsia="等线" w:hAnsi="等线" w:hint="eastAsia"/>
                <w:color w:val="000000"/>
                <w:sz w:val="22"/>
                <w:szCs w:val="22"/>
              </w:rPr>
              <w:t>0</w:t>
            </w:r>
            <w:r w:rsidRPr="00457A14">
              <w:rPr>
                <w:rFonts w:ascii="等线" w:eastAsia="等线" w:hAnsi="等线"/>
                <w:color w:val="000000"/>
                <w:sz w:val="22"/>
                <w:szCs w:val="22"/>
              </w:rPr>
              <w:t>.09060</w:t>
            </w:r>
          </w:p>
        </w:tc>
        <w:tc>
          <w:tcPr>
            <w:tcW w:w="1303" w:type="dxa"/>
            <w:vAlign w:val="center"/>
          </w:tcPr>
          <w:p w14:paraId="1A109EDC" w14:textId="7C8A648E" w:rsidR="000E5687" w:rsidRPr="00457A14" w:rsidRDefault="00457A14" w:rsidP="00457A14">
            <w:pPr>
              <w:adjustRightInd w:val="0"/>
              <w:snapToGrid w:val="0"/>
              <w:spacing w:beforeLines="50" w:before="156" w:afterLines="50" w:after="156" w:line="360" w:lineRule="auto"/>
              <w:jc w:val="center"/>
              <w:rPr>
                <w:rFonts w:ascii="等线" w:eastAsia="等线" w:hAnsi="等线"/>
                <w:color w:val="000000"/>
                <w:sz w:val="22"/>
                <w:szCs w:val="22"/>
              </w:rPr>
            </w:pPr>
            <w:r w:rsidRPr="00457A14">
              <w:rPr>
                <w:rFonts w:ascii="等线" w:eastAsia="等线" w:hAnsi="等线" w:hint="eastAsia"/>
                <w:color w:val="000000"/>
                <w:sz w:val="22"/>
                <w:szCs w:val="22"/>
              </w:rPr>
              <w:t>0</w:t>
            </w:r>
            <w:r w:rsidRPr="00457A14">
              <w:rPr>
                <w:rFonts w:ascii="等线" w:eastAsia="等线" w:hAnsi="等线"/>
                <w:color w:val="000000"/>
                <w:sz w:val="22"/>
                <w:szCs w:val="22"/>
              </w:rPr>
              <w:t>.09320</w:t>
            </w:r>
          </w:p>
        </w:tc>
        <w:tc>
          <w:tcPr>
            <w:tcW w:w="1303" w:type="dxa"/>
            <w:vAlign w:val="center"/>
          </w:tcPr>
          <w:p w14:paraId="0AAB1286" w14:textId="4CB7F356" w:rsidR="000E5687" w:rsidRPr="00457A14" w:rsidRDefault="00457A14" w:rsidP="00457A14">
            <w:pPr>
              <w:adjustRightInd w:val="0"/>
              <w:snapToGrid w:val="0"/>
              <w:spacing w:beforeLines="50" w:before="156" w:afterLines="50" w:after="156" w:line="360" w:lineRule="auto"/>
              <w:jc w:val="center"/>
              <w:rPr>
                <w:rFonts w:ascii="等线" w:eastAsia="等线" w:hAnsi="等线"/>
                <w:color w:val="000000"/>
                <w:sz w:val="22"/>
                <w:szCs w:val="22"/>
              </w:rPr>
            </w:pPr>
            <w:r w:rsidRPr="00457A14">
              <w:rPr>
                <w:rFonts w:ascii="等线" w:eastAsia="等线" w:hAnsi="等线" w:hint="eastAsia"/>
                <w:color w:val="000000"/>
                <w:sz w:val="22"/>
                <w:szCs w:val="22"/>
              </w:rPr>
              <w:t>0</w:t>
            </w:r>
            <w:r w:rsidRPr="00457A14">
              <w:rPr>
                <w:rFonts w:ascii="等线" w:eastAsia="等线" w:hAnsi="等线"/>
                <w:color w:val="000000"/>
                <w:sz w:val="22"/>
                <w:szCs w:val="22"/>
              </w:rPr>
              <w:t>.09190</w:t>
            </w:r>
          </w:p>
        </w:tc>
        <w:tc>
          <w:tcPr>
            <w:tcW w:w="1212" w:type="dxa"/>
            <w:vAlign w:val="center"/>
          </w:tcPr>
          <w:p w14:paraId="5FF265C9" w14:textId="6447B933" w:rsidR="000E5687" w:rsidRPr="00457A14" w:rsidRDefault="00457A14" w:rsidP="00457A14">
            <w:pPr>
              <w:adjustRightInd w:val="0"/>
              <w:snapToGrid w:val="0"/>
              <w:spacing w:beforeLines="50" w:before="156" w:afterLines="50" w:after="156" w:line="360" w:lineRule="auto"/>
              <w:jc w:val="center"/>
              <w:rPr>
                <w:rFonts w:ascii="等线" w:eastAsia="等线" w:hAnsi="等线"/>
                <w:color w:val="000000"/>
                <w:sz w:val="22"/>
                <w:szCs w:val="22"/>
              </w:rPr>
            </w:pPr>
            <w:r w:rsidRPr="00457A14">
              <w:rPr>
                <w:rFonts w:ascii="等线" w:eastAsia="等线" w:hAnsi="等线" w:hint="eastAsia"/>
                <w:color w:val="000000"/>
                <w:sz w:val="22"/>
                <w:szCs w:val="22"/>
              </w:rPr>
              <w:t>0</w:t>
            </w:r>
            <w:r w:rsidRPr="00457A14">
              <w:rPr>
                <w:rFonts w:ascii="等线" w:eastAsia="等线" w:hAnsi="等线"/>
                <w:color w:val="000000"/>
                <w:sz w:val="22"/>
                <w:szCs w:val="22"/>
              </w:rPr>
              <w:t>.09159</w:t>
            </w:r>
          </w:p>
        </w:tc>
      </w:tr>
    </w:tbl>
    <w:p w14:paraId="66CEE4E3" w14:textId="17FDD859" w:rsidR="00F5326A" w:rsidRPr="003B1E75" w:rsidRDefault="00F5326A" w:rsidP="00F5326A">
      <w:pPr>
        <w:adjustRightInd w:val="0"/>
        <w:snapToGrid w:val="0"/>
        <w:spacing w:beforeLines="50" w:before="156" w:afterLines="50" w:after="156"/>
        <w:jc w:val="left"/>
        <w:rPr>
          <w:rFonts w:ascii="宋体" w:hAnsi="宋体"/>
          <w:color w:val="000000" w:themeColor="text1"/>
          <w:sz w:val="24"/>
        </w:rPr>
      </w:pPr>
      <w:r>
        <w:rPr>
          <w:rFonts w:ascii="宋体" w:hAnsi="宋体" w:hint="eastAsia"/>
          <w:color w:val="000000" w:themeColor="text1"/>
          <w:sz w:val="24"/>
        </w:rPr>
        <w:t>其中</w:t>
      </w:r>
      <m:oMath>
        <m:d>
          <m:dPr>
            <m:begChr m:val="|"/>
            <m:endChr m:val="|"/>
            <m:ctrlPr>
              <w:rPr>
                <w:rFonts w:ascii="Cambria Math" w:hAnsi="Cambria Math"/>
                <w:bCs/>
                <w:i/>
                <w:color w:val="000000" w:themeColor="text1"/>
                <w:sz w:val="24"/>
              </w:rPr>
            </m:ctrlPr>
          </m:dPr>
          <m:e>
            <m:r>
              <w:rPr>
                <w:rFonts w:ascii="Cambria Math" w:hAnsi="Cambria Math" w:hint="eastAsia"/>
                <w:color w:val="000000" w:themeColor="text1"/>
                <w:sz w:val="24"/>
              </w:rPr>
              <m:t>Δx</m:t>
            </m:r>
          </m:e>
        </m:d>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sSub>
              <m:sSubPr>
                <m:ctrlPr>
                  <w:rPr>
                    <w:rFonts w:ascii="Cambria Math" w:hAnsi="Cambria Math"/>
                    <w:bCs/>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i+5</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e>
        </m:d>
      </m:oMath>
      <w:r>
        <w:rPr>
          <w:rFonts w:ascii="宋体" w:hAnsi="宋体" w:hint="eastAsia"/>
          <w:bCs/>
          <w:color w:val="000000" w:themeColor="text1"/>
          <w:sz w:val="24"/>
        </w:rPr>
        <w:t>，取</w:t>
      </w:r>
      <m:oMath>
        <m:d>
          <m:dPr>
            <m:begChr m:val="|"/>
            <m:endChr m:val="|"/>
            <m:ctrlPr>
              <w:rPr>
                <w:rFonts w:ascii="Cambria Math" w:hAnsi="Cambria Math"/>
                <w:bCs/>
                <w:i/>
                <w:color w:val="000000" w:themeColor="text1"/>
                <w:sz w:val="24"/>
              </w:rPr>
            </m:ctrlPr>
          </m:dPr>
          <m:e>
            <m:acc>
              <m:accPr>
                <m:chr m:val="̅"/>
                <m:ctrlPr>
                  <w:rPr>
                    <w:rFonts w:ascii="Cambria Math" w:hAnsi="Cambria Math"/>
                    <w:bCs/>
                    <w:i/>
                    <w:color w:val="000000" w:themeColor="text1"/>
                    <w:sz w:val="24"/>
                  </w:rPr>
                </m:ctrlPr>
              </m:accPr>
              <m:e>
                <m:r>
                  <w:rPr>
                    <w:rFonts w:ascii="Cambria Math" w:hAnsi="Cambria Math" w:hint="eastAsia"/>
                    <w:color w:val="000000" w:themeColor="text1"/>
                    <w:sz w:val="24"/>
                  </w:rPr>
                  <m:t>Δx</m:t>
                </m:r>
              </m:e>
            </m:acc>
          </m:e>
        </m:d>
      </m:oMath>
      <w:r>
        <w:rPr>
          <w:rFonts w:ascii="宋体" w:hAnsi="宋体" w:hint="eastAsia"/>
          <w:color w:val="000000" w:themeColor="text1"/>
          <w:sz w:val="24"/>
        </w:rPr>
        <w:t>根据公式</w:t>
      </w:r>
      <m:oMath>
        <m:r>
          <w:rPr>
            <w:rFonts w:ascii="Cambria Math" w:hAnsi="Cambria Math"/>
            <w:color w:val="000000" w:themeColor="text1"/>
            <w:sz w:val="24"/>
          </w:rPr>
          <m:t>λ=</m:t>
        </m:r>
        <m:f>
          <m:fPr>
            <m:ctrlPr>
              <w:rPr>
                <w:rFonts w:ascii="Cambria Math" w:hAnsi="Cambria Math"/>
                <w:i/>
                <w:color w:val="000000" w:themeColor="text1"/>
                <w:sz w:val="24"/>
              </w:rPr>
            </m:ctrlPr>
          </m:fPr>
          <m:num>
            <m:r>
              <w:rPr>
                <w:rFonts w:ascii="Cambria Math" w:hAnsi="Cambria Math"/>
                <w:color w:val="000000" w:themeColor="text1"/>
                <w:sz w:val="24"/>
              </w:rPr>
              <m:t>2Δ</m:t>
            </m:r>
            <m:r>
              <w:rPr>
                <w:rFonts w:ascii="Cambria Math" w:hAnsi="Cambria Math" w:hint="eastAsia"/>
                <w:color w:val="000000" w:themeColor="text1"/>
                <w:sz w:val="24"/>
              </w:rPr>
              <m:t>x</m:t>
            </m:r>
          </m:num>
          <m:den>
            <m:r>
              <w:rPr>
                <w:rFonts w:ascii="Cambria Math" w:hAnsi="Cambria Math"/>
                <w:color w:val="000000" w:themeColor="text1"/>
                <w:sz w:val="24"/>
              </w:rPr>
              <m:t>N</m:t>
            </m:r>
          </m:den>
        </m:f>
      </m:oMath>
      <w:r>
        <w:rPr>
          <w:rFonts w:ascii="宋体" w:hAnsi="宋体" w:hint="eastAsia"/>
          <w:color w:val="000000" w:themeColor="text1"/>
          <w:sz w:val="24"/>
        </w:rPr>
        <w:t>以及</w:t>
      </w:r>
      <w:r w:rsidRPr="003B1E75">
        <w:rPr>
          <w:rFonts w:ascii="宋体" w:hAnsi="宋体" w:hint="eastAsia"/>
          <w:sz w:val="24"/>
        </w:rPr>
        <w:t>测量误差</w:t>
      </w:r>
      <w:r>
        <w:rPr>
          <w:rFonts w:ascii="宋体" w:hAnsi="宋体" w:hint="eastAsia"/>
          <w:color w:val="000000" w:themeColor="text1"/>
          <w:sz w:val="24"/>
        </w:rPr>
        <w:t>的传递原理，</w:t>
      </w:r>
      <w:proofErr w:type="gramStart"/>
      <w:r>
        <w:rPr>
          <w:rFonts w:ascii="宋体" w:hAnsi="宋体" w:hint="eastAsia"/>
          <w:color w:val="000000" w:themeColor="text1"/>
          <w:sz w:val="24"/>
        </w:rPr>
        <w:t>计算得钠光波</w:t>
      </w:r>
      <w:proofErr w:type="gramEnd"/>
      <w:r>
        <w:rPr>
          <w:rFonts w:ascii="宋体" w:hAnsi="宋体" w:hint="eastAsia"/>
          <w:color w:val="000000" w:themeColor="text1"/>
          <w:sz w:val="24"/>
        </w:rPr>
        <w:t>长</w:t>
      </w:r>
      <m:oMath>
        <m:r>
          <w:rPr>
            <w:rFonts w:ascii="Cambria Math" w:hAnsi="Cambria Math" w:hint="eastAsia"/>
            <w:color w:val="000000" w:themeColor="text1"/>
            <w:sz w:val="24"/>
          </w:rPr>
          <m:t>λ</m:t>
        </m:r>
        <m:r>
          <w:rPr>
            <w:rFonts w:ascii="Cambria Math" w:hAnsi="Cambria Math"/>
            <w:color w:val="000000" w:themeColor="text1"/>
            <w:sz w:val="24"/>
          </w:rPr>
          <m:t>=</m:t>
        </m:r>
        <m:r>
          <w:rPr>
            <w:rFonts w:ascii="Cambria Math" w:hAnsi="Cambria Math"/>
            <w:color w:val="000000" w:themeColor="text1"/>
            <w:sz w:val="24"/>
          </w:rPr>
          <m:t>613.1</m:t>
        </m:r>
        <m:r>
          <w:rPr>
            <w:rFonts w:ascii="Cambria Math" w:hAnsi="Cambria Math"/>
            <w:color w:val="000000" w:themeColor="text1"/>
            <w:sz w:val="24"/>
          </w:rPr>
          <m:t>±</m:t>
        </m:r>
        <m:r>
          <w:rPr>
            <w:rFonts w:ascii="Cambria Math" w:hAnsi="Cambria Math"/>
            <w:color w:val="000000" w:themeColor="text1"/>
            <w:sz w:val="24"/>
          </w:rPr>
          <m:t>3.8</m:t>
        </m:r>
        <m:d>
          <m:dPr>
            <m:ctrlPr>
              <w:rPr>
                <w:rFonts w:ascii="Cambria Math" w:hAnsi="Cambria Math"/>
                <w:i/>
                <w:color w:val="000000" w:themeColor="text1"/>
                <w:sz w:val="24"/>
              </w:rPr>
            </m:ctrlPr>
          </m:dPr>
          <m:e>
            <m:r>
              <w:rPr>
                <w:rFonts w:ascii="Cambria Math" w:hAnsi="Cambria Math" w:hint="eastAsia"/>
                <w:color w:val="000000" w:themeColor="text1"/>
                <w:sz w:val="24"/>
              </w:rPr>
              <m:t>nm</m:t>
            </m:r>
          </m:e>
        </m:d>
      </m:oMath>
      <w:r>
        <w:rPr>
          <w:rFonts w:ascii="宋体" w:hAnsi="宋体" w:hint="eastAsia"/>
          <w:color w:val="000000" w:themeColor="text1"/>
          <w:sz w:val="24"/>
        </w:rPr>
        <w:t>。已知钠光的实际波长为</w:t>
      </w:r>
      <m:oMath>
        <m:r>
          <w:rPr>
            <w:rFonts w:ascii="Cambria Math" w:hAnsi="Cambria Math" w:hint="eastAsia"/>
            <w:color w:val="000000" w:themeColor="text1"/>
            <w:sz w:val="24"/>
          </w:rPr>
          <m:t>λ</m:t>
        </m:r>
        <m:r>
          <w:rPr>
            <w:rFonts w:ascii="Cambria Math" w:hAnsi="Cambria Math"/>
            <w:color w:val="000000" w:themeColor="text1"/>
            <w:sz w:val="24"/>
          </w:rPr>
          <m:t>=589.3</m:t>
        </m:r>
        <m:r>
          <w:rPr>
            <w:rFonts w:ascii="Cambria Math" w:hAnsi="Cambria Math" w:hint="eastAsia"/>
            <w:color w:val="000000" w:themeColor="text1"/>
            <w:sz w:val="24"/>
          </w:rPr>
          <m:t>nm</m:t>
        </m:r>
      </m:oMath>
      <w:r w:rsidR="00AE1A49">
        <w:rPr>
          <w:rFonts w:ascii="宋体" w:hAnsi="宋体" w:hint="eastAsia"/>
          <w:color w:val="000000" w:themeColor="text1"/>
          <w:sz w:val="24"/>
        </w:rPr>
        <w:t>，则计算出相对误差为</w:t>
      </w:r>
      <m:oMath>
        <m:r>
          <w:rPr>
            <w:rFonts w:ascii="Cambria Math" w:hAnsi="Cambria Math"/>
            <w:color w:val="000000" w:themeColor="text1"/>
            <w:sz w:val="24"/>
          </w:rPr>
          <m:t>2.47%</m:t>
        </m:r>
      </m:oMath>
    </w:p>
    <w:p w14:paraId="52B305D7" w14:textId="23254530" w:rsidR="00F5326A" w:rsidRDefault="00F5326A" w:rsidP="003B1E75">
      <w:pPr>
        <w:adjustRightInd w:val="0"/>
        <w:snapToGrid w:val="0"/>
        <w:spacing w:beforeLines="50" w:before="156" w:afterLines="50" w:after="156"/>
        <w:jc w:val="left"/>
        <w:rPr>
          <w:rFonts w:ascii="宋体" w:hAnsi="宋体"/>
          <w:color w:val="000000" w:themeColor="text1"/>
          <w:sz w:val="24"/>
        </w:rPr>
      </w:pPr>
      <w:r>
        <w:rPr>
          <w:noProof/>
        </w:rPr>
        <w:lastRenderedPageBreak/>
        <w:drawing>
          <wp:inline distT="0" distB="0" distL="0" distR="0" wp14:anchorId="67DC0CEA" wp14:editId="7FDEA4DB">
            <wp:extent cx="5274310" cy="3848100"/>
            <wp:effectExtent l="0" t="0" r="2540" b="0"/>
            <wp:docPr id="6" name="图表 6">
              <a:extLst xmlns:a="http://schemas.openxmlformats.org/drawingml/2006/main">
                <a:ext uri="{FF2B5EF4-FFF2-40B4-BE49-F238E27FC236}">
                  <a16:creationId xmlns:a16="http://schemas.microsoft.com/office/drawing/2014/main" id="{874B58A4-A886-B5B8-11E7-EB7C2F38E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5503D6" w14:textId="77777777" w:rsidR="00CF77D1" w:rsidRDefault="00CF77D1" w:rsidP="00ED2A53">
      <w:pPr>
        <w:adjustRightInd w:val="0"/>
        <w:snapToGrid w:val="0"/>
        <w:spacing w:beforeLines="50" w:before="156" w:afterLines="50" w:after="156"/>
        <w:rPr>
          <w:rFonts w:ascii="黑体" w:eastAsia="黑体" w:hAnsi="黑体"/>
          <w:b/>
          <w:sz w:val="28"/>
          <w:szCs w:val="28"/>
        </w:rPr>
      </w:pPr>
    </w:p>
    <w:p w14:paraId="57CFA335" w14:textId="5BB9FE13" w:rsidR="00ED2A53" w:rsidRPr="00DC312B" w:rsidRDefault="00ED2A53" w:rsidP="00ED2A53">
      <w:pPr>
        <w:adjustRightInd w:val="0"/>
        <w:snapToGrid w:val="0"/>
        <w:spacing w:beforeLines="50" w:before="156" w:afterLines="50" w:after="156"/>
        <w:rPr>
          <w:rFonts w:ascii="宋体" w:hAnsi="宋体"/>
          <w:color w:val="0000CC"/>
          <w:sz w:val="24"/>
        </w:rPr>
      </w:pPr>
      <w:r>
        <w:rPr>
          <w:rFonts w:ascii="黑体" w:eastAsia="黑体" w:hAnsi="黑体"/>
          <w:b/>
          <w:sz w:val="28"/>
          <w:szCs w:val="28"/>
        </w:rPr>
        <w:t>六、结论及分析</w:t>
      </w:r>
    </w:p>
    <w:p w14:paraId="53B514D3" w14:textId="6C789C70" w:rsidR="00ED2A53" w:rsidRDefault="00ED2A53" w:rsidP="00ED2A53">
      <w:pPr>
        <w:adjustRightInd w:val="0"/>
        <w:snapToGrid w:val="0"/>
        <w:spacing w:beforeLines="50" w:before="156" w:afterLines="50" w:after="156" w:line="360" w:lineRule="auto"/>
        <w:ind w:firstLineChars="200" w:firstLine="480"/>
        <w:rPr>
          <w:rFonts w:ascii="宋体" w:hAnsi="宋体"/>
          <w:color w:val="000000" w:themeColor="text1"/>
          <w:sz w:val="24"/>
        </w:rPr>
      </w:pPr>
      <w:r>
        <w:rPr>
          <w:rFonts w:ascii="宋体" w:hAnsi="宋体" w:hint="eastAsia"/>
          <w:color w:val="000000" w:themeColor="text1"/>
          <w:sz w:val="24"/>
        </w:rPr>
        <w:t>经计算，本次实验</w:t>
      </w:r>
      <w:r w:rsidR="008C63FA">
        <w:rPr>
          <w:rFonts w:ascii="宋体" w:hAnsi="宋体" w:hint="eastAsia"/>
          <w:color w:val="000000" w:themeColor="text1"/>
          <w:sz w:val="24"/>
        </w:rPr>
        <w:t>测得</w:t>
      </w:r>
      <w:r w:rsidR="008C63FA">
        <w:rPr>
          <w:rFonts w:ascii="宋体" w:hAnsi="宋体" w:hint="eastAsia"/>
          <w:color w:val="000000" w:themeColor="text1"/>
          <w:sz w:val="24"/>
        </w:rPr>
        <w:t>钠光波长</w:t>
      </w:r>
      <m:oMath>
        <m:r>
          <w:rPr>
            <w:rFonts w:ascii="Cambria Math" w:hAnsi="Cambria Math" w:hint="eastAsia"/>
            <w:color w:val="000000" w:themeColor="text1"/>
            <w:sz w:val="24"/>
          </w:rPr>
          <m:t>λ</m:t>
        </m:r>
        <m:r>
          <w:rPr>
            <w:rFonts w:ascii="Cambria Math" w:hAnsi="Cambria Math"/>
            <w:color w:val="000000" w:themeColor="text1"/>
            <w:sz w:val="24"/>
          </w:rPr>
          <m:t>=613.1±3.8</m:t>
        </m:r>
        <m:d>
          <m:dPr>
            <m:ctrlPr>
              <w:rPr>
                <w:rFonts w:ascii="Cambria Math" w:hAnsi="Cambria Math"/>
                <w:i/>
                <w:color w:val="000000" w:themeColor="text1"/>
                <w:sz w:val="24"/>
              </w:rPr>
            </m:ctrlPr>
          </m:dPr>
          <m:e>
            <m:r>
              <w:rPr>
                <w:rFonts w:ascii="Cambria Math" w:hAnsi="Cambria Math" w:hint="eastAsia"/>
                <w:color w:val="000000" w:themeColor="text1"/>
                <w:sz w:val="24"/>
              </w:rPr>
              <m:t>nm</m:t>
            </m:r>
          </m:e>
        </m:d>
      </m:oMath>
      <w:r>
        <w:rPr>
          <w:rFonts w:ascii="宋体" w:hAnsi="宋体" w:hint="eastAsia"/>
          <w:color w:val="000000" w:themeColor="text1"/>
          <w:sz w:val="24"/>
        </w:rPr>
        <w:t>，与理论</w:t>
      </w:r>
      <w:r w:rsidR="008C63FA">
        <w:rPr>
          <w:rFonts w:ascii="宋体" w:hAnsi="宋体" w:hint="eastAsia"/>
          <w:color w:val="000000" w:themeColor="text1"/>
          <w:sz w:val="24"/>
        </w:rPr>
        <w:t>值有所</w:t>
      </w:r>
      <w:r>
        <w:rPr>
          <w:rFonts w:ascii="宋体" w:hAnsi="宋体" w:hint="eastAsia"/>
          <w:color w:val="000000" w:themeColor="text1"/>
          <w:sz w:val="24"/>
        </w:rPr>
        <w:t>偏差。</w:t>
      </w:r>
      <w:r w:rsidR="008C63FA">
        <w:rPr>
          <w:rFonts w:ascii="宋体" w:hAnsi="宋体" w:hint="eastAsia"/>
          <w:color w:val="000000" w:themeColor="text1"/>
          <w:sz w:val="24"/>
        </w:rPr>
        <w:t>经过对实验过程的反思，认为可能原因是前几次操作不熟练，产生了计数上的误差且可能产生了读数上的粗大误差等。</w:t>
      </w:r>
    </w:p>
    <w:p w14:paraId="71557CA7" w14:textId="77777777" w:rsidR="00ED2A53" w:rsidRPr="00ED2A53" w:rsidRDefault="00ED2A53" w:rsidP="00ED2A53">
      <w:pPr>
        <w:adjustRightInd w:val="0"/>
        <w:snapToGrid w:val="0"/>
        <w:spacing w:beforeLines="50" w:before="156" w:afterLines="50" w:after="156"/>
        <w:jc w:val="left"/>
        <w:rPr>
          <w:rFonts w:ascii="宋体" w:hAnsi="宋体" w:cs="宋体" w:hint="eastAsia"/>
          <w:sz w:val="24"/>
        </w:rPr>
      </w:pPr>
    </w:p>
    <w:sectPr w:rsidR="00ED2A53" w:rsidRPr="00ED2A5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134C2" w14:textId="77777777" w:rsidR="00EC736E" w:rsidRDefault="00EC736E" w:rsidP="00F20621">
      <w:r>
        <w:separator/>
      </w:r>
    </w:p>
  </w:endnote>
  <w:endnote w:type="continuationSeparator" w:id="0">
    <w:p w14:paraId="591B6E56" w14:textId="77777777" w:rsidR="00EC736E" w:rsidRDefault="00EC736E" w:rsidP="00F2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857F" w14:textId="77777777" w:rsidR="00EC736E" w:rsidRDefault="00EC736E" w:rsidP="00F20621">
      <w:r>
        <w:separator/>
      </w:r>
    </w:p>
  </w:footnote>
  <w:footnote w:type="continuationSeparator" w:id="0">
    <w:p w14:paraId="16FB99B3" w14:textId="77777777" w:rsidR="00EC736E" w:rsidRDefault="00EC736E" w:rsidP="00F20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954119"/>
    <w:multiLevelType w:val="singleLevel"/>
    <w:tmpl w:val="16F06788"/>
    <w:lvl w:ilvl="0">
      <w:start w:val="1"/>
      <w:numFmt w:val="chineseCounting"/>
      <w:suff w:val="nothing"/>
      <w:lvlText w:val="%1，"/>
      <w:lvlJc w:val="left"/>
      <w:rPr>
        <w:rFonts w:hint="eastAsia"/>
        <w:lang w:val="en-US"/>
      </w:rPr>
    </w:lvl>
  </w:abstractNum>
  <w:abstractNum w:abstractNumId="1" w15:restartNumberingAfterBreak="0">
    <w:nsid w:val="1D5A3872"/>
    <w:multiLevelType w:val="hybridMultilevel"/>
    <w:tmpl w:val="3DA89EEC"/>
    <w:lvl w:ilvl="0" w:tplc="484286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32076648">
    <w:abstractNumId w:val="0"/>
  </w:num>
  <w:num w:numId="2" w16cid:durableId="1190217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21"/>
    <w:rsid w:val="000849C0"/>
    <w:rsid w:val="000E5687"/>
    <w:rsid w:val="0013534C"/>
    <w:rsid w:val="00205D76"/>
    <w:rsid w:val="00374DE2"/>
    <w:rsid w:val="003B1E75"/>
    <w:rsid w:val="003B254F"/>
    <w:rsid w:val="003C5BDF"/>
    <w:rsid w:val="004044C1"/>
    <w:rsid w:val="00457A14"/>
    <w:rsid w:val="004939B1"/>
    <w:rsid w:val="004F0965"/>
    <w:rsid w:val="0051611E"/>
    <w:rsid w:val="00555CD6"/>
    <w:rsid w:val="005B580A"/>
    <w:rsid w:val="005F19C0"/>
    <w:rsid w:val="0065619E"/>
    <w:rsid w:val="006649CE"/>
    <w:rsid w:val="00665A42"/>
    <w:rsid w:val="00686578"/>
    <w:rsid w:val="006A52C6"/>
    <w:rsid w:val="00753F8D"/>
    <w:rsid w:val="007C1B88"/>
    <w:rsid w:val="007F6BFA"/>
    <w:rsid w:val="008701E7"/>
    <w:rsid w:val="008C6095"/>
    <w:rsid w:val="008C63FA"/>
    <w:rsid w:val="00997FC7"/>
    <w:rsid w:val="009C0DBB"/>
    <w:rsid w:val="009C681D"/>
    <w:rsid w:val="009D4374"/>
    <w:rsid w:val="00A02453"/>
    <w:rsid w:val="00AA26A8"/>
    <w:rsid w:val="00AA3FB7"/>
    <w:rsid w:val="00AC3C14"/>
    <w:rsid w:val="00AE1A49"/>
    <w:rsid w:val="00B120EE"/>
    <w:rsid w:val="00BB54CF"/>
    <w:rsid w:val="00C34083"/>
    <w:rsid w:val="00C82A09"/>
    <w:rsid w:val="00CD7ADA"/>
    <w:rsid w:val="00CF6CFF"/>
    <w:rsid w:val="00CF77D1"/>
    <w:rsid w:val="00D65E37"/>
    <w:rsid w:val="00D82C67"/>
    <w:rsid w:val="00DA56CE"/>
    <w:rsid w:val="00E17576"/>
    <w:rsid w:val="00E414BE"/>
    <w:rsid w:val="00E54335"/>
    <w:rsid w:val="00EC736E"/>
    <w:rsid w:val="00ED1897"/>
    <w:rsid w:val="00ED2A53"/>
    <w:rsid w:val="00F20621"/>
    <w:rsid w:val="00F3382F"/>
    <w:rsid w:val="00F5326A"/>
    <w:rsid w:val="00F5552F"/>
    <w:rsid w:val="571310E5"/>
    <w:rsid w:val="58D67B86"/>
    <w:rsid w:val="6BAD6DA8"/>
    <w:rsid w:val="711055A6"/>
    <w:rsid w:val="737E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5A319"/>
  <w15:chartTrackingRefBased/>
  <w15:docId w15:val="{F2C8BAB5-662C-4813-AB81-0AABB6E9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062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F20621"/>
    <w:rPr>
      <w:rFonts w:ascii="Calibri" w:hAnsi="Calibri"/>
      <w:kern w:val="2"/>
      <w:sz w:val="18"/>
      <w:szCs w:val="18"/>
    </w:rPr>
  </w:style>
  <w:style w:type="paragraph" w:styleId="a5">
    <w:name w:val="footer"/>
    <w:basedOn w:val="a"/>
    <w:link w:val="a6"/>
    <w:rsid w:val="00F20621"/>
    <w:pPr>
      <w:tabs>
        <w:tab w:val="center" w:pos="4153"/>
        <w:tab w:val="right" w:pos="8306"/>
      </w:tabs>
      <w:snapToGrid w:val="0"/>
      <w:jc w:val="left"/>
    </w:pPr>
    <w:rPr>
      <w:sz w:val="18"/>
      <w:szCs w:val="18"/>
    </w:rPr>
  </w:style>
  <w:style w:type="character" w:customStyle="1" w:styleId="a6">
    <w:name w:val="页脚 字符"/>
    <w:link w:val="a5"/>
    <w:rsid w:val="00F20621"/>
    <w:rPr>
      <w:rFonts w:ascii="Calibri" w:hAnsi="Calibri"/>
      <w:kern w:val="2"/>
      <w:sz w:val="18"/>
      <w:szCs w:val="18"/>
    </w:rPr>
  </w:style>
  <w:style w:type="character" w:styleId="a7">
    <w:name w:val="Placeholder Text"/>
    <w:basedOn w:val="a0"/>
    <w:uiPriority w:val="99"/>
    <w:unhideWhenUsed/>
    <w:rsid w:val="00E17576"/>
    <w:rPr>
      <w:color w:val="808080"/>
    </w:rPr>
  </w:style>
  <w:style w:type="paragraph" w:styleId="a8">
    <w:name w:val="List Paragraph"/>
    <w:basedOn w:val="a"/>
    <w:uiPriority w:val="99"/>
    <w:qFormat/>
    <w:rsid w:val="00BB54CF"/>
    <w:pPr>
      <w:ind w:firstLineChars="200" w:firstLine="420"/>
    </w:pPr>
  </w:style>
  <w:style w:type="table" w:styleId="a9">
    <w:name w:val="Table Grid"/>
    <w:basedOn w:val="a1"/>
    <w:uiPriority w:val="39"/>
    <w:rsid w:val="00ED2A5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9977">
      <w:bodyDiv w:val="1"/>
      <w:marLeft w:val="0"/>
      <w:marRight w:val="0"/>
      <w:marTop w:val="0"/>
      <w:marBottom w:val="0"/>
      <w:divBdr>
        <w:top w:val="none" w:sz="0" w:space="0" w:color="auto"/>
        <w:left w:val="none" w:sz="0" w:space="0" w:color="auto"/>
        <w:bottom w:val="none" w:sz="0" w:space="0" w:color="auto"/>
        <w:right w:val="none" w:sz="0" w:space="0" w:color="auto"/>
      </w:divBdr>
    </w:div>
    <w:div w:id="261959156">
      <w:bodyDiv w:val="1"/>
      <w:marLeft w:val="0"/>
      <w:marRight w:val="0"/>
      <w:marTop w:val="0"/>
      <w:marBottom w:val="0"/>
      <w:divBdr>
        <w:top w:val="none" w:sz="0" w:space="0" w:color="auto"/>
        <w:left w:val="none" w:sz="0" w:space="0" w:color="auto"/>
        <w:bottom w:val="none" w:sz="0" w:space="0" w:color="auto"/>
        <w:right w:val="none" w:sz="0" w:space="0" w:color="auto"/>
      </w:divBdr>
    </w:div>
    <w:div w:id="334118116">
      <w:bodyDiv w:val="1"/>
      <w:marLeft w:val="0"/>
      <w:marRight w:val="0"/>
      <w:marTop w:val="0"/>
      <w:marBottom w:val="0"/>
      <w:divBdr>
        <w:top w:val="none" w:sz="0" w:space="0" w:color="auto"/>
        <w:left w:val="none" w:sz="0" w:space="0" w:color="auto"/>
        <w:bottom w:val="none" w:sz="0" w:space="0" w:color="auto"/>
        <w:right w:val="none" w:sz="0" w:space="0" w:color="auto"/>
      </w:divBdr>
    </w:div>
    <w:div w:id="357321005">
      <w:bodyDiv w:val="1"/>
      <w:marLeft w:val="0"/>
      <w:marRight w:val="0"/>
      <w:marTop w:val="0"/>
      <w:marBottom w:val="0"/>
      <w:divBdr>
        <w:top w:val="none" w:sz="0" w:space="0" w:color="auto"/>
        <w:left w:val="none" w:sz="0" w:space="0" w:color="auto"/>
        <w:bottom w:val="none" w:sz="0" w:space="0" w:color="auto"/>
        <w:right w:val="none" w:sz="0" w:space="0" w:color="auto"/>
      </w:divBdr>
    </w:div>
    <w:div w:id="480315864">
      <w:bodyDiv w:val="1"/>
      <w:marLeft w:val="0"/>
      <w:marRight w:val="0"/>
      <w:marTop w:val="0"/>
      <w:marBottom w:val="0"/>
      <w:divBdr>
        <w:top w:val="none" w:sz="0" w:space="0" w:color="auto"/>
        <w:left w:val="none" w:sz="0" w:space="0" w:color="auto"/>
        <w:bottom w:val="none" w:sz="0" w:space="0" w:color="auto"/>
        <w:right w:val="none" w:sz="0" w:space="0" w:color="auto"/>
      </w:divBdr>
    </w:div>
    <w:div w:id="685786812">
      <w:bodyDiv w:val="1"/>
      <w:marLeft w:val="0"/>
      <w:marRight w:val="0"/>
      <w:marTop w:val="0"/>
      <w:marBottom w:val="0"/>
      <w:divBdr>
        <w:top w:val="none" w:sz="0" w:space="0" w:color="auto"/>
        <w:left w:val="none" w:sz="0" w:space="0" w:color="auto"/>
        <w:bottom w:val="none" w:sz="0" w:space="0" w:color="auto"/>
        <w:right w:val="none" w:sz="0" w:space="0" w:color="auto"/>
      </w:divBdr>
    </w:div>
    <w:div w:id="718668096">
      <w:bodyDiv w:val="1"/>
      <w:marLeft w:val="0"/>
      <w:marRight w:val="0"/>
      <w:marTop w:val="0"/>
      <w:marBottom w:val="0"/>
      <w:divBdr>
        <w:top w:val="none" w:sz="0" w:space="0" w:color="auto"/>
        <w:left w:val="none" w:sz="0" w:space="0" w:color="auto"/>
        <w:bottom w:val="none" w:sz="0" w:space="0" w:color="auto"/>
        <w:right w:val="none" w:sz="0" w:space="0" w:color="auto"/>
      </w:divBdr>
    </w:div>
    <w:div w:id="730419758">
      <w:bodyDiv w:val="1"/>
      <w:marLeft w:val="0"/>
      <w:marRight w:val="0"/>
      <w:marTop w:val="0"/>
      <w:marBottom w:val="0"/>
      <w:divBdr>
        <w:top w:val="none" w:sz="0" w:space="0" w:color="auto"/>
        <w:left w:val="none" w:sz="0" w:space="0" w:color="auto"/>
        <w:bottom w:val="none" w:sz="0" w:space="0" w:color="auto"/>
        <w:right w:val="none" w:sz="0" w:space="0" w:color="auto"/>
      </w:divBdr>
    </w:div>
    <w:div w:id="776099334">
      <w:bodyDiv w:val="1"/>
      <w:marLeft w:val="0"/>
      <w:marRight w:val="0"/>
      <w:marTop w:val="0"/>
      <w:marBottom w:val="0"/>
      <w:divBdr>
        <w:top w:val="none" w:sz="0" w:space="0" w:color="auto"/>
        <w:left w:val="none" w:sz="0" w:space="0" w:color="auto"/>
        <w:bottom w:val="none" w:sz="0" w:space="0" w:color="auto"/>
        <w:right w:val="none" w:sz="0" w:space="0" w:color="auto"/>
      </w:divBdr>
    </w:div>
    <w:div w:id="946624389">
      <w:bodyDiv w:val="1"/>
      <w:marLeft w:val="0"/>
      <w:marRight w:val="0"/>
      <w:marTop w:val="0"/>
      <w:marBottom w:val="0"/>
      <w:divBdr>
        <w:top w:val="none" w:sz="0" w:space="0" w:color="auto"/>
        <w:left w:val="none" w:sz="0" w:space="0" w:color="auto"/>
        <w:bottom w:val="none" w:sz="0" w:space="0" w:color="auto"/>
        <w:right w:val="none" w:sz="0" w:space="0" w:color="auto"/>
      </w:divBdr>
    </w:div>
    <w:div w:id="974528830">
      <w:bodyDiv w:val="1"/>
      <w:marLeft w:val="0"/>
      <w:marRight w:val="0"/>
      <w:marTop w:val="0"/>
      <w:marBottom w:val="0"/>
      <w:divBdr>
        <w:top w:val="none" w:sz="0" w:space="0" w:color="auto"/>
        <w:left w:val="none" w:sz="0" w:space="0" w:color="auto"/>
        <w:bottom w:val="none" w:sz="0" w:space="0" w:color="auto"/>
        <w:right w:val="none" w:sz="0" w:space="0" w:color="auto"/>
      </w:divBdr>
    </w:div>
    <w:div w:id="1271428183">
      <w:bodyDiv w:val="1"/>
      <w:marLeft w:val="0"/>
      <w:marRight w:val="0"/>
      <w:marTop w:val="0"/>
      <w:marBottom w:val="0"/>
      <w:divBdr>
        <w:top w:val="none" w:sz="0" w:space="0" w:color="auto"/>
        <w:left w:val="none" w:sz="0" w:space="0" w:color="auto"/>
        <w:bottom w:val="none" w:sz="0" w:space="0" w:color="auto"/>
        <w:right w:val="none" w:sz="0" w:space="0" w:color="auto"/>
      </w:divBdr>
      <w:divsChild>
        <w:div w:id="1291789627">
          <w:marLeft w:val="0"/>
          <w:marRight w:val="0"/>
          <w:marTop w:val="0"/>
          <w:marBottom w:val="0"/>
          <w:divBdr>
            <w:top w:val="none" w:sz="0" w:space="0" w:color="auto"/>
            <w:left w:val="none" w:sz="0" w:space="0" w:color="auto"/>
            <w:bottom w:val="none" w:sz="0" w:space="0" w:color="auto"/>
            <w:right w:val="none" w:sz="0" w:space="0" w:color="auto"/>
          </w:divBdr>
        </w:div>
      </w:divsChild>
    </w:div>
    <w:div w:id="1306664590">
      <w:bodyDiv w:val="1"/>
      <w:marLeft w:val="0"/>
      <w:marRight w:val="0"/>
      <w:marTop w:val="0"/>
      <w:marBottom w:val="0"/>
      <w:divBdr>
        <w:top w:val="none" w:sz="0" w:space="0" w:color="auto"/>
        <w:left w:val="none" w:sz="0" w:space="0" w:color="auto"/>
        <w:bottom w:val="none" w:sz="0" w:space="0" w:color="auto"/>
        <w:right w:val="none" w:sz="0" w:space="0" w:color="auto"/>
      </w:divBdr>
    </w:div>
    <w:div w:id="1317950679">
      <w:bodyDiv w:val="1"/>
      <w:marLeft w:val="0"/>
      <w:marRight w:val="0"/>
      <w:marTop w:val="0"/>
      <w:marBottom w:val="0"/>
      <w:divBdr>
        <w:top w:val="none" w:sz="0" w:space="0" w:color="auto"/>
        <w:left w:val="none" w:sz="0" w:space="0" w:color="auto"/>
        <w:bottom w:val="none" w:sz="0" w:space="0" w:color="auto"/>
        <w:right w:val="none" w:sz="0" w:space="0" w:color="auto"/>
      </w:divBdr>
    </w:div>
    <w:div w:id="1401975417">
      <w:bodyDiv w:val="1"/>
      <w:marLeft w:val="0"/>
      <w:marRight w:val="0"/>
      <w:marTop w:val="0"/>
      <w:marBottom w:val="0"/>
      <w:divBdr>
        <w:top w:val="none" w:sz="0" w:space="0" w:color="auto"/>
        <w:left w:val="none" w:sz="0" w:space="0" w:color="auto"/>
        <w:bottom w:val="none" w:sz="0" w:space="0" w:color="auto"/>
        <w:right w:val="none" w:sz="0" w:space="0" w:color="auto"/>
      </w:divBdr>
      <w:divsChild>
        <w:div w:id="910234547">
          <w:marLeft w:val="0"/>
          <w:marRight w:val="0"/>
          <w:marTop w:val="0"/>
          <w:marBottom w:val="0"/>
          <w:divBdr>
            <w:top w:val="none" w:sz="0" w:space="0" w:color="auto"/>
            <w:left w:val="none" w:sz="0" w:space="0" w:color="auto"/>
            <w:bottom w:val="none" w:sz="0" w:space="0" w:color="auto"/>
            <w:right w:val="none" w:sz="0" w:space="0" w:color="auto"/>
          </w:divBdr>
        </w:div>
      </w:divsChild>
    </w:div>
    <w:div w:id="1568149447">
      <w:bodyDiv w:val="1"/>
      <w:marLeft w:val="0"/>
      <w:marRight w:val="0"/>
      <w:marTop w:val="0"/>
      <w:marBottom w:val="0"/>
      <w:divBdr>
        <w:top w:val="none" w:sz="0" w:space="0" w:color="auto"/>
        <w:left w:val="none" w:sz="0" w:space="0" w:color="auto"/>
        <w:bottom w:val="none" w:sz="0" w:space="0" w:color="auto"/>
        <w:right w:val="none" w:sz="0" w:space="0" w:color="auto"/>
      </w:divBdr>
    </w:div>
    <w:div w:id="1839925611">
      <w:bodyDiv w:val="1"/>
      <w:marLeft w:val="0"/>
      <w:marRight w:val="0"/>
      <w:marTop w:val="0"/>
      <w:marBottom w:val="0"/>
      <w:divBdr>
        <w:top w:val="none" w:sz="0" w:space="0" w:color="auto"/>
        <w:left w:val="none" w:sz="0" w:space="0" w:color="auto"/>
        <w:bottom w:val="none" w:sz="0" w:space="0" w:color="auto"/>
        <w:right w:val="none" w:sz="0" w:space="0" w:color="auto"/>
      </w:divBdr>
      <w:divsChild>
        <w:div w:id="1696034460">
          <w:marLeft w:val="0"/>
          <w:marRight w:val="0"/>
          <w:marTop w:val="0"/>
          <w:marBottom w:val="0"/>
          <w:divBdr>
            <w:top w:val="none" w:sz="0" w:space="0" w:color="auto"/>
            <w:left w:val="none" w:sz="0" w:space="0" w:color="auto"/>
            <w:bottom w:val="none" w:sz="0" w:space="0" w:color="auto"/>
            <w:right w:val="none" w:sz="0" w:space="0" w:color="auto"/>
          </w:divBdr>
        </w:div>
      </w:divsChild>
    </w:div>
    <w:div w:id="1944067123">
      <w:bodyDiv w:val="1"/>
      <w:marLeft w:val="0"/>
      <w:marRight w:val="0"/>
      <w:marTop w:val="0"/>
      <w:marBottom w:val="0"/>
      <w:divBdr>
        <w:top w:val="none" w:sz="0" w:space="0" w:color="auto"/>
        <w:left w:val="none" w:sz="0" w:space="0" w:color="auto"/>
        <w:bottom w:val="none" w:sz="0" w:space="0" w:color="auto"/>
        <w:right w:val="none" w:sz="0" w:space="0" w:color="auto"/>
      </w:divBdr>
    </w:div>
    <w:div w:id="2012947298">
      <w:bodyDiv w:val="1"/>
      <w:marLeft w:val="0"/>
      <w:marRight w:val="0"/>
      <w:marTop w:val="0"/>
      <w:marBottom w:val="0"/>
      <w:divBdr>
        <w:top w:val="none" w:sz="0" w:space="0" w:color="auto"/>
        <w:left w:val="none" w:sz="0" w:space="0" w:color="auto"/>
        <w:bottom w:val="none" w:sz="0" w:space="0" w:color="auto"/>
        <w:right w:val="none" w:sz="0" w:space="0" w:color="auto"/>
      </w:divBdr>
      <w:divsChild>
        <w:div w:id="2144884251">
          <w:marLeft w:val="0"/>
          <w:marRight w:val="0"/>
          <w:marTop w:val="0"/>
          <w:marBottom w:val="0"/>
          <w:divBdr>
            <w:top w:val="none" w:sz="0" w:space="0" w:color="auto"/>
            <w:left w:val="none" w:sz="0" w:space="0" w:color="auto"/>
            <w:bottom w:val="none" w:sz="0" w:space="0" w:color="auto"/>
            <w:right w:val="none" w:sz="0" w:space="0" w:color="auto"/>
          </w:divBdr>
        </w:div>
      </w:divsChild>
    </w:div>
    <w:div w:id="2041779768">
      <w:bodyDiv w:val="1"/>
      <w:marLeft w:val="0"/>
      <w:marRight w:val="0"/>
      <w:marTop w:val="0"/>
      <w:marBottom w:val="0"/>
      <w:divBdr>
        <w:top w:val="none" w:sz="0" w:space="0" w:color="auto"/>
        <w:left w:val="none" w:sz="0" w:space="0" w:color="auto"/>
        <w:bottom w:val="none" w:sz="0" w:space="0" w:color="auto"/>
        <w:right w:val="none" w:sz="0" w:space="0" w:color="auto"/>
      </w:divBdr>
    </w:div>
    <w:div w:id="2135175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72418\Desktop\4.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Sheet1!$A$2</c:f>
              <c:strCache>
                <c:ptCount val="1"/>
                <c:pt idx="0">
                  <c:v>位置（mm）</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
            <c:dispRSqr val="0"/>
            <c:dispEq val="0"/>
          </c:trendline>
          <c:trendline>
            <c:spPr>
              <a:ln w="19050" cap="rnd">
                <a:solidFill>
                  <a:schemeClr val="accent1"/>
                </a:solidFill>
                <a:prstDash val="sysDot"/>
              </a:ln>
              <a:effectLst/>
            </c:spPr>
            <c:trendlineType val="linear"/>
            <c:dispRSqr val="1"/>
            <c:dispEq val="1"/>
            <c:trendlineLbl>
              <c:layout>
                <c:manualLayout>
                  <c:x val="6.4985503449203619E-2"/>
                  <c:y val="0.110867708700591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Sheet1!$B$1:$M$1</c:f>
              <c:numCache>
                <c:formatCode>General</c:formatCode>
                <c:ptCount val="12"/>
                <c:pt idx="0">
                  <c:v>0</c:v>
                </c:pt>
                <c:pt idx="1">
                  <c:v>50</c:v>
                </c:pt>
                <c:pt idx="2">
                  <c:v>100</c:v>
                </c:pt>
                <c:pt idx="3">
                  <c:v>150</c:v>
                </c:pt>
                <c:pt idx="4">
                  <c:v>200</c:v>
                </c:pt>
                <c:pt idx="5">
                  <c:v>250</c:v>
                </c:pt>
                <c:pt idx="6">
                  <c:v>300</c:v>
                </c:pt>
                <c:pt idx="7">
                  <c:v>350</c:v>
                </c:pt>
                <c:pt idx="8">
                  <c:v>400</c:v>
                </c:pt>
                <c:pt idx="9">
                  <c:v>450</c:v>
                </c:pt>
                <c:pt idx="10">
                  <c:v>500</c:v>
                </c:pt>
                <c:pt idx="11">
                  <c:v>550</c:v>
                </c:pt>
              </c:numCache>
            </c:numRef>
          </c:xVal>
          <c:yVal>
            <c:numRef>
              <c:f>Sheet1!$B$2:$M$2</c:f>
              <c:numCache>
                <c:formatCode>0.00000</c:formatCode>
                <c:ptCount val="12"/>
                <c:pt idx="0">
                  <c:v>0.3256</c:v>
                </c:pt>
                <c:pt idx="1">
                  <c:v>0.34439999999999998</c:v>
                </c:pt>
                <c:pt idx="2">
                  <c:v>0.3594</c:v>
                </c:pt>
                <c:pt idx="3">
                  <c:v>0.37242999999999998</c:v>
                </c:pt>
                <c:pt idx="4">
                  <c:v>0.38900000000000001</c:v>
                </c:pt>
                <c:pt idx="5">
                  <c:v>0.40450999999999998</c:v>
                </c:pt>
                <c:pt idx="6">
                  <c:v>0.41954999999999998</c:v>
                </c:pt>
                <c:pt idx="7">
                  <c:v>0.43491999999999997</c:v>
                </c:pt>
                <c:pt idx="8">
                  <c:v>0.45</c:v>
                </c:pt>
                <c:pt idx="9">
                  <c:v>0.46562999999999999</c:v>
                </c:pt>
                <c:pt idx="10">
                  <c:v>0.48089999999999999</c:v>
                </c:pt>
                <c:pt idx="11">
                  <c:v>0.49609999999999999</c:v>
                </c:pt>
              </c:numCache>
            </c:numRef>
          </c:yVal>
          <c:smooth val="0"/>
          <c:extLst>
            <c:ext xmlns:c16="http://schemas.microsoft.com/office/drawing/2014/chart" uri="{C3380CC4-5D6E-409C-BE32-E72D297353CC}">
              <c16:uniqueId val="{00000002-B292-49A8-9A8E-1F6000982FD9}"/>
            </c:ext>
          </c:extLst>
        </c:ser>
        <c:dLbls>
          <c:dLblPos val="t"/>
          <c:showLegendKey val="0"/>
          <c:showVal val="1"/>
          <c:showCatName val="0"/>
          <c:showSerName val="0"/>
          <c:showPercent val="0"/>
          <c:showBubbleSize val="0"/>
        </c:dLbls>
        <c:axId val="1616157567"/>
        <c:axId val="1616155903"/>
      </c:scatterChart>
      <c:valAx>
        <c:axId val="161615756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同心圆环收缩</a:t>
                </a:r>
                <a:r>
                  <a:rPr lang="en-US" altLang="zh-CN"/>
                  <a:t>/</a:t>
                </a:r>
                <a:r>
                  <a:rPr lang="zh-CN" altLang="en-US"/>
                  <a:t>冒出次数（</a:t>
                </a:r>
                <a:r>
                  <a:rPr lang="en-US" altLang="zh-CN"/>
                  <a:t>N</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6155903"/>
        <c:crosses val="autoZero"/>
        <c:crossBetween val="midCat"/>
      </c:valAx>
      <c:valAx>
        <c:axId val="161615590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读数（</a:t>
                </a:r>
                <a:r>
                  <a:rPr lang="en-US" altLang="zh-CN"/>
                  <a:t>mm</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61575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5</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陆 俊安</cp:lastModifiedBy>
  <cp:revision>9</cp:revision>
  <cp:lastPrinted>2022-10-16T14:59:00Z</cp:lastPrinted>
  <dcterms:created xsi:type="dcterms:W3CDTF">2022-09-18T17:55:00Z</dcterms:created>
  <dcterms:modified xsi:type="dcterms:W3CDTF">2022-10-16T15:06:00Z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66867D82F81F49F9A5C5069F80114DE0</vt:lpwstr>
  </property>
  <property fmtid="{D5CDD505-2E9C-101B-9397-08002B2CF9AE}" pid="4" name="commondata">
    <vt:lpwstr>eyJoZGlkIjoiOThhMGNlYjM2NDI3M2Y3ZjdjNmFiMTAwZmE0NDcwMTQifQ==</vt:lpwstr>
  </property>
</Properties>
</file>