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4C22" w14:textId="57720E7B" w:rsidR="00B661BC" w:rsidRDefault="00B661BC" w:rsidP="00CC63FE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 w:rsidRPr="00B661BC">
        <w:rPr>
          <w:rFonts w:ascii="黑体" w:eastAsia="黑体" w:hAnsi="黑体" w:hint="eastAsia"/>
          <w:b/>
          <w:sz w:val="36"/>
          <w:szCs w:val="36"/>
        </w:rPr>
        <w:t>2022/</w:t>
      </w:r>
      <w:r w:rsidR="00F50AB4">
        <w:rPr>
          <w:rFonts w:ascii="黑体" w:eastAsia="黑体" w:hAnsi="黑体"/>
          <w:b/>
          <w:sz w:val="36"/>
          <w:szCs w:val="36"/>
        </w:rPr>
        <w:t>10</w:t>
      </w:r>
      <w:r w:rsidRPr="00B661BC">
        <w:rPr>
          <w:rFonts w:ascii="黑体" w:eastAsia="黑体" w:hAnsi="黑体" w:hint="eastAsia"/>
          <w:b/>
          <w:sz w:val="36"/>
          <w:szCs w:val="36"/>
        </w:rPr>
        <w:t>/1</w:t>
      </w:r>
      <w:r w:rsidR="00F50AB4">
        <w:rPr>
          <w:rFonts w:ascii="黑体" w:eastAsia="黑体" w:hAnsi="黑体" w:hint="eastAsia"/>
          <w:b/>
          <w:sz w:val="36"/>
          <w:szCs w:val="36"/>
        </w:rPr>
        <w:t>7</w:t>
      </w:r>
      <w:r w:rsidRPr="00B661BC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F50AB4">
        <w:rPr>
          <w:rFonts w:ascii="黑体" w:eastAsia="黑体" w:hAnsi="黑体" w:hint="eastAsia"/>
          <w:b/>
          <w:sz w:val="36"/>
          <w:szCs w:val="36"/>
        </w:rPr>
        <w:t>固体导热系数的测量</w:t>
      </w:r>
    </w:p>
    <w:p w14:paraId="467990DC" w14:textId="1E6720C2" w:rsidR="00CC63FE" w:rsidRPr="00B661BC" w:rsidRDefault="00B661BC" w:rsidP="00CC63FE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 w:rsidRPr="00B661BC">
        <w:rPr>
          <w:rFonts w:ascii="宋体" w:hAnsi="宋体" w:hint="eastAsia"/>
          <w:sz w:val="24"/>
          <w:szCs w:val="24"/>
        </w:rPr>
        <w:t>（ 21级计算机科学与技术全英创新班 陆俊安 10号）</w:t>
      </w:r>
    </w:p>
    <w:p w14:paraId="40B724C2" w14:textId="77777777" w:rsidR="00CC63FE" w:rsidRDefault="00CC63FE" w:rsidP="00CC63FE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4D0A0257" w14:textId="275B358A" w:rsidR="00CC63FE" w:rsidRDefault="008C4D59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hAnsi="宋体"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color w:val="000000" w:themeColor="text1"/>
          <w:sz w:val="24"/>
          <w:szCs w:val="24"/>
        </w:rPr>
        <w:t>学习</w:t>
      </w:r>
      <w:r w:rsidR="00B661BC">
        <w:rPr>
          <w:rFonts w:ascii="宋体" w:hAnsi="宋体" w:hint="eastAsia"/>
          <w:color w:val="000000" w:themeColor="text1"/>
          <w:sz w:val="24"/>
          <w:szCs w:val="24"/>
        </w:rPr>
        <w:t>用稳态法测量不良导体和金属导体的导热系数。</w:t>
      </w:r>
    </w:p>
    <w:p w14:paraId="142C512A" w14:textId="77679E97" w:rsidR="0020680C" w:rsidRPr="003B1983" w:rsidRDefault="008C4D59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 w:hint="eastAsia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2.</w:t>
      </w:r>
      <w:r w:rsidR="00B661BC">
        <w:rPr>
          <w:rFonts w:ascii="宋体" w:hAnsi="宋体" w:hint="eastAsia"/>
          <w:color w:val="000000" w:themeColor="text1"/>
          <w:sz w:val="24"/>
          <w:szCs w:val="24"/>
        </w:rPr>
        <w:t>学习用物体散热速率求热传导速率的方法。</w:t>
      </w:r>
    </w:p>
    <w:p w14:paraId="1408919C" w14:textId="77777777" w:rsidR="00CC63FE" w:rsidRPr="00DC312B" w:rsidRDefault="00CC63FE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355859BC" w14:textId="2FD58209" w:rsidR="0020680C" w:rsidRPr="0020680C" w:rsidRDefault="00B661BC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 w:hint="eastAsia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导热系数测定仪、游标卡尺、待测样品</w:t>
      </w:r>
      <w:r w:rsidR="0020680C">
        <w:rPr>
          <w:rFonts w:ascii="宋体" w:hAnsi="宋体" w:hint="eastAsia"/>
          <w:color w:val="000000" w:themeColor="text1"/>
          <w:sz w:val="24"/>
          <w:szCs w:val="24"/>
        </w:rPr>
        <w:t>（铝棒）</w:t>
      </w:r>
      <w:r>
        <w:rPr>
          <w:rFonts w:ascii="宋体" w:hAnsi="宋体" w:hint="eastAsia"/>
          <w:color w:val="000000" w:themeColor="text1"/>
          <w:sz w:val="24"/>
          <w:szCs w:val="24"/>
        </w:rPr>
        <w:t>等。</w:t>
      </w:r>
    </w:p>
    <w:p w14:paraId="0F6DFAA9" w14:textId="77777777" w:rsidR="00CC63FE" w:rsidRPr="00DC312B" w:rsidRDefault="00CC63FE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7E663EE0" w14:textId="2E76892E" w:rsidR="00B661BC" w:rsidRDefault="00B661BC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B661BC">
        <w:rPr>
          <w:rFonts w:ascii="宋体" w:hAnsi="宋体"/>
          <w:color w:val="000000" w:themeColor="text1"/>
          <w:sz w:val="24"/>
          <w:szCs w:val="24"/>
        </w:rPr>
        <w:t>测量导热系数的方法一般分为稳态法和动态法两类。在稳态法中，先利用热源对样品加热，样品内部的温差使热量从高温向低温处传导，样品内部各点的温度将随加热快慢和传热快慢的影响而变动。适当控制实验条件和实验参数可使加热和传热过程达到平衡状态，则待测样品内部可以形成稳定的温度分布，根据这一温度分布就可以计算出材料的导热系数。</w:t>
      </w:r>
      <w:r w:rsidR="006B499B">
        <w:rPr>
          <w:rFonts w:ascii="宋体" w:hAnsi="宋体" w:hint="eastAsia"/>
          <w:color w:val="000000" w:themeColor="text1"/>
          <w:sz w:val="24"/>
          <w:szCs w:val="24"/>
        </w:rPr>
        <w:t>平板稳态法测量导热系数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λ</m:t>
        </m:r>
      </m:oMath>
      <w:r w:rsidR="006B499B">
        <w:rPr>
          <w:rFonts w:ascii="宋体" w:hAnsi="宋体" w:hint="eastAsia"/>
          <w:color w:val="000000" w:themeColor="text1"/>
          <w:sz w:val="24"/>
          <w:szCs w:val="24"/>
        </w:rPr>
        <w:t>的理论公式为</w:t>
      </w:r>
    </w:p>
    <w:p w14:paraId="0FF00709" w14:textId="14797B29" w:rsidR="00F701B4" w:rsidRPr="006B499B" w:rsidRDefault="00F701B4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λ=mc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</m:oMath>
      </m:oMathPara>
    </w:p>
    <w:p w14:paraId="2AEBB533" w14:textId="0C76B4EC" w:rsidR="006B499B" w:rsidRDefault="006B499B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其中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D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P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H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P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为已知量，分别为散热盘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的</w:t>
      </w:r>
      <w:r w:rsidRPr="006B499B">
        <w:rPr>
          <w:rFonts w:ascii="宋体" w:hAnsi="宋体" w:hint="eastAsia"/>
          <w:color w:val="000000" w:themeColor="text1"/>
          <w:sz w:val="24"/>
          <w:szCs w:val="24"/>
        </w:rPr>
        <w:t>质量、比热容、直径和厚度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D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Pr="006B499B"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H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Pr="006B499B">
        <w:rPr>
          <w:rFonts w:ascii="宋体" w:hAnsi="宋体" w:hint="eastAsia"/>
          <w:color w:val="000000" w:themeColor="text1"/>
          <w:sz w:val="24"/>
          <w:szCs w:val="24"/>
        </w:rPr>
        <w:t>为待测圆盘材料的直径和厚度，可用游标卡尺测量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6B499B">
        <w:rPr>
          <w:rFonts w:ascii="宋体" w:hAnsi="宋体" w:hint="eastAsia"/>
          <w:color w:val="000000" w:themeColor="text1"/>
          <w:sz w:val="24"/>
          <w:szCs w:val="24"/>
        </w:rPr>
        <w:t>为达到稳定状态时，发热盘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6B499B">
        <w:rPr>
          <w:rFonts w:ascii="宋体" w:hAnsi="宋体" w:hint="eastAsia"/>
          <w:color w:val="000000" w:themeColor="text1"/>
          <w:sz w:val="24"/>
          <w:szCs w:val="24"/>
        </w:rPr>
        <w:t>和散热盘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6B499B">
        <w:rPr>
          <w:rFonts w:ascii="宋体" w:hAnsi="宋体" w:hint="eastAsia"/>
          <w:color w:val="000000" w:themeColor="text1"/>
          <w:sz w:val="24"/>
          <w:szCs w:val="24"/>
        </w:rPr>
        <w:t>的温度</w:t>
      </w:r>
      <w:r w:rsidR="007D340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99B">
        <w:rPr>
          <w:rFonts w:ascii="宋体" w:hAnsi="宋体" w:hint="eastAsia"/>
          <w:color w:val="000000" w:themeColor="text1"/>
          <w:sz w:val="24"/>
          <w:szCs w:val="24"/>
        </w:rPr>
        <w:t>可用温度传感器直接读出</w:t>
      </w:r>
      <w:r w:rsidR="007D340E">
        <w:rPr>
          <w:rFonts w:ascii="宋体" w:hAnsi="宋体" w:hint="eastAsia"/>
          <w:color w:val="000000" w:themeColor="text1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Δ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T/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Δ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t</m:t>
        </m:r>
      </m:oMath>
      <w:r w:rsidRPr="006B499B">
        <w:rPr>
          <w:rFonts w:ascii="宋体" w:hAnsi="宋体" w:hint="eastAsia"/>
          <w:color w:val="000000" w:themeColor="text1"/>
          <w:sz w:val="24"/>
          <w:szCs w:val="24"/>
        </w:rPr>
        <w:t>为停止加热后，系统的散热速率</w:t>
      </w:r>
      <w:r w:rsidR="007D340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99B">
        <w:rPr>
          <w:rFonts w:ascii="宋体" w:hAnsi="宋体" w:hint="eastAsia"/>
          <w:color w:val="000000" w:themeColor="text1"/>
          <w:sz w:val="24"/>
          <w:szCs w:val="24"/>
        </w:rPr>
        <w:t>也就是本实验测量过程的关键参量。</w:t>
      </w:r>
    </w:p>
    <w:p w14:paraId="025CE431" w14:textId="72FFB2DC" w:rsidR="007D340E" w:rsidRPr="007D340E" w:rsidRDefault="007D340E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hAnsi="宋体"/>
          <w:color w:val="000000" w:themeColor="text1"/>
          <w:sz w:val="24"/>
          <w:szCs w:val="24"/>
        </w:rPr>
        <w:t xml:space="preserve">   </w:t>
      </w:r>
      <w:r w:rsidRPr="007D340E">
        <w:rPr>
          <w:rFonts w:ascii="宋体" w:hAnsi="宋体" w:hint="eastAsia"/>
          <w:b/>
          <w:bCs/>
          <w:color w:val="000000" w:themeColor="text1"/>
          <w:sz w:val="24"/>
          <w:szCs w:val="24"/>
        </w:rPr>
        <w:t>推导</w:t>
      </w:r>
    </w:p>
    <w:p w14:paraId="21504C17" w14:textId="2DCA42E8" w:rsidR="007D340E" w:rsidRDefault="007D340E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7D340E">
        <w:rPr>
          <w:rFonts w:ascii="宋体" w:hAnsi="宋体" w:hint="eastAsia"/>
          <w:color w:val="000000" w:themeColor="text1"/>
          <w:sz w:val="24"/>
          <w:szCs w:val="24"/>
        </w:rPr>
        <w:t>热传导是在物体内部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包括固体、液体、气体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或在相互接触的物体之间热量传递的一种形式。设通过物体横截面积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S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传递的热流量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在单位时间内通过物体横截面积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S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传导的热量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为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den>
        </m:f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热传导的基本规律遵从傅立叶导热方程</w:t>
      </w:r>
    </w:p>
    <w:p w14:paraId="474EFE6C" w14:textId="47577D4B" w:rsidR="007D340E" w:rsidRPr="007D340E" w:rsidRDefault="0000000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=-λS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dx</m:t>
              </m:r>
            </m:den>
          </m:f>
        </m:oMath>
      </m:oMathPara>
    </w:p>
    <w:p w14:paraId="76A4A1EA" w14:textId="6B8F9B7D" w:rsidR="007D340E" w:rsidRPr="007D340E" w:rsidRDefault="007D340E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其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中热流</w:t>
      </w:r>
      <w:r>
        <w:rPr>
          <w:rFonts w:ascii="宋体" w:hAnsi="宋体" w:hint="eastAsia"/>
          <w:color w:val="000000" w:themeColor="text1"/>
          <w:sz w:val="24"/>
          <w:szCs w:val="24"/>
        </w:rPr>
        <w:t>量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den>
        </m:f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的单位为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W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，负号表示热流量沿温度降低的方向</w:t>
      </w:r>
      <w:r>
        <w:rPr>
          <w:rFonts w:ascii="宋体" w:hAnsi="宋体" w:hint="eastAsia"/>
          <w:color w:val="000000" w:themeColor="text1"/>
          <w:sz w:val="24"/>
          <w:szCs w:val="24"/>
        </w:rPr>
        <w:t>传递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；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dT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dx</m:t>
            </m:r>
          </m:den>
        </m:f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为温度梯度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lastRenderedPageBreak/>
        <w:t>（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温度沿热流方向的空间变化率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，单位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K/m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；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λ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为导热系数，单位为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W/m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，是表征材料热传导性能的物理量，其物理意义是在温度梯度为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1K/m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时通过物体单位横截面积所传递的热流量。</w:t>
      </w:r>
    </w:p>
    <w:p w14:paraId="4E2C54E4" w14:textId="3796F9FA" w:rsidR="007D340E" w:rsidRPr="007D340E" w:rsidRDefault="007D340E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7D340E">
        <w:rPr>
          <w:rFonts w:ascii="宋体" w:hAnsi="宋体" w:hint="eastAsia"/>
          <w:color w:val="000000" w:themeColor="text1"/>
          <w:sz w:val="24"/>
          <w:szCs w:val="24"/>
        </w:rPr>
        <w:t>根据傅立叶导热方程</w:t>
      </w:r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当物体热传导达到平衡状态，在物体内部取两个与热传导方向垂直，彼此相距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H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, 温度分别为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的平行平面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，若平面的面积为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S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材料导热系数为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λ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，则热传导所传递的热流量</w:t>
      </w:r>
    </w:p>
    <w:p w14:paraId="306BD696" w14:textId="45EBE9C0" w:rsidR="00825C4E" w:rsidRDefault="0000000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=λS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den>
          </m:f>
        </m:oMath>
      </m:oMathPara>
    </w:p>
    <w:p w14:paraId="18E0C1A6" w14:textId="1249A52C" w:rsidR="007D340E" w:rsidRPr="007D340E" w:rsidRDefault="007D340E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7D340E">
        <w:rPr>
          <w:rFonts w:ascii="宋体" w:hAnsi="宋体" w:hint="eastAsia"/>
          <w:color w:val="000000" w:themeColor="text1"/>
          <w:sz w:val="24"/>
          <w:szCs w:val="24"/>
        </w:rPr>
        <w:t>在支架上先放上圆铜盘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="00825C4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的上面放上待测样品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="00723340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圆盘形的不良导体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="00825C4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再把带发热器的圆铜盘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放在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上。发热器通电后，热量从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盘传到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盘，再传到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盘。由于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盘都是良导体，其温度即可以分别代表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盘上下表面温度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825C4E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825C4E">
        <w:rPr>
          <w:rFonts w:ascii="宋体" w:hAnsi="宋体" w:hint="eastAsia"/>
          <w:color w:val="000000" w:themeColor="text1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825C4E"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分别由插</w:t>
      </w:r>
      <w:r w:rsidR="00825C4E">
        <w:rPr>
          <w:rFonts w:ascii="宋体" w:hAnsi="宋体" w:hint="eastAsia"/>
          <w:color w:val="000000" w:themeColor="text1"/>
          <w:sz w:val="24"/>
          <w:szCs w:val="24"/>
        </w:rPr>
        <w:t>入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盘边缘的温度传感器测量。如果测量</w:t>
      </w:r>
      <w:r w:rsidR="00825C4E">
        <w:rPr>
          <w:rFonts w:ascii="宋体" w:hAnsi="宋体" w:hint="eastAsia"/>
          <w:color w:val="000000" w:themeColor="text1"/>
          <w:sz w:val="24"/>
          <w:szCs w:val="24"/>
        </w:rPr>
        <w:t>出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圆盘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的直径为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D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，厚度为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="00825C4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则</w:t>
      </w:r>
      <w:r w:rsidR="00825C4E">
        <w:rPr>
          <w:rFonts w:ascii="宋体" w:hAnsi="宋体" w:hint="eastAsia"/>
          <w:color w:val="000000" w:themeColor="text1"/>
          <w:sz w:val="24"/>
          <w:szCs w:val="24"/>
        </w:rPr>
        <w:t>上式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可以</w:t>
      </w:r>
      <w:r w:rsidR="00825C4E">
        <w:rPr>
          <w:rFonts w:ascii="宋体" w:hAnsi="宋体" w:hint="eastAsia"/>
          <w:color w:val="000000" w:themeColor="text1"/>
          <w:sz w:val="24"/>
          <w:szCs w:val="24"/>
        </w:rPr>
        <w:t>转化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为</w:t>
      </w:r>
    </w:p>
    <w:p w14:paraId="345D8FDD" w14:textId="17CC8226" w:rsidR="00825C4E" w:rsidRDefault="0000000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den>
          </m:f>
        </m:oMath>
      </m:oMathPara>
    </w:p>
    <w:p w14:paraId="43ED9C64" w14:textId="01E89A3B" w:rsidR="007D340E" w:rsidRPr="007D340E" w:rsidRDefault="00825C4E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则</w:t>
      </w:r>
      <w:r w:rsidR="007D340E" w:rsidRPr="007D340E">
        <w:rPr>
          <w:rFonts w:ascii="宋体" w:hAnsi="宋体" w:hint="eastAsia"/>
          <w:color w:val="000000" w:themeColor="text1"/>
          <w:sz w:val="24"/>
          <w:szCs w:val="24"/>
        </w:rPr>
        <w:t>测量导热系数的关键是测量热传导的热流量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="007D340E" w:rsidRPr="007D340E">
        <w:rPr>
          <w:rFonts w:ascii="宋体" w:hAnsi="宋体" w:hint="eastAsia"/>
          <w:color w:val="000000" w:themeColor="text1"/>
          <w:sz w:val="24"/>
          <w:szCs w:val="24"/>
        </w:rPr>
        <w:t>亦即热传导速率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="00723340" w:rsidRPr="00723340">
        <w:rPr>
          <w:rFonts w:ascii="Cambria Math" w:hAnsi="Cambria Math"/>
          <w:i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den>
        </m:f>
      </m:oMath>
    </w:p>
    <w:p w14:paraId="6F1CEDAB" w14:textId="251C6CAD" w:rsidR="00723340" w:rsidRPr="007F3EB1" w:rsidRDefault="007D340E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i/>
          <w:color w:val="000000" w:themeColor="text1"/>
          <w:sz w:val="24"/>
          <w:szCs w:val="24"/>
        </w:rPr>
      </w:pPr>
      <w:r w:rsidRPr="007D340E">
        <w:rPr>
          <w:rFonts w:ascii="宋体" w:hAnsi="宋体" w:hint="eastAsia"/>
          <w:color w:val="000000" w:themeColor="text1"/>
          <w:sz w:val="24"/>
          <w:szCs w:val="24"/>
        </w:rPr>
        <w:t>当热传导达到稳定状态时，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723340"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的值不变，于是通过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盘上表面的热流量与由圆铜盘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向周围环境散热的热流量相等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因此可通过铜盘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在稳定温度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时的散热速率来求出热流量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热传导速率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dt</m:t>
            </m:r>
          </m:den>
        </m:f>
      </m:oMath>
      <w:r w:rsidR="00723340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实验方法是在读得稳定时的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723340"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后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将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盘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待测物体</w:t>
      </w:r>
      <w:r w:rsidR="00723340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7D340E">
        <w:rPr>
          <w:rFonts w:ascii="宋体" w:hAnsi="宋体" w:hint="eastAsia"/>
          <w:color w:val="000000" w:themeColor="text1"/>
          <w:sz w:val="24"/>
          <w:szCs w:val="24"/>
        </w:rPr>
        <w:t>移去，而使盘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的底面与铜盘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直接接触。当盘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的温度上升到高于稳定时的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值若干摄氏度后，再将圆盘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移开让铜盘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自然冷却。观察其温度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T</m:t>
        </m:r>
      </m:oMath>
      <w:r w:rsidRPr="007D340E">
        <w:rPr>
          <w:rFonts w:ascii="宋体" w:hAnsi="宋体" w:hint="eastAsia"/>
          <w:color w:val="000000" w:themeColor="text1"/>
          <w:sz w:val="24"/>
          <w:szCs w:val="24"/>
        </w:rPr>
        <w:t>随时间的变化情况，然</w:t>
      </w:r>
      <w:r w:rsidR="00723340" w:rsidRPr="00723340">
        <w:rPr>
          <w:rFonts w:ascii="宋体" w:hAnsi="宋体" w:hint="eastAsia"/>
          <w:color w:val="000000" w:themeColor="text1"/>
          <w:sz w:val="24"/>
          <w:szCs w:val="24"/>
        </w:rPr>
        <w:t>后由此求出铜盘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="00723340" w:rsidRPr="00723340">
        <w:rPr>
          <w:rFonts w:ascii="宋体" w:hAnsi="宋体" w:hint="eastAsia"/>
          <w:color w:val="000000" w:themeColor="text1"/>
          <w:sz w:val="24"/>
          <w:szCs w:val="24"/>
        </w:rPr>
        <w:t>在温度为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723340" w:rsidRPr="00723340">
        <w:rPr>
          <w:rFonts w:ascii="宋体" w:hAnsi="宋体" w:hint="eastAsia"/>
          <w:color w:val="000000" w:themeColor="text1"/>
          <w:sz w:val="24"/>
          <w:szCs w:val="24"/>
        </w:rPr>
        <w:t>时的冷却速率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den>
        </m:f>
        <m:d>
          <m:dPr>
            <m:begChr m:val="|"/>
            <m:endChr m:val="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/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7F3EB1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723340" w:rsidRPr="00723340">
        <w:rPr>
          <w:rFonts w:ascii="宋体" w:hAnsi="宋体" w:hint="eastAsia"/>
          <w:color w:val="000000" w:themeColor="text1"/>
          <w:sz w:val="24"/>
          <w:szCs w:val="24"/>
        </w:rPr>
        <w:t>则圆盘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="00723340" w:rsidRPr="00723340">
        <w:rPr>
          <w:rFonts w:ascii="宋体" w:hAnsi="宋体" w:hint="eastAsia"/>
          <w:color w:val="000000" w:themeColor="text1"/>
          <w:sz w:val="24"/>
          <w:szCs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23340" w:rsidRPr="00723340">
        <w:rPr>
          <w:rFonts w:ascii="宋体" w:hAnsi="宋体" w:hint="eastAsia"/>
          <w:color w:val="000000" w:themeColor="text1"/>
          <w:sz w:val="24"/>
          <w:szCs w:val="24"/>
        </w:rPr>
        <w:t>温度时的散热速率为</w:t>
      </w:r>
    </w:p>
    <w:p w14:paraId="1660DA17" w14:textId="389CEEC4" w:rsidR="007F3EB1" w:rsidRDefault="0000000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=mc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/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9283834" w14:textId="5C6B8A6F" w:rsidR="00723340" w:rsidRPr="00723340" w:rsidRDefault="00723340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723340">
        <w:rPr>
          <w:rFonts w:ascii="宋体" w:hAnsi="宋体" w:hint="eastAsia"/>
          <w:color w:val="000000" w:themeColor="text1"/>
          <w:sz w:val="24"/>
          <w:szCs w:val="24"/>
        </w:rPr>
        <w:t>式中，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为圆盘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的质量，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为圆盘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材料的比热容。这样求出来的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den>
        </m:f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是圆</w:t>
      </w:r>
      <w:r w:rsidR="003912C1">
        <w:rPr>
          <w:rFonts w:ascii="宋体" w:hAnsi="宋体" w:hint="eastAsia"/>
          <w:color w:val="000000" w:themeColor="text1"/>
          <w:sz w:val="24"/>
          <w:szCs w:val="24"/>
        </w:rPr>
        <w:t>盘</w:t>
      </w:r>
      <w:r w:rsidRPr="00723340">
        <w:rPr>
          <w:rFonts w:ascii="宋体" w:hAnsi="宋体" w:hint="eastAsia"/>
          <w:color w:val="000000" w:themeColor="text1"/>
          <w:sz w:val="24"/>
          <w:szCs w:val="24"/>
        </w:rPr>
        <w:t>全部表面暴露在空气中时的冷却速率，其</w:t>
      </w:r>
      <w:r w:rsidR="00C932D9">
        <w:rPr>
          <w:rFonts w:ascii="宋体" w:hAnsi="宋体" w:hint="eastAsia"/>
          <w:color w:val="000000" w:themeColor="text1"/>
          <w:sz w:val="24"/>
          <w:szCs w:val="24"/>
        </w:rPr>
        <w:t>散</w:t>
      </w:r>
      <w:r w:rsidRPr="00723340">
        <w:rPr>
          <w:rFonts w:ascii="宋体" w:hAnsi="宋体" w:hint="eastAsia"/>
          <w:color w:val="000000" w:themeColor="text1"/>
          <w:sz w:val="24"/>
          <w:szCs w:val="24"/>
        </w:rPr>
        <w:t>热表面积为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+π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="003912C1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723340">
        <w:rPr>
          <w:rFonts w:ascii="宋体" w:hAnsi="宋体" w:hint="eastAsia"/>
          <w:color w:val="000000" w:themeColor="text1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sub>
        </m:sSub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分别为圆盘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的直径和厚度</w:t>
      </w:r>
      <w:r w:rsidR="003912C1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723340">
        <w:rPr>
          <w:rFonts w:ascii="宋体" w:hAnsi="宋体" w:hint="eastAsia"/>
          <w:color w:val="000000" w:themeColor="text1"/>
          <w:sz w:val="24"/>
          <w:szCs w:val="24"/>
        </w:rPr>
        <w:t>。然而，在观察测试样品的稳态传热时</w:t>
      </w:r>
      <w:r w:rsidR="003912C1"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盘的上表面是被样品覆盖着的</w:t>
      </w:r>
      <w:r w:rsidR="003912C1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Pr="00723340">
        <w:rPr>
          <w:rFonts w:ascii="宋体" w:hAnsi="宋体" w:hint="eastAsia"/>
          <w:color w:val="000000" w:themeColor="text1"/>
          <w:sz w:val="24"/>
          <w:szCs w:val="24"/>
        </w:rPr>
        <w:lastRenderedPageBreak/>
        <w:t>考虑到物体的冷却速率与它的表面积成正比，则稳态时圆盘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的散热速率表达式为</w:t>
      </w:r>
    </w:p>
    <w:p w14:paraId="5C6F1268" w14:textId="13EBBF9B" w:rsidR="003912C1" w:rsidRPr="003912C1" w:rsidRDefault="0000000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i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=mc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</m:oMath>
      </m:oMathPara>
    </w:p>
    <w:p w14:paraId="726E79DA" w14:textId="59B5B47C" w:rsidR="00723340" w:rsidRPr="00723340" w:rsidRDefault="0072334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723340">
        <w:rPr>
          <w:rFonts w:ascii="宋体" w:hAnsi="宋体" w:hint="eastAsia"/>
          <w:color w:val="000000" w:themeColor="text1"/>
          <w:sz w:val="24"/>
          <w:szCs w:val="24"/>
        </w:rPr>
        <w:t>在稳定的热传导平衡状态下，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723340">
        <w:rPr>
          <w:rFonts w:ascii="宋体" w:hAnsi="宋体" w:hint="eastAsia"/>
          <w:color w:val="000000" w:themeColor="text1"/>
          <w:sz w:val="24"/>
          <w:szCs w:val="24"/>
        </w:rPr>
        <w:t>盘的热传导速率等于P盘的散热速率，于是有</w:t>
      </w:r>
    </w:p>
    <w:p w14:paraId="59E60BCB" w14:textId="7E44A766" w:rsidR="00C932D9" w:rsidRPr="00C932D9" w:rsidRDefault="0000000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微软雅黑" w:hAnsi="Cambria Math" w:cs="微软雅黑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 mc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</m:oMath>
      </m:oMathPara>
    </w:p>
    <w:p w14:paraId="1915C515" w14:textId="369C2819" w:rsidR="00723340" w:rsidRDefault="00723340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723340">
        <w:rPr>
          <w:rFonts w:ascii="宋体" w:hAnsi="宋体" w:hint="eastAsia"/>
          <w:color w:val="000000" w:themeColor="text1"/>
          <w:sz w:val="24"/>
          <w:szCs w:val="24"/>
        </w:rPr>
        <w:t>整理后得</w:t>
      </w:r>
    </w:p>
    <w:p w14:paraId="68FC0EA1" w14:textId="77777777" w:rsidR="00C932D9" w:rsidRPr="006B499B" w:rsidRDefault="00C932D9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λ=mc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</m:oMath>
      </m:oMathPara>
    </w:p>
    <w:p w14:paraId="590FE4E1" w14:textId="6990E9D6" w:rsidR="0020680C" w:rsidRPr="00F701B4" w:rsidRDefault="00723340" w:rsidP="0020680C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 w:hint="eastAsia"/>
          <w:color w:val="000000" w:themeColor="text1"/>
          <w:sz w:val="24"/>
          <w:szCs w:val="24"/>
        </w:rPr>
      </w:pPr>
      <w:r w:rsidRPr="00723340">
        <w:rPr>
          <w:rFonts w:ascii="宋体" w:hAnsi="宋体" w:hint="eastAsia"/>
          <w:color w:val="000000" w:themeColor="text1"/>
          <w:sz w:val="24"/>
          <w:szCs w:val="24"/>
        </w:rPr>
        <w:t>若实验采用温差热电偶测温，仪器直接读出的是对应于</w:t>
      </w:r>
      <w:r w:rsidR="00C932D9">
        <w:rPr>
          <w:rFonts w:ascii="宋体" w:hAnsi="宋体" w:hint="eastAsia"/>
          <w:color w:val="000000" w:themeColor="text1"/>
          <w:sz w:val="24"/>
          <w:szCs w:val="24"/>
        </w:rPr>
        <w:t>测量温度下的电势，可以通过查表转换成对应温度，或者直接用读出的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="00C932D9">
        <w:rPr>
          <w:rFonts w:ascii="宋体" w:hAnsi="宋体" w:hint="eastAsia"/>
          <w:color w:val="000000" w:themeColor="text1"/>
          <w:sz w:val="24"/>
          <w:szCs w:val="24"/>
        </w:rPr>
        <w:t>代替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T</m:t>
        </m:r>
      </m:oMath>
      <w:r w:rsidR="00C932D9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2B0CA77" w14:textId="3609502F" w:rsidR="00CC63FE" w:rsidRPr="00DC312B" w:rsidRDefault="00CC63FE" w:rsidP="0020680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</w:t>
      </w:r>
      <w:r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576CBBB3" w14:textId="42E8F9DF" w:rsidR="005C1992" w:rsidRDefault="00EA29BA" w:rsidP="0020680C">
      <w:pPr>
        <w:pStyle w:val="a6"/>
        <w:adjustRightInd w:val="0"/>
        <w:snapToGrid w:val="0"/>
        <w:spacing w:beforeLines="50" w:before="156" w:afterLines="50" w:after="156" w:line="360" w:lineRule="auto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hAnsi="宋体"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color w:val="000000" w:themeColor="text1"/>
          <w:sz w:val="24"/>
          <w:szCs w:val="24"/>
        </w:rPr>
        <w:t>记录实验用的待测样品</w:t>
      </w:r>
      <w:r w:rsidR="00CD1D20">
        <w:rPr>
          <w:rFonts w:ascii="宋体" w:hAnsi="宋体" w:hint="eastAsia"/>
          <w:color w:val="000000" w:themeColor="text1"/>
          <w:sz w:val="24"/>
          <w:szCs w:val="24"/>
        </w:rPr>
        <w:t>的尺寸等</w:t>
      </w:r>
      <w:r>
        <w:rPr>
          <w:rFonts w:ascii="宋体" w:hAnsi="宋体" w:hint="eastAsia"/>
          <w:color w:val="000000" w:themeColor="text1"/>
          <w:sz w:val="24"/>
          <w:szCs w:val="24"/>
        </w:rPr>
        <w:t>相关数据</w:t>
      </w:r>
      <w:r w:rsidR="00CD1D20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4665E51" w14:textId="2D24466B" w:rsidR="00EA29BA" w:rsidRDefault="00EA29BA" w:rsidP="0020680C">
      <w:pPr>
        <w:pStyle w:val="a6"/>
        <w:adjustRightInd w:val="0"/>
        <w:snapToGrid w:val="0"/>
        <w:spacing w:beforeLines="50" w:before="156" w:afterLines="50" w:after="156" w:line="360" w:lineRule="auto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2.</w:t>
      </w:r>
      <w:r w:rsidR="00E31D8E">
        <w:rPr>
          <w:rFonts w:ascii="宋体" w:hAnsi="宋体" w:hint="eastAsia"/>
          <w:color w:val="000000" w:themeColor="text1"/>
          <w:sz w:val="24"/>
          <w:szCs w:val="24"/>
        </w:rPr>
        <w:t>按照实验要求安装好实验仪器：连接加热盘和散热盘的传感器，将待测物体夹在两</w:t>
      </w:r>
      <w:r w:rsidR="00CD1D20">
        <w:rPr>
          <w:rFonts w:ascii="宋体" w:hAnsi="宋体" w:hint="eastAsia"/>
          <w:color w:val="000000" w:themeColor="text1"/>
          <w:sz w:val="24"/>
          <w:szCs w:val="24"/>
        </w:rPr>
        <w:t>盘</w:t>
      </w:r>
      <w:r w:rsidR="00E31D8E">
        <w:rPr>
          <w:rFonts w:ascii="宋体" w:hAnsi="宋体" w:hint="eastAsia"/>
          <w:color w:val="000000" w:themeColor="text1"/>
          <w:sz w:val="24"/>
          <w:szCs w:val="24"/>
        </w:rPr>
        <w:t>中间，</w:t>
      </w:r>
      <w:r w:rsidR="00CD1D20">
        <w:rPr>
          <w:rFonts w:ascii="宋体" w:hAnsi="宋体" w:hint="eastAsia"/>
          <w:color w:val="000000" w:themeColor="text1"/>
          <w:sz w:val="24"/>
          <w:szCs w:val="24"/>
        </w:rPr>
        <w:t>对仪器</w:t>
      </w:r>
      <w:r w:rsidR="00E31D8E">
        <w:rPr>
          <w:rFonts w:ascii="宋体" w:hAnsi="宋体" w:hint="eastAsia"/>
          <w:color w:val="000000" w:themeColor="text1"/>
          <w:sz w:val="24"/>
          <w:szCs w:val="24"/>
        </w:rPr>
        <w:t>进行细调使得</w:t>
      </w:r>
      <w:r w:rsidR="00CD1D20">
        <w:rPr>
          <w:rFonts w:ascii="宋体" w:hAnsi="宋体" w:hint="eastAsia"/>
          <w:color w:val="000000" w:themeColor="text1"/>
          <w:sz w:val="24"/>
          <w:szCs w:val="24"/>
        </w:rPr>
        <w:t>两盘与物体间能紧密贴合。</w:t>
      </w:r>
    </w:p>
    <w:p w14:paraId="4B9B4E18" w14:textId="6CF4E296" w:rsidR="00CD1D20" w:rsidRDefault="00CD1D20" w:rsidP="0020680C">
      <w:pPr>
        <w:pStyle w:val="a6"/>
        <w:adjustRightInd w:val="0"/>
        <w:snapToGrid w:val="0"/>
        <w:spacing w:beforeLines="50" w:before="156" w:afterLines="50" w:after="156" w:line="360" w:lineRule="auto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3</w:t>
      </w:r>
      <w:r>
        <w:rPr>
          <w:rFonts w:ascii="宋体" w:hAnsi="宋体"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color w:val="000000" w:themeColor="text1"/>
          <w:sz w:val="24"/>
          <w:szCs w:val="24"/>
        </w:rPr>
        <w:t>将加热温度设置为8</w:t>
      </w:r>
      <w:r>
        <w:rPr>
          <w:rFonts w:ascii="宋体" w:hAnsi="宋体"/>
          <w:color w:val="000000" w:themeColor="text1"/>
          <w:sz w:val="24"/>
          <w:szCs w:val="24"/>
        </w:rPr>
        <w:t>0</w:t>
      </w:r>
      <w:r>
        <w:rPr>
          <w:rFonts w:ascii="宋体" w:hAnsi="宋体" w:hint="eastAsia"/>
          <w:color w:val="000000" w:themeColor="text1"/>
          <w:sz w:val="24"/>
          <w:szCs w:val="24"/>
        </w:rPr>
        <w:t>℃，通电加热直到加热盘与散热盘的传感器上显示的温度稳定（衡量标准采取散热盘每分钟温度变化小于0</w:t>
      </w:r>
      <w:r>
        <w:rPr>
          <w:rFonts w:ascii="宋体" w:hAnsi="宋体"/>
          <w:color w:val="000000" w:themeColor="text1"/>
          <w:sz w:val="24"/>
          <w:szCs w:val="24"/>
        </w:rPr>
        <w:t>.2</w:t>
      </w:r>
      <w:r>
        <w:rPr>
          <w:rFonts w:ascii="宋体" w:hAnsi="宋体" w:hint="eastAsia"/>
          <w:color w:val="000000" w:themeColor="text1"/>
          <w:sz w:val="24"/>
          <w:szCs w:val="24"/>
        </w:rPr>
        <w:t>℃每分钟），记录稳态下加热盘和散热盘的温度。</w:t>
      </w:r>
    </w:p>
    <w:p w14:paraId="7187BE40" w14:textId="0AD0065E" w:rsidR="0020680C" w:rsidRPr="0020680C" w:rsidRDefault="00CD1D20" w:rsidP="0020680C">
      <w:pPr>
        <w:pStyle w:val="a6"/>
        <w:adjustRightInd w:val="0"/>
        <w:snapToGrid w:val="0"/>
        <w:spacing w:beforeLines="50" w:before="156" w:afterLines="50" w:after="156" w:line="360" w:lineRule="auto"/>
        <w:ind w:left="420" w:firstLineChars="0" w:firstLine="0"/>
        <w:rPr>
          <w:rFonts w:ascii="宋体" w:hAnsi="宋体" w:hint="eastAsia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4.</w:t>
      </w:r>
      <w:r>
        <w:rPr>
          <w:rFonts w:ascii="宋体" w:hAnsi="宋体" w:hint="eastAsia"/>
          <w:color w:val="000000" w:themeColor="text1"/>
          <w:sz w:val="24"/>
          <w:szCs w:val="24"/>
        </w:rPr>
        <w:t>撤下样品，将加热盘与散热盘直接贴合，将散热盘直接加热到与稳态温度相差3</w:t>
      </w:r>
      <w:r>
        <w:rPr>
          <w:rFonts w:ascii="宋体" w:hAnsi="宋体"/>
          <w:color w:val="000000" w:themeColor="text1"/>
          <w:sz w:val="24"/>
          <w:szCs w:val="24"/>
        </w:rPr>
        <w:t>~5</w:t>
      </w:r>
      <w:r>
        <w:rPr>
          <w:rFonts w:ascii="宋体" w:hAnsi="宋体" w:hint="eastAsia"/>
          <w:color w:val="000000" w:themeColor="text1"/>
          <w:sz w:val="24"/>
          <w:szCs w:val="24"/>
        </w:rPr>
        <w:t>℃，然后移开加热盘，每十秒记录一次散热盘温度传感器显示的温度，记录数据并</w:t>
      </w:r>
      <w:r w:rsidR="004D7917">
        <w:rPr>
          <w:rFonts w:ascii="宋体" w:hAnsi="宋体" w:hint="eastAsia"/>
          <w:color w:val="000000" w:themeColor="text1"/>
          <w:sz w:val="24"/>
          <w:szCs w:val="24"/>
        </w:rPr>
        <w:t>绘制曲线，作出在稳态温度点的切线并根据斜率计算冷却速率。</w:t>
      </w:r>
    </w:p>
    <w:p w14:paraId="31AFACCF" w14:textId="77777777" w:rsidR="00980DBB" w:rsidRDefault="00CC63FE" w:rsidP="00CC63FE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五、数据处理</w:t>
      </w:r>
    </w:p>
    <w:p w14:paraId="4E026FF9" w14:textId="5B992A3F" w:rsidR="00CC63FE" w:rsidRDefault="00980DBB" w:rsidP="00CC63FE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980DBB">
        <w:rPr>
          <w:rFonts w:ascii="宋体" w:hAnsi="宋体" w:hint="eastAsia"/>
          <w:color w:val="000000" w:themeColor="text1"/>
          <w:sz w:val="24"/>
          <w:szCs w:val="24"/>
        </w:rPr>
        <w:t>第</w:t>
      </w:r>
      <w:r>
        <w:rPr>
          <w:rFonts w:ascii="宋体" w:hAnsi="宋体" w:hint="eastAsia"/>
          <w:color w:val="000000" w:themeColor="text1"/>
          <w:sz w:val="24"/>
          <w:szCs w:val="24"/>
        </w:rPr>
        <w:t>一</w:t>
      </w:r>
      <w:r w:rsidRPr="00980DBB">
        <w:rPr>
          <w:rFonts w:ascii="宋体" w:hAnsi="宋体" w:hint="eastAsia"/>
          <w:color w:val="000000" w:themeColor="text1"/>
          <w:sz w:val="24"/>
          <w:szCs w:val="24"/>
        </w:rPr>
        <w:t>次实验</w:t>
      </w:r>
    </w:p>
    <w:p w14:paraId="71021A93" w14:textId="00C2B9CF" w:rsidR="00980DBB" w:rsidRDefault="00980DBB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80DBB">
        <w:rPr>
          <w:rFonts w:hint="eastAsia"/>
          <w:noProof/>
        </w:rPr>
        <w:drawing>
          <wp:inline distT="0" distB="0" distL="0" distR="0" wp14:anchorId="1D09668A" wp14:editId="2FAE12D9">
            <wp:extent cx="5759450" cy="1143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5A5D" w14:textId="123B7EF3" w:rsidR="00980DBB" w:rsidRDefault="00980DBB" w:rsidP="00980DBB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lastRenderedPageBreak/>
        <w:t>第二</w:t>
      </w:r>
      <w:r w:rsidRPr="00980DBB">
        <w:rPr>
          <w:rFonts w:ascii="宋体" w:hAnsi="宋体" w:hint="eastAsia"/>
          <w:color w:val="000000" w:themeColor="text1"/>
          <w:sz w:val="24"/>
          <w:szCs w:val="24"/>
        </w:rPr>
        <w:t>次实验</w:t>
      </w:r>
    </w:p>
    <w:p w14:paraId="495EE38F" w14:textId="5C30DB2E" w:rsidR="00980DBB" w:rsidRPr="00980DBB" w:rsidRDefault="00980DBB" w:rsidP="00980DBB">
      <w:pPr>
        <w:adjustRightInd w:val="0"/>
        <w:snapToGrid w:val="0"/>
        <w:spacing w:beforeLines="50" w:before="156" w:afterLines="50" w:after="156"/>
        <w:jc w:val="left"/>
        <w:rPr>
          <w:rFonts w:ascii="宋体" w:hAnsi="宋体"/>
          <w:color w:val="000000" w:themeColor="text1"/>
          <w:sz w:val="24"/>
          <w:szCs w:val="24"/>
        </w:rPr>
      </w:pPr>
      <w:r w:rsidRPr="00980DBB">
        <w:rPr>
          <w:noProof/>
        </w:rPr>
        <w:drawing>
          <wp:inline distT="0" distB="0" distL="0" distR="0" wp14:anchorId="25BAE668" wp14:editId="5C7149AD">
            <wp:extent cx="5759450" cy="8566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0AA2" w14:textId="4FC96EA9" w:rsidR="00980DBB" w:rsidRDefault="00980DBB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/>
          <w:bCs/>
          <w:noProof/>
          <w:color w:val="000000" w:themeColor="text1"/>
          <w:sz w:val="24"/>
          <w:szCs w:val="24"/>
        </w:rPr>
        <w:drawing>
          <wp:inline distT="0" distB="0" distL="0" distR="0" wp14:anchorId="1FCFD402" wp14:editId="43785EA9">
            <wp:extent cx="2838297" cy="1706124"/>
            <wp:effectExtent l="0" t="0" r="63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2" cy="1727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color w:val="000000" w:themeColor="text1"/>
          <w:sz w:val="24"/>
          <w:szCs w:val="24"/>
        </w:rPr>
        <w:drawing>
          <wp:inline distT="0" distB="0" distL="0" distR="0" wp14:anchorId="3F2382F1" wp14:editId="1047633D">
            <wp:extent cx="2841583" cy="170809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42" cy="1714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E8BE9" w14:textId="1E03CDE5" w:rsidR="00CC63FE" w:rsidRDefault="00C06B6C" w:rsidP="00832305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考虑到总体的数据是曲线变化的，本人在兼顾计算简便性和准确性的情况下采用了二阶多项式拟合。</w:t>
      </w:r>
      <w:r w:rsidR="00310AE8">
        <w:rPr>
          <w:rFonts w:ascii="宋体" w:hAnsi="宋体" w:hint="eastAsia"/>
          <w:bCs/>
          <w:color w:val="000000" w:themeColor="text1"/>
          <w:sz w:val="24"/>
          <w:szCs w:val="24"/>
        </w:rPr>
        <w:t>两次实验是基于散热盘稳定时为5</w:t>
      </w:r>
      <w:r w:rsidR="00310AE8">
        <w:rPr>
          <w:rFonts w:ascii="宋体" w:hAnsi="宋体"/>
          <w:bCs/>
          <w:color w:val="000000" w:themeColor="text1"/>
          <w:sz w:val="24"/>
          <w:szCs w:val="24"/>
        </w:rPr>
        <w:t>5</w:t>
      </w:r>
      <w:r w:rsidR="00310AE8">
        <w:rPr>
          <w:rFonts w:ascii="宋体" w:hAnsi="宋体" w:hint="eastAsia"/>
          <w:bCs/>
          <w:color w:val="000000" w:themeColor="text1"/>
          <w:sz w:val="24"/>
          <w:szCs w:val="24"/>
        </w:rPr>
        <w:t>.</w:t>
      </w:r>
      <w:r w:rsidR="00310AE8">
        <w:rPr>
          <w:rFonts w:ascii="宋体" w:hAnsi="宋体"/>
          <w:bCs/>
          <w:color w:val="000000" w:themeColor="text1"/>
          <w:sz w:val="24"/>
          <w:szCs w:val="24"/>
        </w:rPr>
        <w:t>3</w:t>
      </w:r>
      <w:r w:rsidR="00310AE8">
        <w:rPr>
          <w:rFonts w:ascii="宋体" w:hAnsi="宋体" w:hint="eastAsia"/>
          <w:bCs/>
          <w:color w:val="000000" w:themeColor="text1"/>
          <w:sz w:val="24"/>
          <w:szCs w:val="24"/>
        </w:rPr>
        <w:t>℃来进行的，则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由数据分别计算</w:t>
      </w:r>
      <w:r w:rsidR="00D06586" w:rsidRPr="00832305">
        <w:rPr>
          <w:rFonts w:ascii="宋体" w:hAnsi="宋体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53684C" wp14:editId="2EA89DB6">
            <wp:simplePos x="0" y="0"/>
            <wp:positionH relativeFrom="margin">
              <wp:posOffset>4078401</wp:posOffset>
            </wp:positionH>
            <wp:positionV relativeFrom="paragraph">
              <wp:posOffset>330</wp:posOffset>
            </wp:positionV>
            <wp:extent cx="1781175" cy="2374900"/>
            <wp:effectExtent l="0" t="0" r="9525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 xml:space="preserve">得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-0.02074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℃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s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和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-0.01915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℃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s</m:t>
        </m:r>
      </m:oMath>
      <w:r w:rsidR="00310AE8">
        <w:rPr>
          <w:rFonts w:ascii="宋体" w:hAnsi="宋体" w:hint="eastAsia"/>
          <w:bCs/>
          <w:color w:val="000000" w:themeColor="text1"/>
          <w:sz w:val="24"/>
          <w:szCs w:val="24"/>
        </w:rPr>
        <w:t>，取平均值后为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-0.019945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℃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s</m:t>
        </m:r>
      </m:oMath>
    </w:p>
    <w:p w14:paraId="3889A23C" w14:textId="5A8E3E95" w:rsidR="00832305" w:rsidRPr="00D93A40" w:rsidRDefault="00310AE8" w:rsidP="00D06586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实验时测得稳定状态时发热盘温度为7</w:t>
      </w:r>
      <w:r>
        <w:rPr>
          <w:rFonts w:ascii="宋体" w:hAnsi="宋体"/>
          <w:bCs/>
          <w:color w:val="000000" w:themeColor="text1"/>
          <w:sz w:val="24"/>
          <w:szCs w:val="24"/>
        </w:rPr>
        <w:t>6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.</w:t>
      </w:r>
      <w:r>
        <w:rPr>
          <w:rFonts w:ascii="宋体" w:hAnsi="宋体"/>
          <w:bCs/>
          <w:color w:val="000000" w:themeColor="text1"/>
          <w:sz w:val="24"/>
          <w:szCs w:val="24"/>
        </w:rPr>
        <w:t>6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℃，散热盘温度为5</w:t>
      </w:r>
      <w:r>
        <w:rPr>
          <w:rFonts w:ascii="宋体" w:hAnsi="宋体"/>
          <w:bCs/>
          <w:color w:val="000000" w:themeColor="text1"/>
          <w:sz w:val="24"/>
          <w:szCs w:val="24"/>
        </w:rPr>
        <w:t>5.3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℃，实验室给出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铜的比热容为0</w:t>
      </w:r>
      <w:r w:rsidR="00832305">
        <w:rPr>
          <w:rFonts w:ascii="宋体" w:hAnsi="宋体"/>
          <w:bCs/>
          <w:color w:val="000000" w:themeColor="text1"/>
          <w:sz w:val="24"/>
          <w:szCs w:val="24"/>
        </w:rPr>
        <w:t>.09197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Calg</w:t>
      </w:r>
      <w:r w:rsidR="00832305">
        <w:rPr>
          <w:rFonts w:ascii="宋体" w:hAnsi="宋体"/>
          <w:bCs/>
          <w:color w:val="000000" w:themeColor="text1"/>
          <w:sz w:val="24"/>
          <w:szCs w:val="24"/>
          <w:vertAlign w:val="superscript"/>
        </w:rPr>
        <w:t>-1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℃</w:t>
      </w:r>
      <w:r w:rsidR="00832305">
        <w:rPr>
          <w:rFonts w:ascii="宋体" w:hAnsi="宋体"/>
          <w:bCs/>
          <w:color w:val="000000" w:themeColor="text1"/>
          <w:sz w:val="24"/>
          <w:szCs w:val="24"/>
          <w:vertAlign w:val="superscript"/>
        </w:rPr>
        <w:t>-1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铜盘质量为8</w:t>
      </w:r>
      <w:r>
        <w:rPr>
          <w:rFonts w:ascii="宋体" w:hAnsi="宋体"/>
          <w:bCs/>
          <w:color w:val="000000" w:themeColor="text1"/>
          <w:sz w:val="24"/>
          <w:szCs w:val="24"/>
        </w:rPr>
        <w:t>51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g，铜盘直径为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1</w:t>
      </w:r>
      <w:r w:rsidR="00832305">
        <w:rPr>
          <w:rFonts w:ascii="宋体" w:hAnsi="宋体"/>
          <w:bCs/>
          <w:color w:val="000000" w:themeColor="text1"/>
          <w:sz w:val="24"/>
          <w:szCs w:val="24"/>
        </w:rPr>
        <w:t>2.99cm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，铜盘厚度为0</w:t>
      </w:r>
      <w:r w:rsidR="00832305">
        <w:rPr>
          <w:rFonts w:ascii="宋体" w:hAnsi="宋体"/>
          <w:bCs/>
          <w:color w:val="000000" w:themeColor="text1"/>
          <w:sz w:val="24"/>
          <w:szCs w:val="24"/>
        </w:rPr>
        <w:t>.77cm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，待测物体（铝棒）直径为4</w:t>
      </w:r>
      <w:r w:rsidR="00832305">
        <w:rPr>
          <w:rFonts w:ascii="宋体" w:hAnsi="宋体"/>
          <w:bCs/>
          <w:color w:val="000000" w:themeColor="text1"/>
          <w:sz w:val="24"/>
          <w:szCs w:val="24"/>
        </w:rPr>
        <w:t>.01cm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，长度为1</w:t>
      </w:r>
      <w:r w:rsidR="00832305">
        <w:rPr>
          <w:rFonts w:ascii="宋体" w:hAnsi="宋体"/>
          <w:bCs/>
          <w:color w:val="000000" w:themeColor="text1"/>
          <w:sz w:val="24"/>
          <w:szCs w:val="24"/>
        </w:rPr>
        <w:t>0.13cm</w:t>
      </w:r>
      <w:r w:rsidR="00832305">
        <w:rPr>
          <w:rFonts w:ascii="宋体" w:hAnsi="宋体" w:hint="eastAsia"/>
          <w:bCs/>
          <w:color w:val="000000" w:themeColor="text1"/>
          <w:sz w:val="24"/>
          <w:szCs w:val="24"/>
        </w:rPr>
        <w:t>。</w:t>
      </w:r>
    </w:p>
    <w:p w14:paraId="079A68F4" w14:textId="4CBEB076" w:rsidR="00CC63FE" w:rsidRPr="00DC312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六、结论及分析</w:t>
      </w:r>
    </w:p>
    <w:p w14:paraId="1539AE36" w14:textId="31FCBE06" w:rsidR="00D06586" w:rsidRDefault="00D06586" w:rsidP="00D06586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根据公式测得导热系数:</w:t>
      </w:r>
    </w:p>
    <w:p w14:paraId="2AA5B526" w14:textId="678E8E30" w:rsidR="00E557E1" w:rsidRPr="00816867" w:rsidRDefault="00D06586" w:rsidP="00816867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λ=mc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πD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=2.78 Cal/(smK)=11.63 W/(mK)</m:t>
          </m:r>
        </m:oMath>
      </m:oMathPara>
    </w:p>
    <w:sectPr w:rsidR="00E557E1" w:rsidRPr="00816867" w:rsidSect="00147E27">
      <w:headerReference w:type="defaul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6EB8" w14:textId="77777777" w:rsidR="00A32EF0" w:rsidRDefault="00A32EF0">
      <w:r>
        <w:separator/>
      </w:r>
    </w:p>
  </w:endnote>
  <w:endnote w:type="continuationSeparator" w:id="0">
    <w:p w14:paraId="66F94A16" w14:textId="77777777" w:rsidR="00A32EF0" w:rsidRDefault="00A3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55C3" w14:textId="77777777" w:rsidR="00A32EF0" w:rsidRDefault="00A32EF0">
      <w:r>
        <w:separator/>
      </w:r>
    </w:p>
  </w:footnote>
  <w:footnote w:type="continuationSeparator" w:id="0">
    <w:p w14:paraId="359490AC" w14:textId="77777777" w:rsidR="00A32EF0" w:rsidRDefault="00A3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9FF7" w14:textId="3BCA8D16" w:rsidR="00147E27" w:rsidRPr="00147E27" w:rsidRDefault="005C1992">
    <w:pPr>
      <w:pStyle w:val="a3"/>
    </w:pPr>
    <w:r>
      <w:t>华南理工大学大学城校区物理实验报告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2E0A"/>
    <w:multiLevelType w:val="hybridMultilevel"/>
    <w:tmpl w:val="44FCF694"/>
    <w:lvl w:ilvl="0" w:tplc="A30C98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F7FB6"/>
    <w:multiLevelType w:val="hybridMultilevel"/>
    <w:tmpl w:val="7604E3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85929"/>
    <w:multiLevelType w:val="hybridMultilevel"/>
    <w:tmpl w:val="CDA0F8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3409302">
    <w:abstractNumId w:val="2"/>
  </w:num>
  <w:num w:numId="2" w16cid:durableId="953680299">
    <w:abstractNumId w:val="0"/>
  </w:num>
  <w:num w:numId="3" w16cid:durableId="41120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26"/>
    <w:rsid w:val="000A6B87"/>
    <w:rsid w:val="000B7F02"/>
    <w:rsid w:val="000C1168"/>
    <w:rsid w:val="0010563E"/>
    <w:rsid w:val="001E3177"/>
    <w:rsid w:val="0020680C"/>
    <w:rsid w:val="00220D26"/>
    <w:rsid w:val="00310AE8"/>
    <w:rsid w:val="00390383"/>
    <w:rsid w:val="003912C1"/>
    <w:rsid w:val="003E3DCA"/>
    <w:rsid w:val="004B128B"/>
    <w:rsid w:val="004B43A4"/>
    <w:rsid w:val="004D7917"/>
    <w:rsid w:val="004F3E9D"/>
    <w:rsid w:val="005C1992"/>
    <w:rsid w:val="005C686C"/>
    <w:rsid w:val="0062492D"/>
    <w:rsid w:val="00624D7B"/>
    <w:rsid w:val="006344FE"/>
    <w:rsid w:val="00665779"/>
    <w:rsid w:val="006B499B"/>
    <w:rsid w:val="006D7B73"/>
    <w:rsid w:val="00723340"/>
    <w:rsid w:val="007723EF"/>
    <w:rsid w:val="007C06FC"/>
    <w:rsid w:val="007D340E"/>
    <w:rsid w:val="007F2800"/>
    <w:rsid w:val="007F3EB1"/>
    <w:rsid w:val="00816867"/>
    <w:rsid w:val="00825C4E"/>
    <w:rsid w:val="00832305"/>
    <w:rsid w:val="008C4D59"/>
    <w:rsid w:val="00916931"/>
    <w:rsid w:val="00980DBB"/>
    <w:rsid w:val="00A32EF0"/>
    <w:rsid w:val="00B15CCE"/>
    <w:rsid w:val="00B661BC"/>
    <w:rsid w:val="00B7487B"/>
    <w:rsid w:val="00C06B6C"/>
    <w:rsid w:val="00C932D9"/>
    <w:rsid w:val="00CC63FE"/>
    <w:rsid w:val="00CD1D20"/>
    <w:rsid w:val="00D06586"/>
    <w:rsid w:val="00D31A63"/>
    <w:rsid w:val="00D46003"/>
    <w:rsid w:val="00D93A40"/>
    <w:rsid w:val="00E27652"/>
    <w:rsid w:val="00E31D8E"/>
    <w:rsid w:val="00E40D62"/>
    <w:rsid w:val="00E44114"/>
    <w:rsid w:val="00E452F2"/>
    <w:rsid w:val="00E8094F"/>
    <w:rsid w:val="00EA29BA"/>
    <w:rsid w:val="00F13E91"/>
    <w:rsid w:val="00F50AB4"/>
    <w:rsid w:val="00F701B4"/>
    <w:rsid w:val="00F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B942E"/>
  <w15:chartTrackingRefBased/>
  <w15:docId w15:val="{860F2552-0552-4081-AAF7-87D7BBF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30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unhideWhenUsed/>
    <w:rsid w:val="00CC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rsid w:val="00CC63FE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3"/>
    <w:uiPriority w:val="99"/>
    <w:rsid w:val="00CC63FE"/>
    <w:rPr>
      <w:rFonts w:ascii="Calibri" w:eastAsia="宋体" w:hAnsi="Calibri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F93906"/>
    <w:rPr>
      <w:color w:val="808080"/>
    </w:rPr>
  </w:style>
  <w:style w:type="paragraph" w:styleId="a6">
    <w:name w:val="List Paragraph"/>
    <w:basedOn w:val="a"/>
    <w:uiPriority w:val="34"/>
    <w:qFormat/>
    <w:rsid w:val="005C1992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624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4D7B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39"/>
    <w:rsid w:val="00D93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陆 俊安</cp:lastModifiedBy>
  <cp:revision>29</cp:revision>
  <cp:lastPrinted>2022-10-31T00:48:00Z</cp:lastPrinted>
  <dcterms:created xsi:type="dcterms:W3CDTF">2021-09-14T23:39:00Z</dcterms:created>
  <dcterms:modified xsi:type="dcterms:W3CDTF">2022-10-31T00:48:00Z</dcterms:modified>
</cp:coreProperties>
</file>