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303" w14:textId="0FDCD177" w:rsidR="003B1983" w:rsidRDefault="00E048E3" w:rsidP="003B1983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4</w:t>
      </w:r>
      <w:r w:rsidR="003B1983">
        <w:rPr>
          <w:rFonts w:ascii="黑体" w:eastAsia="黑体" w:hAnsi="黑体"/>
          <w:b/>
          <w:sz w:val="36"/>
          <w:szCs w:val="36"/>
        </w:rPr>
        <w:t>.</w:t>
      </w:r>
      <w:r w:rsidR="00CE3785">
        <w:rPr>
          <w:rFonts w:ascii="黑体" w:eastAsia="黑体" w:hAnsi="黑体"/>
          <w:b/>
          <w:sz w:val="36"/>
          <w:szCs w:val="36"/>
        </w:rPr>
        <w:t>5</w:t>
      </w:r>
      <w:r w:rsidR="00A151CD">
        <w:rPr>
          <w:rFonts w:ascii="黑体" w:eastAsia="黑体" w:hAnsi="黑体"/>
          <w:b/>
          <w:sz w:val="36"/>
          <w:szCs w:val="36"/>
        </w:rPr>
        <w:t xml:space="preserve"> </w:t>
      </w:r>
      <w:r w:rsidR="00CE3785">
        <w:rPr>
          <w:rFonts w:ascii="黑体" w:eastAsia="黑体" w:hAnsi="黑体" w:hint="eastAsia"/>
          <w:b/>
          <w:sz w:val="36"/>
          <w:szCs w:val="36"/>
        </w:rPr>
        <w:t>光电效应与普朗克常数</w:t>
      </w:r>
    </w:p>
    <w:p w14:paraId="2AD472CE" w14:textId="5F0841F6" w:rsidR="003B1983" w:rsidRDefault="003B1983" w:rsidP="003B1983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级</w:t>
      </w:r>
      <w:r w:rsidRPr="00147E27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生物科学类</w:t>
      </w:r>
      <w:r w:rsidRPr="00147E27">
        <w:rPr>
          <w:rFonts w:ascii="宋体" w:hAnsi="宋体" w:hint="eastAsia"/>
          <w:sz w:val="24"/>
          <w:szCs w:val="24"/>
        </w:rPr>
        <w:t xml:space="preserve">     </w:t>
      </w:r>
      <w:r w:rsidR="00B3520E">
        <w:rPr>
          <w:rFonts w:ascii="宋体" w:hAnsi="宋体" w:hint="eastAsia"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 xml:space="preserve">    </w:t>
      </w:r>
      <w:r w:rsidR="002B6558" w:rsidRPr="000F356B">
        <w:rPr>
          <w:rFonts w:ascii="宋体" w:hAnsi="宋体" w:hint="eastAsia"/>
          <w:b/>
          <w:bCs/>
          <w:sz w:val="24"/>
          <w:szCs w:val="24"/>
        </w:rPr>
        <w:t>号</w:t>
      </w:r>
    </w:p>
    <w:p w14:paraId="7EAC1461" w14:textId="2810E58E" w:rsidR="003B1983" w:rsidRDefault="003B1983" w:rsidP="003B1983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147E27"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7638CD99" w14:textId="509B41A7" w:rsidR="00CE3785" w:rsidRPr="00CE3785" w:rsidRDefault="00CE3785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CE3785">
        <w:rPr>
          <w:rFonts w:ascii="宋体" w:hAnsi="宋体" w:hint="eastAsia"/>
          <w:color w:val="000000" w:themeColor="text1"/>
          <w:sz w:val="24"/>
          <w:szCs w:val="24"/>
        </w:rPr>
        <w:t>了解光电效应及其规律；了解验证爱因斯坦光电效应方程的基本方法；</w:t>
      </w:r>
    </w:p>
    <w:p w14:paraId="2A96BC35" w14:textId="46AC0727" w:rsidR="003B1983" w:rsidRPr="00F150DF" w:rsidRDefault="00CE3785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CE3785">
        <w:rPr>
          <w:rFonts w:ascii="宋体" w:hAnsi="宋体" w:hint="eastAsia"/>
          <w:color w:val="000000" w:themeColor="text1"/>
          <w:sz w:val="24"/>
          <w:szCs w:val="24"/>
        </w:rPr>
        <w:t>掌握测量普朗克常数的实验技术。</w:t>
      </w:r>
    </w:p>
    <w:p w14:paraId="73BF178A" w14:textId="4D541896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Pr="00147E27">
        <w:rPr>
          <w:rFonts w:ascii="黑体" w:eastAsia="黑体" w:hAnsi="黑体" w:hint="eastAsia"/>
          <w:b/>
          <w:sz w:val="28"/>
          <w:szCs w:val="28"/>
        </w:rPr>
        <w:t>、实验</w:t>
      </w:r>
      <w:r>
        <w:rPr>
          <w:rFonts w:ascii="黑体" w:eastAsia="黑体" w:hAnsi="黑体" w:hint="eastAsia"/>
          <w:b/>
          <w:sz w:val="28"/>
          <w:szCs w:val="28"/>
        </w:rPr>
        <w:t>仪器</w:t>
      </w:r>
    </w:p>
    <w:p w14:paraId="04F7049E" w14:textId="0D6900D7" w:rsidR="003B1983" w:rsidRPr="003B1983" w:rsidRDefault="00CE3785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ZKY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GD</m:t>
        </m:r>
        <m:r>
          <w:rPr>
            <w:rFonts w:ascii="Cambria Math" w:eastAsia="微软雅黑" w:hAnsi="Cambria Math" w:cs="微软雅黑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4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智能光电效应实验仪、汞灯及电源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滤光片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光阑</w:t>
      </w:r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光电管智能测试仪</w:t>
      </w:r>
      <w:r w:rsidR="00F150DF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1378E211" w14:textId="2E3FFEB2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 w:rsidRPr="009D427A">
        <w:rPr>
          <w:rFonts w:ascii="黑体" w:eastAsia="黑体" w:hAnsi="黑体"/>
          <w:b/>
          <w:sz w:val="28"/>
          <w:szCs w:val="28"/>
        </w:rPr>
        <w:t>三、实验</w:t>
      </w:r>
      <w:r>
        <w:rPr>
          <w:rFonts w:ascii="黑体" w:eastAsia="黑体" w:hAnsi="黑体"/>
          <w:b/>
          <w:sz w:val="28"/>
          <w:szCs w:val="28"/>
        </w:rPr>
        <w:t>原理</w:t>
      </w:r>
    </w:p>
    <w:p w14:paraId="1F85504A" w14:textId="2B7B6E33" w:rsidR="003B1983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</w:t>
      </w:r>
      <w:r w:rsidR="00CE3785" w:rsidRPr="006E68A4">
        <w:rPr>
          <w:rFonts w:ascii="宋体" w:hAnsi="宋体" w:hint="eastAsia"/>
          <w:color w:val="000000" w:themeColor="text1"/>
          <w:sz w:val="24"/>
          <w:szCs w:val="24"/>
        </w:rPr>
        <w:t>测量电路原理</w:t>
      </w:r>
    </w:p>
    <w:p w14:paraId="537C9ED7" w14:textId="32C491BB" w:rsidR="00CE3785" w:rsidRPr="00D83096" w:rsidRDefault="00CE3785" w:rsidP="00CE3785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D83096">
        <w:rPr>
          <w:rFonts w:ascii="宋体" w:hAnsi="宋体" w:hint="eastAsia"/>
          <w:color w:val="000000" w:themeColor="text1"/>
          <w:sz w:val="24"/>
          <w:szCs w:val="24"/>
        </w:rPr>
        <w:t>实验仪器采用了新型结构的光电管。由于其特殊结构，光不能直接照射到阳极，由阴极反射照到阳极的光也很少，加上采用新型的阴、阳极材料及制造工艺，使得阳极反向电流大大降低，暗电流水平也很低。</w:t>
      </w:r>
    </w:p>
    <w:p w14:paraId="1B75F3F2" w14:textId="173BDF54" w:rsidR="00F150DF" w:rsidRPr="00CE3785" w:rsidRDefault="00CE3785" w:rsidP="00CE3785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D83096">
        <w:rPr>
          <w:rFonts w:ascii="宋体" w:hAnsi="宋体" w:hint="eastAsia"/>
          <w:color w:val="000000" w:themeColor="text1"/>
          <w:sz w:val="24"/>
          <w:szCs w:val="24"/>
        </w:rPr>
        <w:t>本实验采用</w:t>
      </w:r>
      <w:r w:rsidRPr="00AF3826">
        <w:rPr>
          <w:rFonts w:ascii="宋体" w:hAnsi="宋体" w:hint="eastAsia"/>
          <w:b/>
          <w:bCs/>
          <w:color w:val="000000" w:themeColor="text1"/>
          <w:sz w:val="24"/>
          <w:szCs w:val="24"/>
        </w:rPr>
        <w:t>零电流法或补偿法</w:t>
      </w:r>
      <w:r w:rsidRPr="00D83096">
        <w:rPr>
          <w:rFonts w:ascii="宋体" w:hAnsi="宋体" w:hint="eastAsia"/>
          <w:color w:val="000000" w:themeColor="text1"/>
          <w:sz w:val="24"/>
          <w:szCs w:val="24"/>
        </w:rPr>
        <w:t>测量截止电压。</w:t>
      </w:r>
      <w:r w:rsidRPr="00AF3826">
        <w:rPr>
          <w:rFonts w:ascii="宋体" w:hAnsi="宋体" w:hint="eastAsia"/>
          <w:b/>
          <w:bCs/>
          <w:color w:val="000000" w:themeColor="text1"/>
          <w:sz w:val="24"/>
          <w:szCs w:val="24"/>
        </w:rPr>
        <w:t>零电流法</w:t>
      </w:r>
      <w:r w:rsidRPr="00D83096">
        <w:rPr>
          <w:rFonts w:ascii="宋体" w:hAnsi="宋体" w:hint="eastAsia"/>
          <w:color w:val="000000" w:themeColor="text1"/>
          <w:sz w:val="24"/>
          <w:szCs w:val="24"/>
        </w:rPr>
        <w:t>是直接将各谱线照射下测得的电流为零时对应的电压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AK</m:t>
            </m:r>
          </m:sub>
        </m:sSub>
      </m:oMath>
      <w:r w:rsidRPr="00D83096">
        <w:rPr>
          <w:rFonts w:ascii="宋体" w:hAnsi="宋体" w:hint="eastAsia"/>
          <w:color w:val="000000" w:themeColor="text1"/>
          <w:sz w:val="24"/>
          <w:szCs w:val="24"/>
        </w:rPr>
        <w:t>的绝对值作为截止电压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D83096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Pr="00AF3826">
        <w:rPr>
          <w:rFonts w:ascii="宋体" w:hAnsi="宋体" w:hint="eastAsia"/>
          <w:b/>
          <w:bCs/>
          <w:color w:val="000000" w:themeColor="text1"/>
          <w:sz w:val="24"/>
          <w:szCs w:val="24"/>
        </w:rPr>
        <w:t>此法的前提是阳极反向电流、暗电流和本底电流都很小。</w:t>
      </w:r>
      <w:r w:rsidRPr="00D83096">
        <w:rPr>
          <w:rFonts w:ascii="宋体" w:hAnsi="宋体" w:hint="eastAsia"/>
          <w:color w:val="000000" w:themeColor="text1"/>
          <w:sz w:val="24"/>
          <w:szCs w:val="24"/>
        </w:rPr>
        <w:t>用零电流法测得的截止电压与真实值相差很小，且各谱线的截止电压都相差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∆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U</m:t>
        </m:r>
      </m:oMath>
      <w:r w:rsidR="00AF3826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D83096">
        <w:rPr>
          <w:rFonts w:ascii="宋体" w:hAnsi="宋体" w:hint="eastAsia"/>
          <w:color w:val="000000" w:themeColor="text1"/>
          <w:sz w:val="24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D83096">
        <w:rPr>
          <w:rFonts w:ascii="宋体" w:hAnsi="宋体" w:hint="eastAsia"/>
          <w:color w:val="000000" w:themeColor="text1"/>
          <w:sz w:val="24"/>
          <w:szCs w:val="24"/>
        </w:rPr>
        <w:t>曲线的斜率无大的影响</w:t>
      </w:r>
      <w:r w:rsidR="00AF3826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D83096">
        <w:rPr>
          <w:rFonts w:ascii="宋体" w:hAnsi="宋体" w:hint="eastAsia"/>
          <w:color w:val="000000" w:themeColor="text1"/>
          <w:sz w:val="24"/>
          <w:szCs w:val="24"/>
        </w:rPr>
        <w:t>因此对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</m:oMath>
      <w:r w:rsidRPr="00D83096">
        <w:rPr>
          <w:rFonts w:ascii="宋体" w:hAnsi="宋体" w:hint="eastAsia"/>
          <w:color w:val="000000" w:themeColor="text1"/>
          <w:sz w:val="24"/>
          <w:szCs w:val="24"/>
        </w:rPr>
        <w:t>的测量也不会产生大的影响。</w:t>
      </w:r>
      <m:oMath>
        <m:r>
          <m:rPr>
            <m:sty m:val="b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补偿法</m:t>
        </m:r>
      </m:oMath>
      <w:r w:rsidRPr="00D83096">
        <w:rPr>
          <w:rFonts w:ascii="宋体" w:hAnsi="宋体" w:hint="eastAsia"/>
          <w:color w:val="000000" w:themeColor="text1"/>
          <w:sz w:val="24"/>
          <w:szCs w:val="24"/>
        </w:rPr>
        <w:t>是</w:t>
      </w:r>
      <w:r w:rsidRPr="00AF3826">
        <w:rPr>
          <w:rFonts w:ascii="宋体" w:hAnsi="宋体" w:hint="eastAsia"/>
          <w:b/>
          <w:bCs/>
          <w:color w:val="000000" w:themeColor="text1"/>
          <w:sz w:val="24"/>
          <w:szCs w:val="24"/>
        </w:rPr>
        <w:t>调节电压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AK</m:t>
            </m:r>
          </m:sub>
        </m:sSub>
      </m:oMath>
      <w:r w:rsidRPr="00AF3826">
        <w:rPr>
          <w:rFonts w:ascii="宋体" w:hAnsi="宋体" w:hint="eastAsia"/>
          <w:b/>
          <w:bCs/>
          <w:color w:val="000000" w:themeColor="text1"/>
          <w:sz w:val="24"/>
          <w:szCs w:val="24"/>
        </w:rPr>
        <w:t>使电流为零</w:t>
      </w:r>
      <w:r w:rsidRPr="00D83096">
        <w:rPr>
          <w:rFonts w:ascii="宋体" w:hAnsi="宋体" w:hint="eastAsia"/>
          <w:color w:val="000000" w:themeColor="text1"/>
          <w:sz w:val="24"/>
          <w:szCs w:val="24"/>
        </w:rPr>
        <w:t>后，</w:t>
      </w:r>
      <w:r w:rsidRPr="00AF3826">
        <w:rPr>
          <w:rFonts w:ascii="宋体" w:hAnsi="宋体" w:hint="eastAsia"/>
          <w:b/>
          <w:bCs/>
          <w:color w:val="000000" w:themeColor="text1"/>
          <w:sz w:val="24"/>
          <w:szCs w:val="24"/>
        </w:rPr>
        <w:t>保持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AK</m:t>
            </m:r>
          </m:sub>
        </m:sSub>
      </m:oMath>
      <w:r w:rsidRPr="00AF3826">
        <w:rPr>
          <w:rFonts w:ascii="宋体" w:hAnsi="宋体" w:hint="eastAsia"/>
          <w:b/>
          <w:bCs/>
          <w:color w:val="000000" w:themeColor="text1"/>
          <w:sz w:val="24"/>
          <w:szCs w:val="24"/>
        </w:rPr>
        <w:t>不变</w:t>
      </w:r>
      <w:r w:rsidRPr="00D83096">
        <w:rPr>
          <w:rFonts w:ascii="宋体" w:hAnsi="宋体" w:hint="eastAsia"/>
          <w:color w:val="000000" w:themeColor="text1"/>
          <w:sz w:val="24"/>
          <w:szCs w:val="24"/>
        </w:rPr>
        <w:t>，遮挡汞灯光源，</w:t>
      </w:r>
      <w:r w:rsidRPr="00AF3826">
        <w:rPr>
          <w:rFonts w:ascii="宋体" w:hAnsi="宋体" w:hint="eastAsia"/>
          <w:b/>
          <w:bCs/>
          <w:color w:val="000000" w:themeColor="text1"/>
          <w:sz w:val="24"/>
          <w:szCs w:val="24"/>
        </w:rPr>
        <w:t>此时测得的电流为电压接近截止电压时的暗电流和本底电流</w:t>
      </w:r>
      <w:r w:rsidRPr="00D83096">
        <w:rPr>
          <w:rFonts w:ascii="宋体" w:hAnsi="宋体" w:hint="eastAsia"/>
          <w:color w:val="000000" w:themeColor="text1"/>
          <w:sz w:val="24"/>
          <w:szCs w:val="24"/>
        </w:rPr>
        <w:t>。重新让汞灯照射光电管，调节电压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AK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bSup>
      </m:oMath>
      <w:r w:rsidRPr="00D83096">
        <w:rPr>
          <w:rFonts w:ascii="宋体" w:hAnsi="宋体" w:hint="eastAsia"/>
          <w:color w:val="000000" w:themeColor="text1"/>
          <w:sz w:val="24"/>
          <w:szCs w:val="24"/>
        </w:rPr>
        <w:t>使电流值为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D83096">
        <w:rPr>
          <w:rFonts w:ascii="宋体" w:hAnsi="宋体" w:hint="eastAsia"/>
          <w:color w:val="000000" w:themeColor="text1"/>
          <w:sz w:val="24"/>
          <w:szCs w:val="24"/>
        </w:rPr>
        <w:t>，将此时对应的电压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AK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bSup>
      </m:oMath>
      <w:r w:rsidRPr="00D83096">
        <w:rPr>
          <w:rFonts w:ascii="宋体" w:hAnsi="宋体" w:hint="eastAsia"/>
          <w:color w:val="000000" w:themeColor="text1"/>
          <w:sz w:val="24"/>
          <w:szCs w:val="24"/>
        </w:rPr>
        <w:t>的绝对值作为截止电压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D83096">
        <w:rPr>
          <w:rFonts w:ascii="宋体" w:hAnsi="宋体" w:hint="eastAsia"/>
          <w:color w:val="000000" w:themeColor="text1"/>
          <w:sz w:val="24"/>
          <w:szCs w:val="24"/>
        </w:rPr>
        <w:t>。此法可补偿暗电流和本底电流对测量结果的影响。</w:t>
      </w:r>
    </w:p>
    <w:p w14:paraId="32D165A5" w14:textId="093A7321" w:rsidR="00F150DF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（二）</w:t>
      </w:r>
      <w:r w:rsidR="00AF3826">
        <w:rPr>
          <w:rFonts w:ascii="宋体" w:hAnsi="宋体" w:hint="eastAsia"/>
          <w:color w:val="000000" w:themeColor="text1"/>
          <w:sz w:val="24"/>
          <w:szCs w:val="24"/>
        </w:rPr>
        <w:t>光电效应</w:t>
      </w:r>
    </w:p>
    <w:p w14:paraId="6E40304B" w14:textId="6E6B5948" w:rsidR="00CE3785" w:rsidRPr="006E68A4" w:rsidRDefault="00CE3785" w:rsidP="00AF3826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6E68A4">
        <w:rPr>
          <w:rFonts w:ascii="宋体" w:hAnsi="宋体" w:hint="eastAsia"/>
          <w:color w:val="000000" w:themeColor="text1"/>
          <w:sz w:val="24"/>
          <w:szCs w:val="24"/>
        </w:rPr>
        <w:t>一定频率的光照射到金属表面可以使电子从金属表面逸出。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1905</m:t>
        </m:r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年爱因斯坦根据普</w:t>
      </w:r>
      <w:r w:rsidR="00AF3826">
        <w:rPr>
          <w:rFonts w:ascii="宋体" w:hAnsi="宋体" w:hint="eastAsia"/>
          <w:color w:val="000000" w:themeColor="text1"/>
          <w:sz w:val="24"/>
          <w:szCs w:val="24"/>
        </w:rPr>
        <w:t>朗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>克的量子假设，提出了光子的概念。他认为光是一群微粒流</w:t>
      </w:r>
      <w:r w:rsidR="00AF3826"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>频率为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ν</m:t>
        </m:r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的光子具有能量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ε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</m:t>
        </m:r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="00AF3826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为普朗克常数。根据这一理论，当金属中的电子吸收一个频率为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ν</m:t>
        </m:r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的光子时，便获得这光子的全部能量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ν</m:t>
        </m:r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。如果这一能量大于电子摆脱金属表面的约束所需要的</w:t>
      </w:r>
      <w:r w:rsidR="00AF3C4A">
        <w:rPr>
          <w:rFonts w:ascii="宋体" w:hAnsi="宋体" w:hint="eastAsia"/>
          <w:color w:val="000000" w:themeColor="text1"/>
          <w:sz w:val="24"/>
          <w:szCs w:val="24"/>
        </w:rPr>
        <w:t>逸出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>功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="00AF3C4A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>电子就会从金属中逸出。按照能量守恒定理有</w:t>
      </w:r>
    </w:p>
    <w:p w14:paraId="2F898DC1" w14:textId="38184678" w:rsidR="00CE3785" w:rsidRPr="006E68A4" w:rsidRDefault="00AF3C4A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MS Gothic" w:eastAsia="MS Gothic" w:hAnsi="MS Gothic" w:cs="MS Gothic" w:hint="eastAsia"/>
              <w:color w:val="000000" w:themeColor="text1"/>
              <w:sz w:val="24"/>
              <w:szCs w:val="24"/>
            </w:rPr>
            <w:lastRenderedPageBreak/>
            <m:t>h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v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K</m:t>
              </m:r>
            </m:sub>
          </m:sSub>
        </m:oMath>
      </m:oMathPara>
    </w:p>
    <w:p w14:paraId="4B0FFD27" w14:textId="56277013" w:rsidR="00CE3785" w:rsidRDefault="00CE3785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6E68A4">
        <w:rPr>
          <w:rFonts w:ascii="宋体" w:hAnsi="宋体" w:hint="eastAsia"/>
          <w:color w:val="000000" w:themeColor="text1"/>
          <w:sz w:val="24"/>
          <w:szCs w:val="24"/>
        </w:rPr>
        <w:t>上式称为</w:t>
      </w:r>
      <w:r w:rsidRPr="00AF3C4A">
        <w:rPr>
          <w:rFonts w:ascii="宋体" w:hAnsi="宋体" w:hint="eastAsia"/>
          <w:b/>
          <w:bCs/>
          <w:color w:val="000000" w:themeColor="text1"/>
          <w:sz w:val="24"/>
          <w:szCs w:val="24"/>
        </w:rPr>
        <w:t>爱因斯坦方程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>，其中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</m:t>
        </m:r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是光电子的质量和最大速度，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m</m:t>
        </m:r>
        <m:sSubSup>
          <m:sSub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是光电子</w:t>
      </w:r>
      <w:r w:rsidR="00AF3C4A">
        <w:rPr>
          <w:rFonts w:ascii="宋体" w:hAnsi="宋体" w:hint="eastAsia"/>
          <w:color w:val="000000" w:themeColor="text1"/>
          <w:sz w:val="24"/>
          <w:szCs w:val="24"/>
        </w:rPr>
        <w:t>逸出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>表面后所具有的</w:t>
      </w:r>
      <w:r w:rsidRPr="00AF3C4A">
        <w:rPr>
          <w:rFonts w:ascii="宋体" w:hAnsi="宋体" w:hint="eastAsia"/>
          <w:b/>
          <w:bCs/>
          <w:color w:val="000000" w:themeColor="text1"/>
          <w:sz w:val="24"/>
          <w:szCs w:val="24"/>
        </w:rPr>
        <w:t>最大动能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>。它说明光子能量</w:t>
      </w:r>
      <m:oMath>
        <m:r>
          <w:rPr>
            <w:rFonts w:ascii="Cambria Math" w:eastAsia="MS Gothic" w:hAnsi="Cambria Math" w:cs="MS Gothic" w:hint="eastAsia"/>
            <w:color w:val="000000" w:themeColor="text1"/>
            <w:sz w:val="24"/>
            <w:szCs w:val="24"/>
          </w:rPr>
          <m:t>h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小于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时，电子不能</w:t>
      </w:r>
      <w:r w:rsidR="00AF3C4A">
        <w:rPr>
          <w:rFonts w:ascii="宋体" w:hAnsi="宋体" w:hint="eastAsia"/>
          <w:color w:val="000000" w:themeColor="text1"/>
          <w:sz w:val="24"/>
          <w:szCs w:val="24"/>
        </w:rPr>
        <w:t>逸出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>金属表面，因而没有光电效应产生。产生光电效应的</w:t>
      </w:r>
      <w:r w:rsidR="00AF3C4A" w:rsidRPr="00AF3C4A">
        <w:rPr>
          <w:rFonts w:ascii="宋体" w:hAnsi="宋体" w:hint="eastAsia"/>
          <w:b/>
          <w:bCs/>
          <w:color w:val="000000" w:themeColor="text1"/>
          <w:sz w:val="24"/>
          <w:szCs w:val="24"/>
        </w:rPr>
        <w:t>入</w:t>
      </w:r>
      <w:r w:rsidRPr="00AF3C4A">
        <w:rPr>
          <w:rFonts w:ascii="宋体" w:hAnsi="宋体" w:hint="eastAsia"/>
          <w:b/>
          <w:bCs/>
          <w:color w:val="000000" w:themeColor="text1"/>
          <w:sz w:val="24"/>
          <w:szCs w:val="24"/>
        </w:rPr>
        <w:t>射光最低频率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den>
        </m:f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,称为光电效应的</w:t>
      </w:r>
      <w:r w:rsidRPr="00AF3C4A">
        <w:rPr>
          <w:rFonts w:ascii="宋体" w:hAnsi="宋体" w:hint="eastAsia"/>
          <w:b/>
          <w:bCs/>
          <w:color w:val="000000" w:themeColor="text1"/>
          <w:sz w:val="24"/>
          <w:szCs w:val="24"/>
        </w:rPr>
        <w:t>极限</w:t>
      </w:r>
      <w:r w:rsidR="00AF3C4A" w:rsidRPr="00AF3C4A">
        <w:rPr>
          <w:rFonts w:ascii="宋体" w:hAnsi="宋体" w:hint="eastAsia"/>
          <w:b/>
          <w:bCs/>
          <w:color w:val="000000" w:themeColor="text1"/>
          <w:sz w:val="24"/>
          <w:szCs w:val="24"/>
        </w:rPr>
        <w:t>频率</w:t>
      </w:r>
      <w:r w:rsidRPr="006E68A4">
        <w:rPr>
          <w:rFonts w:ascii="宋体" w:hAnsi="宋体" w:hint="eastAsia"/>
          <w:color w:val="000000" w:themeColor="text1"/>
          <w:sz w:val="24"/>
          <w:szCs w:val="24"/>
        </w:rPr>
        <w:t>(又称红限)。不同的金属材料有不同的逸出功，因而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6E68A4">
        <w:rPr>
          <w:rFonts w:ascii="宋体" w:hAnsi="宋体" w:hint="eastAsia"/>
          <w:color w:val="000000" w:themeColor="text1"/>
          <w:sz w:val="24"/>
          <w:szCs w:val="24"/>
        </w:rPr>
        <w:t>也是不同的。</w:t>
      </w:r>
    </w:p>
    <w:p w14:paraId="17678B63" w14:textId="1E041116" w:rsidR="00CE3785" w:rsidRPr="00CE3785" w:rsidRDefault="00CE3785" w:rsidP="002D3DCF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CE3785">
        <w:rPr>
          <w:rFonts w:ascii="宋体" w:hAnsi="宋体" w:hint="eastAsia"/>
          <w:color w:val="000000" w:themeColor="text1"/>
          <w:sz w:val="24"/>
          <w:szCs w:val="24"/>
        </w:rPr>
        <w:t>在实验中将采用</w:t>
      </w:r>
      <w:r w:rsidR="00AF3C4A">
        <w:rPr>
          <w:rFonts w:ascii="宋体" w:hAnsi="宋体" w:hint="eastAsia"/>
          <w:color w:val="000000" w:themeColor="text1"/>
          <w:sz w:val="24"/>
          <w:szCs w:val="24"/>
        </w:rPr>
        <w:t>“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截止电压”进行测量并求出普朗克常数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。当单色光</w:t>
      </w:r>
      <w:r w:rsidR="00AF3C4A">
        <w:rPr>
          <w:rFonts w:ascii="宋体" w:hAnsi="宋体" w:hint="eastAsia"/>
          <w:color w:val="000000" w:themeColor="text1"/>
          <w:sz w:val="24"/>
          <w:szCs w:val="24"/>
        </w:rPr>
        <w:t>入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射到光电管的阴极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K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上时，如有光电子逸出，则当阳极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接正极、阴极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K</m:t>
        </m:r>
      </m:oMath>
      <w:r w:rsidR="00AF3C4A">
        <w:rPr>
          <w:rFonts w:ascii="宋体" w:hAnsi="宋体" w:hint="eastAsia"/>
          <w:color w:val="000000" w:themeColor="text1"/>
          <w:sz w:val="24"/>
          <w:szCs w:val="24"/>
        </w:rPr>
        <w:t>接负极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时，光电子就被加速</w:t>
      </w:r>
      <w:r w:rsidR="00AF3C4A"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而当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K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加正电势，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加负电势时，光电子就被减速。</w:t>
      </w:r>
      <w:r w:rsidRPr="002D3DCF">
        <w:rPr>
          <w:rFonts w:ascii="宋体" w:hAnsi="宋体" w:hint="eastAsia"/>
          <w:b/>
          <w:bCs/>
          <w:color w:val="000000" w:themeColor="text1"/>
          <w:sz w:val="24"/>
          <w:szCs w:val="24"/>
        </w:rPr>
        <w:t>当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2D3DCF">
        <w:rPr>
          <w:rFonts w:ascii="宋体" w:hAnsi="宋体" w:hint="eastAsia"/>
          <w:b/>
          <w:bCs/>
          <w:color w:val="000000" w:themeColor="text1"/>
          <w:sz w:val="24"/>
          <w:szCs w:val="24"/>
        </w:rPr>
        <w:t>、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K</m:t>
        </m:r>
      </m:oMath>
      <w:r w:rsidR="002D3DCF" w:rsidRPr="002D3DCF">
        <w:rPr>
          <w:rFonts w:ascii="宋体" w:hAnsi="宋体" w:hint="eastAsia"/>
          <w:b/>
          <w:bCs/>
          <w:color w:val="000000" w:themeColor="text1"/>
          <w:sz w:val="24"/>
          <w:szCs w:val="24"/>
        </w:rPr>
        <w:t>之间</w:t>
      </w:r>
      <w:r w:rsidRPr="002D3DCF">
        <w:rPr>
          <w:rFonts w:ascii="宋体" w:hAnsi="宋体" w:hint="eastAsia"/>
          <w:b/>
          <w:bCs/>
          <w:color w:val="000000" w:themeColor="text1"/>
          <w:sz w:val="24"/>
          <w:szCs w:val="24"/>
        </w:rPr>
        <w:t>所加电压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U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)</m:t>
        </m:r>
      </m:oMath>
      <w:r w:rsidRPr="002D3DCF">
        <w:rPr>
          <w:rFonts w:ascii="宋体" w:hAnsi="宋体" w:hint="eastAsia"/>
          <w:b/>
          <w:bCs/>
          <w:color w:val="000000" w:themeColor="text1"/>
          <w:sz w:val="24"/>
          <w:szCs w:val="24"/>
        </w:rPr>
        <w:t>足够大时，光电流达到饱和值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</m:sSub>
      </m:oMath>
      <w:r w:rsidR="002D3DCF"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当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U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≤</m:t>
        </m:r>
        <m:r>
          <w:rPr>
            <w:rFonts w:ascii="微软雅黑" w:eastAsia="微软雅黑" w:hAnsi="微软雅黑" w:cs="微软雅黑" w:hint="eastAsia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，并满足方程</w:t>
      </w:r>
    </w:p>
    <w:p w14:paraId="7A5B1001" w14:textId="5CE0748A" w:rsidR="00CE3785" w:rsidRPr="002D3DCF" w:rsidRDefault="002D3DCF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p>
          </m:sSubSup>
        </m:oMath>
      </m:oMathPara>
    </w:p>
    <w:p w14:paraId="1281FBAA" w14:textId="10797DDD" w:rsidR="00CE3785" w:rsidRPr="00CE3785" w:rsidRDefault="00CE3785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CE3785">
        <w:rPr>
          <w:rFonts w:ascii="宋体" w:hAnsi="宋体" w:hint="eastAsia"/>
          <w:color w:val="000000" w:themeColor="text1"/>
          <w:sz w:val="24"/>
          <w:szCs w:val="24"/>
        </w:rPr>
        <w:t>时</w:t>
      </w:r>
      <w:r w:rsidR="002D3DCF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光电流将为零，此时的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称为</w:t>
      </w:r>
      <w:r w:rsidRPr="002D3DCF">
        <w:rPr>
          <w:rFonts w:ascii="宋体" w:hAnsi="宋体" w:hint="eastAsia"/>
          <w:b/>
          <w:bCs/>
          <w:color w:val="000000" w:themeColor="text1"/>
          <w:sz w:val="24"/>
          <w:szCs w:val="24"/>
        </w:rPr>
        <w:t>截止电压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。将</w:t>
      </w:r>
      <w:r w:rsidR="002D3DCF">
        <w:rPr>
          <w:rFonts w:ascii="宋体" w:hAnsi="宋体" w:hint="eastAsia"/>
          <w:color w:val="000000" w:themeColor="text1"/>
          <w:sz w:val="24"/>
          <w:szCs w:val="24"/>
        </w:rPr>
        <w:t>上式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代</w:t>
      </w:r>
      <w:r w:rsidR="002D3DCF">
        <w:rPr>
          <w:rFonts w:ascii="宋体" w:hAnsi="宋体" w:hint="eastAsia"/>
          <w:color w:val="000000" w:themeColor="text1"/>
          <w:sz w:val="24"/>
          <w:szCs w:val="24"/>
        </w:rPr>
        <w:t>入首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式可得</w:t>
      </w:r>
    </w:p>
    <w:p w14:paraId="1FA061A1" w14:textId="00577247" w:rsidR="00CE3785" w:rsidRPr="00CE3785" w:rsidRDefault="00000000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ⅇ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ν-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ⅇ</m:t>
              </m:r>
            </m:den>
          </m:f>
        </m:oMath>
      </m:oMathPara>
    </w:p>
    <w:p w14:paraId="1A185241" w14:textId="3A8209E6" w:rsidR="00CE3785" w:rsidRPr="00CE3785" w:rsidRDefault="00CE3785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2D3DCF">
        <w:rPr>
          <w:rFonts w:ascii="宋体" w:hAnsi="宋体" w:hint="eastAsia"/>
          <w:b/>
          <w:bCs/>
          <w:color w:val="000000" w:themeColor="text1"/>
          <w:sz w:val="24"/>
          <w:szCs w:val="24"/>
        </w:rPr>
        <w:t>它表示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2D3DCF">
        <w:rPr>
          <w:rFonts w:ascii="宋体" w:hAnsi="宋体" w:hint="eastAsia"/>
          <w:b/>
          <w:bCs/>
          <w:color w:val="000000" w:themeColor="text1"/>
          <w:sz w:val="24"/>
          <w:szCs w:val="24"/>
        </w:rPr>
        <w:t>与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2D3DCF">
        <w:rPr>
          <w:rFonts w:ascii="宋体" w:hAnsi="宋体" w:hint="eastAsia"/>
          <w:b/>
          <w:bCs/>
          <w:color w:val="000000" w:themeColor="text1"/>
          <w:sz w:val="24"/>
          <w:szCs w:val="24"/>
        </w:rPr>
        <w:t>间存在线性关系</w:t>
      </w:r>
      <w:r w:rsidR="002D3DCF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其斜率等于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/e</m:t>
        </m:r>
      </m:oMath>
      <w:r w:rsidR="002D3DCF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因而可以从对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与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的数据分析中求</w:t>
      </w:r>
      <w:r w:rsidR="002D3DCF" w:rsidRPr="00CE3785">
        <w:rPr>
          <w:rFonts w:ascii="宋体" w:hAnsi="宋体" w:hint="eastAsia"/>
          <w:color w:val="000000" w:themeColor="text1"/>
          <w:sz w:val="24"/>
          <w:szCs w:val="24"/>
        </w:rPr>
        <w:t>出普朗克常数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</m:oMath>
      <w:r w:rsidR="002D3DCF" w:rsidRPr="00CE3785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321839E4" w14:textId="77232E31" w:rsidR="00CE3785" w:rsidRPr="00CE3785" w:rsidRDefault="00CE3785" w:rsidP="002D3DCF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CE3785">
        <w:rPr>
          <w:rFonts w:ascii="宋体" w:hAnsi="宋体" w:hint="eastAsia"/>
          <w:color w:val="000000" w:themeColor="text1"/>
          <w:sz w:val="24"/>
          <w:szCs w:val="24"/>
        </w:rPr>
        <w:t>实验时测得的是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BF7E89">
        <w:rPr>
          <w:rFonts w:ascii="宋体" w:hAnsi="宋体" w:hint="eastAsia"/>
          <w:b/>
          <w:bCs/>
          <w:color w:val="000000" w:themeColor="text1"/>
          <w:sz w:val="24"/>
          <w:szCs w:val="24"/>
        </w:rPr>
        <w:t>与导线和阴极间的正向接触电势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c</m:t>
            </m:r>
          </m:sub>
        </m:sSub>
      </m:oMath>
      <w:r w:rsidRPr="00BF7E89">
        <w:rPr>
          <w:rFonts w:ascii="宋体" w:hAnsi="宋体" w:hint="eastAsia"/>
          <w:b/>
          <w:bCs/>
          <w:color w:val="000000" w:themeColor="text1"/>
          <w:sz w:val="24"/>
          <w:szCs w:val="24"/>
        </w:rPr>
        <w:t>之差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bSup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，即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bSup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-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c</m:t>
            </m:r>
          </m:sub>
        </m:sSub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。将此式代</w:t>
      </w:r>
      <w:r w:rsidR="002D3DCF">
        <w:rPr>
          <w:rFonts w:ascii="宋体" w:hAnsi="宋体" w:hint="eastAsia"/>
          <w:color w:val="000000" w:themeColor="text1"/>
          <w:sz w:val="24"/>
          <w:szCs w:val="24"/>
        </w:rPr>
        <w:t>入上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式，有</w:t>
      </w:r>
    </w:p>
    <w:p w14:paraId="6671B518" w14:textId="2E862AE9" w:rsidR="00CE3785" w:rsidRPr="00CE3785" w:rsidRDefault="00000000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ⅇ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ν-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ⅇ</m:t>
                  </m:r>
                </m:den>
              </m:f>
            </m:e>
          </m:d>
        </m:oMath>
      </m:oMathPara>
    </w:p>
    <w:p w14:paraId="0BE0CCE9" w14:textId="6E43941F" w:rsidR="00CE3785" w:rsidRPr="00CE3785" w:rsidRDefault="00CE3785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CE3785">
        <w:rPr>
          <w:rFonts w:ascii="宋体" w:hAnsi="宋体" w:hint="eastAsia"/>
          <w:color w:val="000000" w:themeColor="text1"/>
          <w:sz w:val="24"/>
          <w:szCs w:val="24"/>
        </w:rPr>
        <w:t>由于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c</m:t>
            </m:r>
          </m:sub>
        </m:sSub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是不随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变化的常量，所以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bSup>
      </m:oMath>
      <w:r w:rsidRPr="00BF7E89">
        <w:rPr>
          <w:rFonts w:ascii="宋体" w:hAnsi="宋体" w:hint="eastAsia"/>
          <w:b/>
          <w:bCs/>
          <w:color w:val="000000" w:themeColor="text1"/>
          <w:sz w:val="24"/>
          <w:szCs w:val="24"/>
        </w:rPr>
        <w:t>与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BF7E89">
        <w:rPr>
          <w:rFonts w:ascii="宋体" w:hAnsi="宋体" w:hint="eastAsia"/>
          <w:b/>
          <w:bCs/>
          <w:color w:val="000000" w:themeColor="text1"/>
          <w:sz w:val="24"/>
          <w:szCs w:val="24"/>
        </w:rPr>
        <w:t>间也是线性关系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。测量不同频率光的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'</m:t>
            </m:r>
          </m:sup>
        </m:sSubSup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值，可求得此线性关系的斜率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。由于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ⅇ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Δν</m:t>
            </m:r>
          </m:den>
        </m:f>
      </m:oMath>
      <w:r w:rsidR="00ED2262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CE3785">
        <w:rPr>
          <w:rFonts w:ascii="宋体" w:hAnsi="宋体" w:hint="eastAsia"/>
          <w:color w:val="000000" w:themeColor="text1"/>
          <w:sz w:val="24"/>
          <w:szCs w:val="24"/>
        </w:rPr>
        <w:t>所以</w:t>
      </w:r>
    </w:p>
    <w:p w14:paraId="509D09C8" w14:textId="2BA6CF45" w:rsidR="00BF7E89" w:rsidRPr="00BF7E89" w:rsidRDefault="00BF7E89" w:rsidP="00CE3785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MS Gothic" w:eastAsia="MS Gothic" w:hAnsi="MS Gothic" w:cs="MS Gothic" w:hint="eastAsia"/>
              <w:color w:val="000000" w:themeColor="text1"/>
              <w:sz w:val="24"/>
              <w:szCs w:val="24"/>
            </w:rPr>
            <m:t>h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=be</m:t>
          </m:r>
        </m:oMath>
      </m:oMathPara>
    </w:p>
    <w:p w14:paraId="39CFA3BD" w14:textId="3C852369" w:rsidR="00CE3785" w:rsidRPr="00CE3785" w:rsidRDefault="00CE3785" w:rsidP="00ED226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CE3785">
        <w:rPr>
          <w:rFonts w:ascii="宋体" w:hAnsi="宋体" w:hint="eastAsia"/>
          <w:color w:val="000000" w:themeColor="text1"/>
          <w:sz w:val="24"/>
          <w:szCs w:val="24"/>
        </w:rPr>
        <w:t>即从测得的数据求出斜率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乘以电子电荷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e(e=1.602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×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10 C)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可求出普朗克常数。</w:t>
      </w:r>
    </w:p>
    <w:p w14:paraId="67594067" w14:textId="2E4B40EB" w:rsidR="00CE3785" w:rsidRPr="003B1983" w:rsidRDefault="00CE3785" w:rsidP="00ED2262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CE3785">
        <w:rPr>
          <w:rFonts w:ascii="宋体" w:hAnsi="宋体" w:hint="eastAsia"/>
          <w:color w:val="000000" w:themeColor="text1"/>
          <w:sz w:val="24"/>
          <w:szCs w:val="24"/>
        </w:rPr>
        <w:t>由光电效应测定普朗克常数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</m:oMath>
      <w:r w:rsidRPr="00CE3785">
        <w:rPr>
          <w:rFonts w:ascii="宋体" w:hAnsi="宋体" w:hint="eastAsia"/>
          <w:color w:val="000000" w:themeColor="text1"/>
          <w:sz w:val="24"/>
          <w:szCs w:val="24"/>
        </w:rPr>
        <w:t>需要排除一些干扰才能获得一定精度的可以重复的结果。主要干扰因素有</w:t>
      </w:r>
      <w:r w:rsidR="00ED2262">
        <w:rPr>
          <w:rFonts w:ascii="宋体" w:hAnsi="宋体" w:hint="eastAsia"/>
          <w:color w:val="000000" w:themeColor="text1"/>
          <w:sz w:val="24"/>
          <w:szCs w:val="24"/>
        </w:rPr>
        <w:t>：</w:t>
      </w:r>
    </w:p>
    <w:p w14:paraId="3B3C1777" w14:textId="7FDB2241" w:rsidR="00ED2262" w:rsidRPr="00ED2262" w:rsidRDefault="00ED2262" w:rsidP="00ED2262">
      <w:pPr>
        <w:pStyle w:val="ab"/>
        <w:numPr>
          <w:ilvl w:val="0"/>
          <w:numId w:val="1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ED2262">
        <w:rPr>
          <w:rFonts w:ascii="宋体" w:hAnsi="宋体" w:hint="eastAsia"/>
          <w:b/>
          <w:bCs/>
          <w:color w:val="000000" w:themeColor="text1"/>
          <w:sz w:val="24"/>
          <w:szCs w:val="24"/>
        </w:rPr>
        <w:lastRenderedPageBreak/>
        <w:t>暗电流和本底电流</w:t>
      </w:r>
      <w:r>
        <w:rPr>
          <w:rFonts w:ascii="宋体" w:hAnsi="宋体" w:hint="eastAsia"/>
          <w:color w:val="000000" w:themeColor="text1"/>
          <w:sz w:val="24"/>
          <w:szCs w:val="24"/>
        </w:rPr>
        <w:t>：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光电管在在没有受到光照时也会产生电流，称为</w:t>
      </w:r>
      <w:r w:rsidRPr="00ED2262">
        <w:rPr>
          <w:rFonts w:ascii="宋体" w:hAnsi="宋体" w:hint="eastAsia"/>
          <w:b/>
          <w:bCs/>
          <w:color w:val="000000" w:themeColor="text1"/>
          <w:sz w:val="24"/>
          <w:szCs w:val="24"/>
        </w:rPr>
        <w:t>暗电流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。</w:t>
      </w:r>
      <w:r>
        <w:rPr>
          <w:rFonts w:ascii="宋体" w:hAnsi="宋体" w:hint="eastAsia"/>
          <w:color w:val="000000" w:themeColor="text1"/>
          <w:sz w:val="24"/>
          <w:szCs w:val="24"/>
        </w:rPr>
        <w:t>它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由热电流、漏电流两部分组成。</w:t>
      </w:r>
      <w:r w:rsidRPr="00ED2262">
        <w:rPr>
          <w:rFonts w:ascii="宋体" w:hAnsi="宋体" w:hint="eastAsia"/>
          <w:b/>
          <w:bCs/>
          <w:color w:val="000000" w:themeColor="text1"/>
          <w:sz w:val="24"/>
          <w:szCs w:val="24"/>
        </w:rPr>
        <w:t>本底电流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是周围杂散光射</w:t>
      </w:r>
      <w:r>
        <w:rPr>
          <w:rFonts w:ascii="宋体" w:hAnsi="宋体" w:hint="eastAsia"/>
          <w:color w:val="000000" w:themeColor="text1"/>
          <w:sz w:val="24"/>
          <w:szCs w:val="24"/>
        </w:rPr>
        <w:t>入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光电管所致，它们都随外加电压的变化而变化，故排除暗电流和本底电流的影响是十分必要的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7852B8BC" w14:textId="4CB32221" w:rsidR="00CE3785" w:rsidRPr="0004563A" w:rsidRDefault="00ED2262" w:rsidP="00ED2262">
      <w:pPr>
        <w:pStyle w:val="ab"/>
        <w:numPr>
          <w:ilvl w:val="0"/>
          <w:numId w:val="1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ED2262">
        <w:rPr>
          <w:rFonts w:ascii="宋体" w:hAnsi="宋体" w:hint="eastAsia"/>
          <w:b/>
          <w:bCs/>
          <w:color w:val="000000" w:themeColor="text1"/>
          <w:sz w:val="24"/>
          <w:szCs w:val="24"/>
        </w:rPr>
        <w:t>反向电流</w:t>
      </w:r>
      <w:r>
        <w:rPr>
          <w:rFonts w:ascii="宋体" w:hAnsi="宋体" w:hint="eastAsia"/>
          <w:color w:val="000000" w:themeColor="text1"/>
          <w:sz w:val="24"/>
          <w:szCs w:val="24"/>
        </w:rPr>
        <w:t>：由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于制作光电管时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阳极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上往往溅有阴极材料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，所以当光射到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ED2262">
        <w:rPr>
          <w:rFonts w:ascii="宋体" w:hAnsi="宋体" w:hint="eastAsia"/>
          <w:color w:val="000000" w:themeColor="text1"/>
          <w:sz w:val="24"/>
          <w:szCs w:val="24"/>
        </w:rPr>
        <w:t>上</w:t>
      </w:r>
      <w:r>
        <w:rPr>
          <w:rFonts w:ascii="宋体" w:hAnsi="宋体" w:hint="eastAsia"/>
          <w:color w:val="000000" w:themeColor="text1"/>
          <w:sz w:val="24"/>
          <w:szCs w:val="24"/>
        </w:rPr>
        <w:t>或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杂散光漫射到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ED2262">
        <w:rPr>
          <w:rFonts w:ascii="宋体" w:hAnsi="宋体" w:hint="eastAsia"/>
          <w:color w:val="000000" w:themeColor="text1"/>
          <w:sz w:val="24"/>
          <w:szCs w:val="24"/>
        </w:rPr>
        <w:t>上时，阳极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ED2262">
        <w:rPr>
          <w:rFonts w:ascii="宋体" w:hAnsi="宋体" w:hint="eastAsia"/>
          <w:color w:val="000000" w:themeColor="text1"/>
          <w:sz w:val="24"/>
          <w:szCs w:val="24"/>
        </w:rPr>
        <w:t>也往往有光电子发射。此外，阴极发射的光电子也可能被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ED2262">
        <w:rPr>
          <w:rFonts w:ascii="宋体" w:hAnsi="宋体" w:hint="eastAsia"/>
          <w:color w:val="000000" w:themeColor="text1"/>
          <w:sz w:val="24"/>
          <w:szCs w:val="24"/>
        </w:rPr>
        <w:t>的表面所反射。当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加负电势，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K</m:t>
        </m:r>
      </m:oMath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加正电势时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，对阴极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K</m:t>
        </m:r>
      </m:oMath>
      <w:r w:rsidRPr="00ED2262">
        <w:rPr>
          <w:rFonts w:ascii="宋体" w:hAnsi="宋体" w:hint="eastAsia"/>
          <w:color w:val="000000" w:themeColor="text1"/>
          <w:sz w:val="24"/>
          <w:szCs w:val="24"/>
        </w:rPr>
        <w:t>上发射的光电子而言起了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减速作用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，而对阳极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ED2262">
        <w:rPr>
          <w:rFonts w:ascii="宋体" w:hAnsi="宋体" w:hint="eastAsia"/>
          <w:color w:val="000000" w:themeColor="text1"/>
          <w:sz w:val="24"/>
          <w:szCs w:val="24"/>
        </w:rPr>
        <w:t>发射或反射的光电子而言起了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加速作用</w:t>
      </w:r>
      <w:r w:rsidRPr="00ED2262">
        <w:rPr>
          <w:rFonts w:ascii="宋体" w:hAnsi="宋体" w:hint="eastAsia"/>
          <w:color w:val="000000" w:themeColor="text1"/>
          <w:sz w:val="24"/>
          <w:szCs w:val="24"/>
        </w:rPr>
        <w:t>，使阳极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ED2262">
        <w:rPr>
          <w:rFonts w:ascii="宋体" w:hAnsi="宋体" w:hint="eastAsia"/>
          <w:color w:val="000000" w:themeColor="text1"/>
          <w:sz w:val="24"/>
          <w:szCs w:val="24"/>
        </w:rPr>
        <w:t>发出的光电子也到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达阴极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K</m:t>
        </m:r>
      </m:oMath>
      <w:r w:rsidR="0004563A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形成反向电流。这样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实测的光电流应为阴极电流、暗电流和本底电流以及反向电流之和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4A2995D1" w14:textId="77777777" w:rsidR="005C0879" w:rsidRDefault="005C0879" w:rsidP="003B1983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</w:p>
    <w:p w14:paraId="5865DD81" w14:textId="2AF312EB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四、</w:t>
      </w:r>
      <w:r w:rsidR="00A151CD">
        <w:rPr>
          <w:rFonts w:ascii="黑体" w:eastAsia="黑体" w:hAnsi="黑体" w:hint="eastAsia"/>
          <w:b/>
          <w:sz w:val="28"/>
          <w:szCs w:val="28"/>
        </w:rPr>
        <w:t>实验步骤</w:t>
      </w:r>
    </w:p>
    <w:p w14:paraId="56EF87A9" w14:textId="0A673D7B" w:rsidR="003B1983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（一）预操作</w:t>
      </w:r>
    </w:p>
    <w:p w14:paraId="35AE5666" w14:textId="16826836" w:rsidR="00621836" w:rsidRDefault="0004563A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hAnsi="宋体"/>
          <w:color w:val="000000" w:themeColor="text1"/>
          <w:sz w:val="24"/>
          <w:szCs w:val="24"/>
        </w:rPr>
        <w:t xml:space="preserve">. </w:t>
      </w:r>
      <w:r>
        <w:rPr>
          <w:rFonts w:ascii="宋体" w:hAnsi="宋体" w:hint="eastAsia"/>
          <w:color w:val="000000" w:themeColor="text1"/>
          <w:sz w:val="24"/>
          <w:szCs w:val="24"/>
        </w:rPr>
        <w:t>调节仪器</w:t>
      </w:r>
    </w:p>
    <w:p w14:paraId="7E790E36" w14:textId="0D2E35E7" w:rsidR="0004563A" w:rsidRDefault="0004563A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1)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将测试仪及汞灯电源接通，预热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20 min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26FD4001" w14:textId="468F77AD" w:rsidR="0004563A" w:rsidRDefault="0004563A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2</w:t>
      </w:r>
      <w:r>
        <w:rPr>
          <w:rFonts w:ascii="宋体" w:hAnsi="宋体" w:hint="eastAsia"/>
          <w:color w:val="000000" w:themeColor="text1"/>
          <w:sz w:val="24"/>
          <w:szCs w:val="24"/>
        </w:rPr>
        <w:t>)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把汞灯及光电管暗盒用遮光盖罩上，将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汞灯暗盒光输出口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对准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光电管暗盒光输入口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，调整光电管与汞灯距离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约为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40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cm</m:t>
        </m:r>
      </m:oMath>
      <w:r w:rsidRPr="0004563A">
        <w:rPr>
          <w:rFonts w:ascii="宋体" w:hAnsi="宋体" w:hint="eastAsia"/>
          <w:color w:val="000000" w:themeColor="text1"/>
          <w:sz w:val="24"/>
          <w:szCs w:val="24"/>
        </w:rPr>
        <w:t>并保持不变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08EEF806" w14:textId="752D170F" w:rsidR="0004563A" w:rsidRDefault="0004563A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3</w:t>
      </w:r>
      <w:r>
        <w:rPr>
          <w:rFonts w:ascii="宋体" w:hAnsi="宋体" w:hint="eastAsia"/>
          <w:color w:val="000000" w:themeColor="text1"/>
          <w:sz w:val="24"/>
          <w:szCs w:val="24"/>
        </w:rPr>
        <w:t>)</w:t>
      </w:r>
      <w:r w:rsidRPr="0004563A">
        <w:rPr>
          <w:rFonts w:hint="eastAsia"/>
        </w:rPr>
        <w:t xml:space="preserve"> 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用专用连接线将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光电管暗盒电压输入端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与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测试仪电压输出端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连接起来</w:t>
      </w:r>
      <w:r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红→红，蓝→蓝</w:t>
      </w:r>
      <w:r>
        <w:rPr>
          <w:rFonts w:ascii="宋体" w:hAnsi="宋体" w:hint="eastAsia"/>
          <w:color w:val="000000" w:themeColor="text1"/>
          <w:sz w:val="24"/>
          <w:szCs w:val="24"/>
        </w:rPr>
        <w:t>）；</w:t>
      </w:r>
    </w:p>
    <w:p w14:paraId="3A03E487" w14:textId="35A67B0C" w:rsidR="0004563A" w:rsidRPr="0004563A" w:rsidRDefault="0004563A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 xml:space="preserve">2. </w:t>
      </w:r>
      <w:r>
        <w:rPr>
          <w:rFonts w:ascii="宋体" w:hAnsi="宋体" w:hint="eastAsia"/>
          <w:color w:val="000000" w:themeColor="text1"/>
          <w:sz w:val="24"/>
          <w:szCs w:val="24"/>
        </w:rPr>
        <w:t>调零：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将“电流量程”选择开关置于所选档位，仪器在充分预热后进行测试前调零。调零时，将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“调零/测量”切换开关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切换到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“调零”档位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04563A">
        <w:rPr>
          <w:rFonts w:ascii="宋体" w:hAnsi="宋体" w:hint="eastAsia"/>
          <w:b/>
          <w:bCs/>
          <w:color w:val="000000" w:themeColor="text1"/>
          <w:sz w:val="24"/>
          <w:szCs w:val="24"/>
        </w:rPr>
        <w:t>旋转“电流调零”旋钮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使电流指示为“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000</m:t>
        </m:r>
      </m:oMath>
      <w:r w:rsidRPr="0004563A">
        <w:rPr>
          <w:rFonts w:ascii="宋体" w:hAnsi="宋体" w:hint="eastAsia"/>
          <w:color w:val="000000" w:themeColor="text1"/>
          <w:sz w:val="24"/>
          <w:szCs w:val="24"/>
        </w:rPr>
        <w:t>”。调节好后，将</w:t>
      </w:r>
      <w:r w:rsidR="00D03852">
        <w:rPr>
          <w:rFonts w:ascii="宋体" w:hAnsi="宋体" w:hint="eastAsia"/>
          <w:color w:val="000000" w:themeColor="text1"/>
          <w:sz w:val="24"/>
          <w:szCs w:val="24"/>
        </w:rPr>
        <w:t>“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调零/测量</w:t>
      </w:r>
      <w:r w:rsidR="00D03852">
        <w:rPr>
          <w:rFonts w:ascii="宋体" w:hAnsi="宋体" w:hint="eastAsia"/>
          <w:color w:val="000000" w:themeColor="text1"/>
          <w:sz w:val="24"/>
          <w:szCs w:val="24"/>
        </w:rPr>
        <w:t>”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切换开关切换到</w:t>
      </w:r>
      <w:r w:rsidRPr="00D03852">
        <w:rPr>
          <w:rFonts w:ascii="宋体" w:hAnsi="宋体" w:hint="eastAsia"/>
          <w:b/>
          <w:bCs/>
          <w:color w:val="000000" w:themeColor="text1"/>
          <w:sz w:val="24"/>
          <w:szCs w:val="24"/>
        </w:rPr>
        <w:t>“测量”档位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即可进行实验。</w:t>
      </w:r>
      <w:r w:rsidRPr="00D03852">
        <w:rPr>
          <w:rFonts w:ascii="宋体" w:hAnsi="宋体" w:hint="eastAsia"/>
          <w:b/>
          <w:bCs/>
          <w:color w:val="000000" w:themeColor="text1"/>
          <w:sz w:val="24"/>
          <w:szCs w:val="24"/>
        </w:rPr>
        <w:t>在进行每一组实验前</w:t>
      </w:r>
      <w:r w:rsidR="00D03852" w:rsidRPr="00D03852">
        <w:rPr>
          <w:rFonts w:ascii="宋体" w:hAnsi="宋体" w:hint="eastAsia"/>
          <w:b/>
          <w:bCs/>
          <w:color w:val="000000" w:themeColor="text1"/>
          <w:sz w:val="24"/>
          <w:szCs w:val="24"/>
        </w:rPr>
        <w:t>，</w:t>
      </w:r>
      <w:r w:rsidRPr="00D03852">
        <w:rPr>
          <w:rFonts w:ascii="宋体" w:hAnsi="宋体" w:hint="eastAsia"/>
          <w:b/>
          <w:bCs/>
          <w:color w:val="000000" w:themeColor="text1"/>
          <w:sz w:val="24"/>
          <w:szCs w:val="24"/>
        </w:rPr>
        <w:t>必须按照上述的调零方法进行调零</w:t>
      </w:r>
      <w:r w:rsidR="00D03852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04563A">
        <w:rPr>
          <w:rFonts w:ascii="宋体" w:hAnsi="宋体" w:hint="eastAsia"/>
          <w:color w:val="000000" w:themeColor="text1"/>
          <w:sz w:val="24"/>
          <w:szCs w:val="24"/>
        </w:rPr>
        <w:t>否则会影响实验准确度。</w:t>
      </w:r>
    </w:p>
    <w:p w14:paraId="33C71432" w14:textId="77777777" w:rsidR="00D03852" w:rsidRDefault="00D03852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03F84B04" w14:textId="77777777" w:rsidR="00D03852" w:rsidRDefault="00D03852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7D0688DD" w14:textId="77777777" w:rsidR="00D03852" w:rsidRDefault="00D03852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2703E0AB" w14:textId="526EBAF1" w:rsidR="00621836" w:rsidRDefault="00621836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lastRenderedPageBreak/>
        <w:t>（二）测量</w:t>
      </w:r>
    </w:p>
    <w:p w14:paraId="7732A067" w14:textId="62D68E3A" w:rsidR="006B4747" w:rsidRDefault="00D03852" w:rsidP="00D0385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hAnsi="宋体"/>
          <w:color w:val="000000" w:themeColor="text1"/>
          <w:sz w:val="24"/>
          <w:szCs w:val="24"/>
        </w:rPr>
        <w:t xml:space="preserve">. </w:t>
      </w:r>
      <w:r w:rsidRPr="00D03852">
        <w:rPr>
          <w:rFonts w:ascii="宋体" w:hAnsi="宋体" w:hint="eastAsia"/>
          <w:b/>
          <w:bCs/>
          <w:color w:val="000000" w:themeColor="text1"/>
          <w:sz w:val="24"/>
          <w:szCs w:val="24"/>
        </w:rPr>
        <w:t>测量截止电压</w:t>
      </w:r>
    </w:p>
    <w:p w14:paraId="10E8FFED" w14:textId="0481F08C" w:rsidR="00D03852" w:rsidRDefault="006B4747" w:rsidP="00D0385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1)</w:t>
      </w:r>
      <w:r w:rsidR="00D03852" w:rsidRPr="00D03852">
        <w:rPr>
          <w:rFonts w:ascii="宋体" w:hAnsi="宋体" w:hint="eastAsia"/>
          <w:color w:val="000000" w:themeColor="text1"/>
          <w:sz w:val="24"/>
          <w:szCs w:val="24"/>
        </w:rPr>
        <w:t>撤去光电管入口遮光罩，将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4mm</m:t>
        </m:r>
      </m:oMath>
      <w:r w:rsidR="00D03852" w:rsidRPr="00D03852">
        <w:rPr>
          <w:rFonts w:ascii="宋体" w:hAnsi="宋体" w:hint="eastAsia"/>
          <w:color w:val="000000" w:themeColor="text1"/>
          <w:sz w:val="24"/>
          <w:szCs w:val="24"/>
        </w:rPr>
        <w:t>的光阑和波长为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365nm</m:t>
        </m:r>
      </m:oMath>
      <w:r w:rsidR="00D03852" w:rsidRPr="00D03852">
        <w:rPr>
          <w:rFonts w:ascii="宋体" w:hAnsi="宋体" w:hint="eastAsia"/>
          <w:color w:val="000000" w:themeColor="text1"/>
          <w:sz w:val="24"/>
          <w:szCs w:val="24"/>
        </w:rPr>
        <w:t>的滤波片放入光电管入口处，撤去汞灯灯罩，此时仪表所显示的就是</w:t>
      </w:r>
      <w:r w:rsidR="00D03852" w:rsidRPr="00D03852">
        <w:rPr>
          <w:rFonts w:ascii="宋体" w:hAnsi="宋体" w:hint="eastAsia"/>
          <w:b/>
          <w:bCs/>
          <w:color w:val="000000" w:themeColor="text1"/>
          <w:sz w:val="24"/>
          <w:szCs w:val="24"/>
        </w:rPr>
        <w:t>对应波长的光电管电压</w:t>
      </w:r>
      <w:r w:rsidR="00D03852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="00D03852" w:rsidRPr="00D03852">
        <w:rPr>
          <w:rFonts w:ascii="宋体" w:hAnsi="宋体" w:hint="eastAsia"/>
          <w:color w:val="000000" w:themeColor="text1"/>
          <w:sz w:val="24"/>
          <w:szCs w:val="24"/>
        </w:rPr>
        <w:t>单位为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V</m:t>
        </m:r>
      </m:oMath>
      <w:r w:rsidR="00D03852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="00D03852" w:rsidRPr="00D03852">
        <w:rPr>
          <w:rFonts w:ascii="宋体" w:hAnsi="宋体" w:hint="eastAsia"/>
          <w:b/>
          <w:bCs/>
          <w:color w:val="000000" w:themeColor="text1"/>
          <w:sz w:val="24"/>
          <w:szCs w:val="24"/>
        </w:rPr>
        <w:t>与电流值</w:t>
      </w:r>
      <w:r w:rsidR="00D03852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="00D03852" w:rsidRPr="00D03852">
        <w:rPr>
          <w:rFonts w:ascii="宋体" w:hAnsi="宋体" w:hint="eastAsia"/>
          <w:color w:val="000000" w:themeColor="text1"/>
          <w:sz w:val="24"/>
          <w:szCs w:val="24"/>
        </w:rPr>
        <w:t>单位为所选择的“电流量程”) ；</w:t>
      </w:r>
    </w:p>
    <w:p w14:paraId="075D466F" w14:textId="310B07E6" w:rsidR="00D03852" w:rsidRDefault="006B4747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hAnsi="宋体"/>
          <w:color w:val="000000" w:themeColor="text1"/>
          <w:sz w:val="24"/>
          <w:szCs w:val="24"/>
        </w:rPr>
        <w:t>)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用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电压调节键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可调电压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U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的值</w:t>
      </w:r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调节电压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U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的同时</w:t>
      </w:r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观察电流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I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的变化</w:t>
      </w:r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寻找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电流为零时对应电压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U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以其绝对值作为该波长对应的截至电压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，并将数据记于表中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2F3C92C2" w14:textId="0F3ABE93" w:rsidR="006B4747" w:rsidRDefault="006B4747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3</w:t>
      </w:r>
      <w:r>
        <w:rPr>
          <w:rFonts w:ascii="宋体" w:hAnsi="宋体"/>
          <w:color w:val="000000" w:themeColor="text1"/>
          <w:sz w:val="24"/>
          <w:szCs w:val="24"/>
        </w:rPr>
        <w:t>)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依次换上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404.7 nm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435.8 nm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546.1nm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577.0 nm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的滤色片, 重复以上测量步骤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2F23D52A" w14:textId="79C3AD26" w:rsidR="00D03852" w:rsidRDefault="00D03852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hAnsi="宋体"/>
          <w:color w:val="000000" w:themeColor="text1"/>
          <w:sz w:val="24"/>
          <w:szCs w:val="24"/>
        </w:rPr>
        <w:t xml:space="preserve">. </w:t>
      </w:r>
      <w:r w:rsidRPr="00D03852">
        <w:rPr>
          <w:rFonts w:ascii="宋体" w:hAnsi="宋体" w:hint="eastAsia"/>
          <w:b/>
          <w:bCs/>
          <w:color w:val="000000" w:themeColor="text1"/>
          <w:sz w:val="24"/>
          <w:szCs w:val="24"/>
        </w:rPr>
        <w:t>测量同频率不同光强下的光电管的伏安特性曲线</w:t>
      </w:r>
    </w:p>
    <w:p w14:paraId="709B565C" w14:textId="1EC1D5DF" w:rsidR="006B4747" w:rsidRPr="006B4747" w:rsidRDefault="006B4747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1)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此时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“伏安特性测试/截止电压测试”状态键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应为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“伏安特性测试”状态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“电流量程”开关</w:t>
      </w:r>
      <w:r w:rsidRPr="00CD28FE">
        <w:rPr>
          <w:rFonts w:ascii="宋体" w:hAnsi="宋体" w:hint="eastAsia"/>
          <w:b/>
          <w:bCs/>
          <w:color w:val="000000" w:themeColor="text1"/>
          <w:sz w:val="24"/>
          <w:szCs w:val="24"/>
        </w:rPr>
        <w:t>应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拨至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-10</m:t>
            </m:r>
          </m:sup>
        </m:sSup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A</m:t>
        </m:r>
      </m:oMath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档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，并重新调零。将直径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4mm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的光阑及所选谱线的滤色片装在光电管暗盒光输入口上</w:t>
      </w:r>
      <w:r w:rsidR="00CD28FE"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66EF7316" w14:textId="45D92105" w:rsidR="006B4747" w:rsidRDefault="006B4747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2</w:t>
      </w:r>
      <w:r>
        <w:rPr>
          <w:rFonts w:ascii="宋体" w:hAnsi="宋体"/>
          <w:color w:val="000000" w:themeColor="text1"/>
          <w:sz w:val="24"/>
          <w:szCs w:val="24"/>
        </w:rPr>
        <w:t>)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按“手动/自动”模式键切换到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“自动”模式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。测量的最大范围为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</m:t>
        </m:r>
        <m:r>
          <w:rPr>
            <w:rFonts w:ascii="微软雅黑" w:eastAsia="微软雅黑" w:hAnsi="微软雅黑" w:cs="微软雅黑" w:hint="eastAsia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~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50V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，自动测量时步长为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1V</m:t>
        </m:r>
      </m:oMath>
      <w:r w:rsidR="00CD28FE"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此时电流表左边的指示灯闪烁</w:t>
      </w:r>
      <w:r w:rsidR="00CD28FE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表示系统处于自动测量扫描范围设置状态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2C05A6AB" w14:textId="1F11D322" w:rsidR="006B4747" w:rsidRPr="006B4747" w:rsidRDefault="006B4747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3)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用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电压调节键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可设置扫描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起始（</w:t>
      </w:r>
      <m:oMath>
        <m:r>
          <m:rPr>
            <m:sty m:val="bi"/>
          </m:rPr>
          <w:rPr>
            <w:rFonts w:ascii="微软雅黑" w:eastAsia="微软雅黑" w:hAnsi="微软雅黑" w:cs="微软雅黑" w:hint="eastAsia"/>
            <w:color w:val="000000" w:themeColor="text1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）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和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终止电压(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50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)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6FD7C795" w14:textId="4F1F02EB" w:rsidR="006B4747" w:rsidRPr="006B4747" w:rsidRDefault="006B4747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4</w:t>
      </w:r>
      <w:r>
        <w:rPr>
          <w:rFonts w:ascii="宋体" w:hAnsi="宋体"/>
          <w:color w:val="000000" w:themeColor="text1"/>
          <w:sz w:val="24"/>
          <w:szCs w:val="24"/>
        </w:rPr>
        <w:t>)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设置好扫描起始和终止电压后，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按动任</w:t>
      </w:r>
      <w:r w:rsidR="00CD28FE" w:rsidRPr="00CD28FE">
        <w:rPr>
          <w:rFonts w:ascii="宋体" w:hAnsi="宋体" w:hint="eastAsia"/>
          <w:b/>
          <w:bCs/>
          <w:color w:val="000000" w:themeColor="text1"/>
          <w:sz w:val="24"/>
          <w:szCs w:val="24"/>
        </w:rPr>
        <w:t>意</w:t>
      </w:r>
      <w:r w:rsidRPr="006B4747">
        <w:rPr>
          <w:rFonts w:ascii="宋体" w:hAnsi="宋体" w:hint="eastAsia"/>
          <w:b/>
          <w:bCs/>
          <w:color w:val="000000" w:themeColor="text1"/>
          <w:sz w:val="24"/>
          <w:szCs w:val="24"/>
        </w:rPr>
        <w:t>存储区按键</w:t>
      </w:r>
      <w:r w:rsidR="00CD28FE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仪器将先清除存储区原有数据，等待约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30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秒，然后按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1V</m:t>
        </m:r>
      </m:oMath>
      <w:r w:rsidRPr="006B4747">
        <w:rPr>
          <w:rFonts w:ascii="宋体" w:hAnsi="宋体" w:hint="eastAsia"/>
          <w:color w:val="000000" w:themeColor="text1"/>
          <w:sz w:val="24"/>
          <w:szCs w:val="24"/>
        </w:rPr>
        <w:t>的步长自动扫描</w:t>
      </w:r>
      <w:r w:rsidR="00CD28FE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6B4747">
        <w:rPr>
          <w:rFonts w:ascii="宋体" w:hAnsi="宋体" w:hint="eastAsia"/>
          <w:color w:val="000000" w:themeColor="text1"/>
          <w:sz w:val="24"/>
          <w:szCs w:val="24"/>
        </w:rPr>
        <w:t>并显示、存储相应的电压、电流值</w:t>
      </w:r>
      <w:r w:rsidR="00CD28FE"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1A49215E" w14:textId="52DAB49B" w:rsidR="00CD28FE" w:rsidRDefault="00CD28FE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5)</w:t>
      </w:r>
      <w:r w:rsidR="006B4747" w:rsidRPr="006B4747">
        <w:rPr>
          <w:rFonts w:ascii="宋体" w:hAnsi="宋体" w:hint="eastAsia"/>
          <w:color w:val="000000" w:themeColor="text1"/>
          <w:sz w:val="24"/>
          <w:szCs w:val="24"/>
        </w:rPr>
        <w:t>扫描完成后，仪器自动进入数据查询状态，此时查询指示灯亮，显示区显示扫描起始电压和相应的电流值。</w:t>
      </w:r>
      <w:r w:rsidR="006B4747" w:rsidRPr="00CD28FE">
        <w:rPr>
          <w:rFonts w:ascii="宋体" w:hAnsi="宋体" w:hint="eastAsia"/>
          <w:b/>
          <w:bCs/>
          <w:color w:val="000000" w:themeColor="text1"/>
          <w:sz w:val="24"/>
          <w:szCs w:val="24"/>
        </w:rPr>
        <w:t>用电压调节键改变电压值，查询对应的电流值</w:t>
      </w:r>
      <w:r w:rsidR="006B4747" w:rsidRPr="006B4747">
        <w:rPr>
          <w:rFonts w:ascii="宋体" w:hAnsi="宋体" w:hint="eastAsia"/>
          <w:color w:val="000000" w:themeColor="text1"/>
          <w:sz w:val="24"/>
          <w:szCs w:val="24"/>
        </w:rPr>
        <w:t>，并将数据记于表中。</w:t>
      </w:r>
      <w:r w:rsidR="006B4747" w:rsidRPr="00CD28FE">
        <w:rPr>
          <w:rFonts w:ascii="宋体" w:hAnsi="宋体" w:hint="eastAsia"/>
          <w:b/>
          <w:bCs/>
          <w:color w:val="000000" w:themeColor="text1"/>
          <w:sz w:val="24"/>
          <w:szCs w:val="24"/>
        </w:rPr>
        <w:t>按“查询”键</w:t>
      </w:r>
      <w:r w:rsidR="006B4747" w:rsidRPr="006B4747">
        <w:rPr>
          <w:rFonts w:ascii="宋体" w:hAnsi="宋体" w:hint="eastAsia"/>
          <w:color w:val="000000" w:themeColor="text1"/>
          <w:sz w:val="24"/>
          <w:szCs w:val="24"/>
        </w:rPr>
        <w:t>，查询指示灯灭，</w:t>
      </w:r>
      <w:r w:rsidR="006B4747" w:rsidRPr="00CD28FE">
        <w:rPr>
          <w:rFonts w:ascii="宋体" w:hAnsi="宋体" w:hint="eastAsia"/>
          <w:b/>
          <w:bCs/>
          <w:color w:val="000000" w:themeColor="text1"/>
          <w:sz w:val="24"/>
          <w:szCs w:val="24"/>
        </w:rPr>
        <w:t>系统回复到扫描范围设置状态，可进行下一次测量</w:t>
      </w:r>
      <w:r w:rsidR="006B4747" w:rsidRPr="006B4747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B4F8B2E" w14:textId="259B3AA1" w:rsidR="001D586F" w:rsidRDefault="001D586F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4F2500F0" w14:textId="59A1D7D8" w:rsidR="001D586F" w:rsidRDefault="001D586F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30E25F73" w14:textId="77777777" w:rsidR="001D586F" w:rsidRPr="00D03852" w:rsidRDefault="001D586F" w:rsidP="006B4747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3E344A84" w14:textId="7B744C48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五、数据处理</w:t>
      </w:r>
    </w:p>
    <w:p w14:paraId="54883EF5" w14:textId="4EDE2F51" w:rsidR="009563A0" w:rsidRPr="00615DCC" w:rsidRDefault="006E49C0" w:rsidP="007A40CB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在</w:t>
      </w:r>
      <w:r w:rsidR="00993279" w:rsidRPr="00993279">
        <w:rPr>
          <w:rFonts w:ascii="宋体" w:hAnsi="宋体" w:hint="eastAsia"/>
          <w:bCs/>
          <w:color w:val="000000" w:themeColor="text1"/>
          <w:sz w:val="24"/>
          <w:szCs w:val="24"/>
        </w:rPr>
        <w:t>电流量程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-13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A</m:t>
        </m:r>
      </m:oMath>
      <w:r w:rsidR="00993279"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L=40 mm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，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Φ=4 mm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的条件下</w:t>
      </w:r>
      <w:r w:rsidR="00993279"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w:r w:rsidR="00FF3EB2">
        <w:rPr>
          <w:rFonts w:ascii="宋体" w:hAnsi="宋体" w:hint="eastAsia"/>
          <w:bCs/>
          <w:color w:val="000000" w:themeColor="text1"/>
          <w:sz w:val="24"/>
          <w:szCs w:val="24"/>
        </w:rPr>
        <w:t>测量结果如下表所示：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47"/>
        <w:gridCol w:w="1547"/>
        <w:gridCol w:w="1548"/>
        <w:gridCol w:w="1548"/>
        <w:gridCol w:w="1548"/>
        <w:gridCol w:w="1548"/>
      </w:tblGrid>
      <w:tr w:rsidR="003D54EA" w14:paraId="09A653F0" w14:textId="77777777" w:rsidTr="002A1F02">
        <w:tc>
          <w:tcPr>
            <w:tcW w:w="1547" w:type="dxa"/>
          </w:tcPr>
          <w:p w14:paraId="4823F703" w14:textId="0B261920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2A1F02">
              <w:rPr>
                <w:rFonts w:ascii="宋体" w:hAnsi="宋体" w:hint="eastAsia"/>
                <w:b/>
                <w:color w:val="000000" w:themeColor="text1"/>
                <w:szCs w:val="21"/>
              </w:rPr>
              <w:t>波长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nm</m:t>
                  </m:r>
                </m:e>
              </m:d>
            </m:oMath>
          </w:p>
        </w:tc>
        <w:tc>
          <w:tcPr>
            <w:tcW w:w="1547" w:type="dxa"/>
          </w:tcPr>
          <w:p w14:paraId="26C81378" w14:textId="728FD650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365.0</m:t>
                </m:r>
              </m:oMath>
            </m:oMathPara>
          </w:p>
        </w:tc>
        <w:tc>
          <w:tcPr>
            <w:tcW w:w="1548" w:type="dxa"/>
          </w:tcPr>
          <w:p w14:paraId="649FB337" w14:textId="56A72401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404.7</m:t>
                </m:r>
              </m:oMath>
            </m:oMathPara>
          </w:p>
        </w:tc>
        <w:tc>
          <w:tcPr>
            <w:tcW w:w="1548" w:type="dxa"/>
          </w:tcPr>
          <w:p w14:paraId="5DAB2FE7" w14:textId="12BAB544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4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35.8</m:t>
                </m:r>
              </m:oMath>
            </m:oMathPara>
          </w:p>
        </w:tc>
        <w:tc>
          <w:tcPr>
            <w:tcW w:w="1548" w:type="dxa"/>
          </w:tcPr>
          <w:p w14:paraId="0B59927A" w14:textId="204F0F3C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5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46.1</m:t>
                </m:r>
              </m:oMath>
            </m:oMathPara>
          </w:p>
        </w:tc>
        <w:tc>
          <w:tcPr>
            <w:tcW w:w="1548" w:type="dxa"/>
          </w:tcPr>
          <w:p w14:paraId="065518D5" w14:textId="251921B2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577.0</m:t>
                </m:r>
              </m:oMath>
            </m:oMathPara>
          </w:p>
        </w:tc>
      </w:tr>
      <w:tr w:rsidR="003D54EA" w14:paraId="0DCBDA93" w14:textId="77777777" w:rsidTr="002A1F02">
        <w:tc>
          <w:tcPr>
            <w:tcW w:w="1547" w:type="dxa"/>
          </w:tcPr>
          <w:p w14:paraId="4CEEC646" w14:textId="4FAF82A9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2A1F02">
              <w:rPr>
                <w:rFonts w:ascii="宋体" w:hAnsi="宋体" w:hint="eastAsia"/>
                <w:b/>
                <w:color w:val="000000" w:themeColor="text1"/>
                <w:szCs w:val="21"/>
              </w:rPr>
              <w:t>频率</w:t>
            </w:r>
            <m:oMath>
              <m:r>
                <m:rPr>
                  <m:sty m:val="bi"/>
                </m:rPr>
                <w:rPr>
                  <w:rFonts w:ascii="Cambria Math" w:hAnsi="Cambria Math" w:cs="Cambria Math"/>
                  <w:szCs w:val="21"/>
                </w:rPr>
                <m:t>ν</m:t>
              </m:r>
              <m:r>
                <m:rPr>
                  <m:sty m:val="bi"/>
                </m:rPr>
                <w:rPr>
                  <w:rFonts w:ascii="Cambria Math" w:hAnsi="Cambria Math" w:cs="Cambria Math"/>
                  <w:position w:val="-6"/>
                  <w:szCs w:val="21"/>
                  <w:vertAlign w:val="subscrip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1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 w:cs="Cambria Math"/>
                  <w:position w:val="7"/>
                  <w:szCs w:val="21"/>
                  <w:vertAlign w:val="superscript"/>
                </w:rPr>
                <m:t>14</m:t>
              </m:r>
              <m:r>
                <m:rPr>
                  <m:sty m:val="bi"/>
                </m:rPr>
                <w:rPr>
                  <w:rFonts w:ascii="Cambria Math" w:hAnsi="Cambria Math" w:cs="Cambria Math"/>
                  <w:szCs w:val="21"/>
                </w:rPr>
                <m:t>Hz)</m:t>
              </m:r>
            </m:oMath>
          </w:p>
        </w:tc>
        <w:tc>
          <w:tcPr>
            <w:tcW w:w="1547" w:type="dxa"/>
          </w:tcPr>
          <w:p w14:paraId="7F394C15" w14:textId="413AA822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8.214</m:t>
                </m:r>
              </m:oMath>
            </m:oMathPara>
          </w:p>
        </w:tc>
        <w:tc>
          <w:tcPr>
            <w:tcW w:w="1548" w:type="dxa"/>
          </w:tcPr>
          <w:p w14:paraId="5428CDF8" w14:textId="7B434FF8" w:rsidR="002A1F02" w:rsidRPr="002A1F02" w:rsidRDefault="00E620BD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7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.408</m:t>
                </m:r>
              </m:oMath>
            </m:oMathPara>
          </w:p>
        </w:tc>
        <w:tc>
          <w:tcPr>
            <w:tcW w:w="1548" w:type="dxa"/>
          </w:tcPr>
          <w:p w14:paraId="3C72852D" w14:textId="74FC85F8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6.879</m:t>
                </m:r>
              </m:oMath>
            </m:oMathPara>
          </w:p>
        </w:tc>
        <w:tc>
          <w:tcPr>
            <w:tcW w:w="1548" w:type="dxa"/>
          </w:tcPr>
          <w:p w14:paraId="106BE046" w14:textId="2400F940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5.490</m:t>
                </m:r>
              </m:oMath>
            </m:oMathPara>
          </w:p>
        </w:tc>
        <w:tc>
          <w:tcPr>
            <w:tcW w:w="1548" w:type="dxa"/>
          </w:tcPr>
          <w:p w14:paraId="15879781" w14:textId="7B8DF56F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5.196</m:t>
                </m:r>
              </m:oMath>
            </m:oMathPara>
          </w:p>
        </w:tc>
      </w:tr>
      <w:tr w:rsidR="003D54EA" w14:paraId="3327A48A" w14:textId="77777777" w:rsidTr="002A1F02">
        <w:tc>
          <w:tcPr>
            <w:tcW w:w="1547" w:type="dxa"/>
          </w:tcPr>
          <w:p w14:paraId="608D0168" w14:textId="20F15884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2A1F02">
              <w:rPr>
                <w:rFonts w:ascii="宋体" w:hAnsi="宋体" w:hint="eastAsia"/>
                <w:b/>
                <w:color w:val="000000" w:themeColor="text1"/>
                <w:szCs w:val="21"/>
              </w:rPr>
              <w:t>截止电压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000000" w:themeColor="text1"/>
                          <w:szCs w:val="21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Cs w:val="21"/>
                </w:rPr>
                <m:t>(V)</m:t>
              </m:r>
            </m:oMath>
          </w:p>
        </w:tc>
        <w:tc>
          <w:tcPr>
            <w:tcW w:w="1547" w:type="dxa"/>
          </w:tcPr>
          <w:p w14:paraId="1C7BE1FA" w14:textId="507DC97B" w:rsidR="002A1F02" w:rsidRPr="002A1F02" w:rsidRDefault="002A1F02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1.695</m:t>
                </m:r>
              </m:oMath>
            </m:oMathPara>
          </w:p>
        </w:tc>
        <w:tc>
          <w:tcPr>
            <w:tcW w:w="1548" w:type="dxa"/>
          </w:tcPr>
          <w:p w14:paraId="5798FC93" w14:textId="1452BB01" w:rsidR="002A1F02" w:rsidRPr="002A1F02" w:rsidRDefault="003D54EA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1.412</m:t>
                </m:r>
              </m:oMath>
            </m:oMathPara>
          </w:p>
        </w:tc>
        <w:tc>
          <w:tcPr>
            <w:tcW w:w="1548" w:type="dxa"/>
          </w:tcPr>
          <w:p w14:paraId="231E7B8E" w14:textId="3A35C757" w:rsidR="002A1F02" w:rsidRPr="002A1F02" w:rsidRDefault="003D54EA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1.225</m:t>
                </m:r>
              </m:oMath>
            </m:oMathPara>
          </w:p>
        </w:tc>
        <w:tc>
          <w:tcPr>
            <w:tcW w:w="1548" w:type="dxa"/>
          </w:tcPr>
          <w:p w14:paraId="6376BC7E" w14:textId="7CB727DE" w:rsidR="002A1F02" w:rsidRPr="002A1F02" w:rsidRDefault="003D54EA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0.726</m:t>
                </m:r>
              </m:oMath>
            </m:oMathPara>
          </w:p>
        </w:tc>
        <w:tc>
          <w:tcPr>
            <w:tcW w:w="1548" w:type="dxa"/>
          </w:tcPr>
          <w:p w14:paraId="5D2A19AB" w14:textId="3F63A391" w:rsidR="002A1F02" w:rsidRPr="002A1F02" w:rsidRDefault="003D54EA" w:rsidP="00F150DF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0.630</m:t>
                </m:r>
              </m:oMath>
            </m:oMathPara>
          </w:p>
        </w:tc>
      </w:tr>
    </w:tbl>
    <w:p w14:paraId="2EC2DDA3" w14:textId="69C4C5DA" w:rsidR="009563A0" w:rsidRPr="00A53B68" w:rsidRDefault="00E71F49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 w:rsidRPr="00A53B68">
        <w:rPr>
          <w:rFonts w:ascii="宋体" w:hAnsi="宋体" w:hint="eastAsia"/>
          <w:bCs/>
          <w:color w:val="000000" w:themeColor="text1"/>
          <w:sz w:val="24"/>
          <w:szCs w:val="24"/>
        </w:rPr>
        <w:t>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Pr="00A53B68">
        <w:rPr>
          <w:rFonts w:ascii="宋体" w:hAnsi="宋体"/>
          <w:bCs/>
          <w:color w:val="000000" w:themeColor="text1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A53B68">
        <w:rPr>
          <w:rFonts w:ascii="宋体" w:hAnsi="宋体" w:hint="eastAsia"/>
          <w:bCs/>
          <w:color w:val="000000" w:themeColor="text1"/>
          <w:sz w:val="24"/>
          <w:szCs w:val="24"/>
        </w:rPr>
        <w:t>关系</w:t>
      </w:r>
    </w:p>
    <w:p w14:paraId="12437448" w14:textId="34DD0059" w:rsidR="00511E66" w:rsidRDefault="00A53B68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  <w:r w:rsidRPr="00A53B68">
        <w:rPr>
          <w:rFonts w:ascii="宋体" w:hAnsi="宋体" w:hint="eastAsia"/>
          <w:bCs/>
          <w:color w:val="000000" w:themeColor="text1"/>
          <w:sz w:val="24"/>
          <w:szCs w:val="24"/>
        </w:rPr>
        <w:t>由实验数据</w:t>
      </w:r>
      <w:r w:rsidR="00D44C54">
        <w:rPr>
          <w:rFonts w:ascii="宋体" w:hAnsi="宋体" w:hint="eastAsia"/>
          <w:bCs/>
          <w:color w:val="000000" w:themeColor="text1"/>
          <w:sz w:val="24"/>
          <w:szCs w:val="24"/>
        </w:rPr>
        <w:t>作</w:t>
      </w:r>
      <w:r w:rsidRPr="00A53B68">
        <w:rPr>
          <w:rFonts w:ascii="宋体" w:hAnsi="宋体" w:hint="eastAsia"/>
          <w:bCs/>
          <w:color w:val="000000" w:themeColor="text1"/>
          <w:sz w:val="24"/>
          <w:szCs w:val="24"/>
        </w:rPr>
        <w:t>得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|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993279">
        <w:rPr>
          <w:rFonts w:ascii="宋体" w:hAnsi="宋体" w:hint="eastAsia"/>
          <w:bCs/>
          <w:color w:val="000000" w:themeColor="text1"/>
          <w:sz w:val="24"/>
          <w:szCs w:val="24"/>
        </w:rPr>
        <w:t>曲线如下图所示：</w:t>
      </w:r>
    </w:p>
    <w:p w14:paraId="1FBEE77E" w14:textId="5691A4C1" w:rsidR="007F05CF" w:rsidRDefault="007F05CF" w:rsidP="00511E66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noProof/>
          <w:color w:val="000000" w:themeColor="text1"/>
          <w:sz w:val="24"/>
          <w:szCs w:val="24"/>
        </w:rPr>
        <w:drawing>
          <wp:inline distT="0" distB="0" distL="0" distR="0" wp14:anchorId="2C6A5C6D" wp14:editId="2FC35EE9">
            <wp:extent cx="5486400" cy="3200400"/>
            <wp:effectExtent l="0" t="0" r="0" b="0"/>
            <wp:docPr id="78" name="图表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6C7678" w14:textId="39A4DD2E" w:rsidR="00511E66" w:rsidRDefault="00511E66" w:rsidP="00511E66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图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>
        <w:rPr>
          <w:rFonts w:ascii="宋体" w:hAnsi="宋体"/>
          <w:bCs/>
          <w:color w:val="000000" w:themeColor="text1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993279">
        <w:rPr>
          <w:rFonts w:ascii="宋体" w:hAnsi="宋体" w:hint="eastAsia"/>
          <w:bCs/>
          <w:color w:val="000000" w:themeColor="text1"/>
          <w:sz w:val="24"/>
          <w:szCs w:val="24"/>
        </w:rPr>
        <w:t>曲线</w:t>
      </w:r>
    </w:p>
    <w:p w14:paraId="68654EC6" w14:textId="616F8A34" w:rsidR="00DC1DDE" w:rsidRDefault="00DC1DDE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  <w:bookmarkStart w:id="0" w:name="_Hlk91005980"/>
      <w:r>
        <w:rPr>
          <w:rFonts w:ascii="宋体" w:hAnsi="宋体" w:hint="eastAsia"/>
          <w:color w:val="000000" w:themeColor="text1"/>
          <w:sz w:val="24"/>
          <w:szCs w:val="24"/>
        </w:rPr>
        <w:t>得到</w:t>
      </w:r>
      <w:r w:rsidRPr="007F05CF">
        <w:rPr>
          <w:rFonts w:ascii="宋体" w:hAnsi="宋体" w:hint="eastAsia"/>
          <w:color w:val="000000" w:themeColor="text1"/>
          <w:sz w:val="24"/>
          <w:szCs w:val="24"/>
        </w:rPr>
        <w:t>拟合公式</w:t>
      </w:r>
      <w:r>
        <w:rPr>
          <w:rFonts w:ascii="宋体" w:hAnsi="宋体" w:hint="eastAsia"/>
          <w:color w:val="000000" w:themeColor="text1"/>
          <w:sz w:val="24"/>
          <w:szCs w:val="24"/>
        </w:rPr>
        <w:t>如图所示</w:t>
      </w:r>
      <w:r w:rsidRPr="007F05CF">
        <w:rPr>
          <w:rFonts w:ascii="宋体" w:hAnsi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hint="eastAsia"/>
          <w:color w:val="000000" w:themeColor="text1"/>
          <w:sz w:val="24"/>
          <w:szCs w:val="24"/>
        </w:rPr>
        <w:t>其中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R² = 0.9999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，显示出较好的</w:t>
      </w:r>
      <w:r w:rsidR="002A1F02">
        <w:rPr>
          <w:rFonts w:ascii="宋体" w:hAnsi="宋体" w:hint="eastAsia"/>
          <w:color w:val="000000" w:themeColor="text1"/>
          <w:sz w:val="24"/>
          <w:szCs w:val="24"/>
        </w:rPr>
        <w:t>线性</w:t>
      </w:r>
      <w:r>
        <w:rPr>
          <w:rFonts w:ascii="宋体" w:hAnsi="宋体" w:hint="eastAsia"/>
          <w:color w:val="000000" w:themeColor="text1"/>
          <w:sz w:val="24"/>
          <w:szCs w:val="24"/>
        </w:rPr>
        <w:t>关系。</w:t>
      </w:r>
    </w:p>
    <w:p w14:paraId="771B87E9" w14:textId="5A53C287" w:rsidR="003B1983" w:rsidRDefault="00511E66" w:rsidP="00DC1DDE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由拟合公式得</w:t>
      </w:r>
      <w:bookmarkEnd w:id="0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ν</m:t>
        </m:r>
      </m:oMath>
      <w:r w:rsidR="002A1F02">
        <w:rPr>
          <w:rFonts w:ascii="宋体" w:hAnsi="宋体" w:hint="eastAsia"/>
          <w:bCs/>
          <w:color w:val="000000" w:themeColor="text1"/>
          <w:sz w:val="24"/>
          <w:szCs w:val="24"/>
        </w:rPr>
        <w:t>曲</w:t>
      </w:r>
      <w:r w:rsidR="00A53B68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线的斜率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=0.3545</m:t>
        </m:r>
      </m:oMath>
      <w:r w:rsidR="00A53B68">
        <w:rPr>
          <w:rFonts w:ascii="宋体" w:hAnsi="宋体" w:hint="eastAsia"/>
          <w:bCs/>
          <w:color w:val="000000" w:themeColor="text1"/>
          <w:sz w:val="24"/>
          <w:szCs w:val="24"/>
        </w:rPr>
        <w:t>。根据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=eb</m:t>
        </m:r>
      </m:oMath>
      <w:r w:rsidR="004A36FA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A53B68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求出普朗克常数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  <m:r>
          <w:rPr>
            <w:rFonts w:ascii="Cambria Math" w:eastAsia="MS Gothic" w:hAnsi="MS Gothic" w:cs="MS Gothic"/>
            <w:color w:val="000000" w:themeColor="text1"/>
            <w:sz w:val="24"/>
            <w:szCs w:val="24"/>
          </w:rPr>
          <m:t>=5.679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-34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J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·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S</m:t>
        </m:r>
      </m:oMath>
      <w:r w:rsidR="00A53B68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w:r w:rsidR="00A836E6">
        <w:rPr>
          <w:rFonts w:ascii="宋体" w:hAnsi="宋体" w:hint="eastAsia"/>
          <w:bCs/>
          <w:color w:val="000000" w:themeColor="text1"/>
          <w:sz w:val="24"/>
          <w:szCs w:val="24"/>
        </w:rPr>
        <w:t>其中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ⅇ=1.602×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-19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C</m:t>
        </m:r>
      </m:oMath>
      <w:r w:rsidR="00A836E6" w:rsidRPr="00A836E6">
        <w:rPr>
          <w:rFonts w:ascii="宋体" w:hAnsi="宋体" w:hint="eastAsia"/>
          <w:bCs/>
          <w:color w:val="000000" w:themeColor="text1"/>
          <w:sz w:val="24"/>
          <w:szCs w:val="24"/>
        </w:rPr>
        <w:t>；</w:t>
      </w:r>
      <w:r w:rsidR="00A53B68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并与公认值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MS Gothic" w:eastAsia="MS Gothic" w:hAnsi="MS Gothic" w:cs="MS Gothic" w:hint="eastAsia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=6.626×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-34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J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·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S</m:t>
        </m:r>
      </m:oMath>
      <w:r w:rsidR="00A53B68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比较</w:t>
      </w:r>
      <w:r w:rsidR="00A836E6"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w:r w:rsidR="00A53B68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求出相对误差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s=14.3%</m:t>
        </m:r>
      </m:oMath>
      <w:r w:rsidR="00E92CC0">
        <w:rPr>
          <w:rFonts w:ascii="宋体" w:hAnsi="宋体" w:hint="eastAsia"/>
          <w:color w:val="000000" w:themeColor="text1"/>
          <w:sz w:val="24"/>
          <w:szCs w:val="24"/>
        </w:rPr>
        <w:t>，误差偏高</w:t>
      </w:r>
      <w:r w:rsidR="00B01847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。</w:t>
      </w:r>
    </w:p>
    <w:p w14:paraId="221D4074" w14:textId="6BD691AE" w:rsidR="00E71F49" w:rsidRDefault="006E49C0" w:rsidP="00A53B68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lastRenderedPageBreak/>
        <w:t>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λ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=435.8nm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L=40mm</m:t>
        </m:r>
      </m:oMath>
      <w:r w:rsidR="00E620BD" w:rsidRPr="00E620BD"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Φ</m:t>
        </m:r>
        <m:r>
          <w:rPr>
            <w:rFonts w:ascii="Cambria Math" w:hAnsi="Cambria Math"/>
            <w:color w:val="000000"/>
            <w:sz w:val="24"/>
            <w:szCs w:val="24"/>
          </w:rPr>
          <m:t>=4mm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的条件下，</w:t>
      </w:r>
      <w:r w:rsidR="00A53B68">
        <w:rPr>
          <w:rFonts w:ascii="宋体" w:hAnsi="宋体" w:hint="eastAsia"/>
          <w:bCs/>
          <w:color w:val="000000" w:themeColor="text1"/>
          <w:sz w:val="24"/>
          <w:szCs w:val="24"/>
        </w:rPr>
        <w:t>测量</w:t>
      </w:r>
      <w:r w:rsidR="00E620BD">
        <w:rPr>
          <w:rFonts w:ascii="宋体" w:hAnsi="宋体" w:hint="eastAsia"/>
          <w:color w:val="000000" w:themeColor="text1"/>
          <w:sz w:val="24"/>
          <w:szCs w:val="24"/>
        </w:rPr>
        <w:t>该光电效应元件的</w:t>
      </w:r>
      <w:r w:rsidRPr="0019439B">
        <w:rPr>
          <w:rFonts w:ascii="宋体" w:hAnsi="宋体" w:hint="eastAsia"/>
          <w:color w:val="000000" w:themeColor="text1"/>
          <w:sz w:val="24"/>
          <w:szCs w:val="24"/>
        </w:rPr>
        <w:t>伏安特性</w:t>
      </w:r>
      <w:r w:rsidR="00E620BD">
        <w:rPr>
          <w:rFonts w:ascii="宋体" w:hAnsi="宋体" w:hint="eastAsia"/>
          <w:bCs/>
          <w:color w:val="000000" w:themeColor="text1"/>
          <w:sz w:val="24"/>
          <w:szCs w:val="24"/>
        </w:rPr>
        <w:t>数据</w:t>
      </w:r>
      <w:r w:rsidR="00A53B68">
        <w:rPr>
          <w:rFonts w:ascii="宋体" w:hAnsi="宋体" w:hint="eastAsia"/>
          <w:bCs/>
          <w:color w:val="000000" w:themeColor="text1"/>
          <w:sz w:val="24"/>
          <w:szCs w:val="24"/>
        </w:rPr>
        <w:t>如下表所示：</w:t>
      </w:r>
    </w:p>
    <w:tbl>
      <w:tblPr>
        <w:tblW w:w="9291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9"/>
        <w:gridCol w:w="511"/>
        <w:gridCol w:w="284"/>
        <w:gridCol w:w="425"/>
        <w:gridCol w:w="425"/>
        <w:gridCol w:w="425"/>
        <w:gridCol w:w="426"/>
        <w:gridCol w:w="425"/>
        <w:gridCol w:w="425"/>
        <w:gridCol w:w="425"/>
        <w:gridCol w:w="426"/>
        <w:gridCol w:w="440"/>
        <w:gridCol w:w="395"/>
        <w:gridCol w:w="395"/>
        <w:gridCol w:w="395"/>
        <w:gridCol w:w="395"/>
        <w:gridCol w:w="395"/>
        <w:gridCol w:w="395"/>
        <w:gridCol w:w="395"/>
      </w:tblGrid>
      <w:tr w:rsidR="0019439B" w:rsidRPr="00A53B68" w14:paraId="48E06341" w14:textId="77777777" w:rsidTr="0019439B">
        <w:trPr>
          <w:trHeight w:val="806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9BF93" w14:textId="6FDC351F" w:rsidR="00A53B68" w:rsidRPr="00A53B68" w:rsidRDefault="0007363E" w:rsidP="00A53B68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color w:val="000000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7515A" w14:textId="5AE55A09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微软雅黑" w:hAnsi="Cambria Math" w:cs="微软雅黑" w:hint="eastAsia"/>
                    <w:color w:val="000000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1</m:t>
                </m:r>
              </m:oMath>
            </m:oMathPara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18D990" w14:textId="651E649D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0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F4A6C" w14:textId="4FEDF4AF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2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6D44B" w14:textId="3E9240C5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4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B30E5" w14:textId="1B64C4D7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6</m:t>
                </m:r>
              </m:oMath>
            </m:oMathPara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F6707" w14:textId="4798AF44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8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06D56" w14:textId="6121975F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10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F351D" w14:textId="33578CA0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12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56E35" w14:textId="5381F979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14</m:t>
                </m:r>
              </m:oMath>
            </m:oMathPara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1A477" w14:textId="5C8748A8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16</m:t>
                </m:r>
              </m:oMath>
            </m:oMathPara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F78CA" w14:textId="5F91C105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18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9DE7B" w14:textId="1BF8ABD2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20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913B1" w14:textId="2C487987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25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1C47" w14:textId="6C05392B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30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ACBBA" w14:textId="04205633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35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662D4" w14:textId="3D039A4E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40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A4B10" w14:textId="0B509AEF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45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FE7BCF" w14:textId="7759F004" w:rsidR="00A53B68" w:rsidRPr="0007363E" w:rsidRDefault="0007363E" w:rsidP="0007363E">
            <w:pPr>
              <w:widowControl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/>
                    <w:szCs w:val="21"/>
                  </w:rPr>
                  <m:t>50</m:t>
                </m:r>
              </m:oMath>
            </m:oMathPara>
          </w:p>
        </w:tc>
      </w:tr>
      <w:tr w:rsidR="0019439B" w:rsidRPr="00A53B68" w14:paraId="4BAC27F5" w14:textId="77777777" w:rsidTr="0019439B">
        <w:trPr>
          <w:trHeight w:val="806"/>
        </w:trPr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C8D64" w14:textId="77777777" w:rsidR="00A53B68" w:rsidRPr="00A53B68" w:rsidRDefault="00A53B68" w:rsidP="00A53B68">
            <w:pPr>
              <w:widowControl/>
              <w:jc w:val="left"/>
              <w:rPr>
                <w:rFonts w:ascii="Times New Roman" w:eastAsia="Times New Roman" w:hAnsi="Times New Roman"/>
                <w:b/>
                <w:bCs/>
                <w:color w:val="000000"/>
                <w:szCs w:val="2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  <w:color w:val="000000"/>
                    <w:szCs w:val="21"/>
                  </w:rPr>
                  <m:t>I</m:t>
                </m:r>
                <m:d>
                  <m:d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Cs w:val="21"/>
                      </w:rPr>
                      <m:t>10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position w:val="12"/>
                        <w:szCs w:val="21"/>
                        <w:vertAlign w:val="superscript"/>
                      </w:rPr>
                      <m:t>-10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Cs w:val="21"/>
                      </w:rPr>
                      <m:t>A</m:t>
                    </m:r>
                  </m:e>
                </m:d>
              </m:oMath>
            </m:oMathPara>
          </w:p>
          <w:p w14:paraId="414F0E20" w14:textId="663EA8AA" w:rsidR="00A53B68" w:rsidRPr="00A53B68" w:rsidRDefault="00A53B68" w:rsidP="00A53B68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DB759" w14:textId="69E59AEB" w:rsidR="00A53B68" w:rsidRPr="00A53B68" w:rsidRDefault="0007363E" w:rsidP="0007363E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kern w:val="0"/>
                    <w:szCs w:val="21"/>
                  </w:rPr>
                  <m:t>0.0</m:t>
                </m:r>
              </m:oMath>
            </m:oMathPara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F7D04" w14:textId="092A3E87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0.3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BD852" w14:textId="59E11BE8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2.0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A6A1C6" w14:textId="6909C3CF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4.9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98F68F" w14:textId="7EFCA3E8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6.3</m:t>
                </m:r>
              </m:oMath>
            </m:oMathPara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378651" w14:textId="44E9ADCB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7.6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8BE5F" w14:textId="482D3DDD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9.0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C2BDC" w14:textId="2F209057" w:rsidR="00A53B68" w:rsidRPr="0007363E" w:rsidRDefault="0007363E" w:rsidP="0007363E">
            <w:pPr>
              <w:widowControl/>
              <w:jc w:val="center"/>
              <w:rPr>
                <w:rFonts w:ascii="Times New Roman" w:eastAsiaTheme="minorEastAsia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1"/>
                  </w:rPr>
                  <m:t>10.4</m:t>
                </m:r>
              </m:oMath>
            </m:oMathPara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CB7F98" w14:textId="52C9DD7E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11.6</m:t>
                </m:r>
              </m:oMath>
            </m:oMathPara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AE0E7" w14:textId="7228FC1E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12.7</m:t>
                </m:r>
              </m:oMath>
            </m:oMathPara>
          </w:p>
        </w:tc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2F355" w14:textId="767B99C7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13.6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DCFA2" w14:textId="48516A74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14.4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345D5" w14:textId="4BEF51BF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16.2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6AB6E7" w14:textId="26DE3273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17.6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76A13" w14:textId="51BE7A96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18.5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AD308B" w14:textId="0ECA05CC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19.1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2C35F0" w14:textId="6CD13B8A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19.6</m:t>
                </m:r>
              </m:oMath>
            </m:oMathPara>
          </w:p>
        </w:tc>
        <w:tc>
          <w:tcPr>
            <w:tcW w:w="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E122C" w14:textId="65567E2E" w:rsidR="00A53B68" w:rsidRPr="00A53B68" w:rsidRDefault="0007363E" w:rsidP="0007363E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</w:rPr>
                  <m:t>20.0</m:t>
                </m:r>
              </m:oMath>
            </m:oMathPara>
          </w:p>
        </w:tc>
      </w:tr>
    </w:tbl>
    <w:p w14:paraId="7A3F3254" w14:textId="36B68777" w:rsidR="00A53B68" w:rsidRDefault="0019439B" w:rsidP="00A53B68">
      <w:pPr>
        <w:adjustRightInd w:val="0"/>
        <w:snapToGrid w:val="0"/>
        <w:spacing w:beforeLines="50" w:before="156" w:afterLines="50" w:after="156" w:line="360" w:lineRule="auto"/>
        <w:ind w:firstLineChars="200" w:firstLine="480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2</m:t>
        </m:r>
      </m:oMath>
      <w:r w:rsidR="00E620BD">
        <w:rPr>
          <w:rFonts w:ascii="宋体" w:hAnsi="宋体" w:hint="eastAsia"/>
          <w:color w:val="000000" w:themeColor="text1"/>
          <w:sz w:val="24"/>
          <w:szCs w:val="24"/>
        </w:rPr>
        <w:t xml:space="preserve"> </w:t>
      </w:r>
      <w:r w:rsidRPr="0019439B">
        <w:rPr>
          <w:rFonts w:ascii="宋体" w:hAnsi="宋体" w:hint="eastAsia"/>
          <w:color w:val="000000" w:themeColor="text1"/>
          <w:sz w:val="24"/>
          <w:szCs w:val="24"/>
        </w:rPr>
        <w:t>伏安特性</w:t>
      </w:r>
    </w:p>
    <w:p w14:paraId="4A68E1FB" w14:textId="7BBA3D55" w:rsidR="00A53B68" w:rsidRDefault="0019439B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19439B">
        <w:rPr>
          <w:rFonts w:ascii="宋体" w:hAnsi="宋体" w:hint="eastAsia"/>
          <w:color w:val="000000" w:themeColor="text1"/>
          <w:sz w:val="24"/>
          <w:szCs w:val="24"/>
        </w:rPr>
        <w:t>由实验数据，</w:t>
      </w:r>
      <w:r w:rsidR="00E16181">
        <w:rPr>
          <w:rFonts w:ascii="宋体" w:hAnsi="宋体" w:hint="eastAsia"/>
          <w:color w:val="000000" w:themeColor="text1"/>
          <w:sz w:val="24"/>
          <w:szCs w:val="24"/>
        </w:rPr>
        <w:t>作</w:t>
      </w:r>
      <w:r w:rsidR="00E620BD">
        <w:rPr>
          <w:rFonts w:ascii="宋体" w:hAnsi="宋体" w:hint="eastAsia"/>
          <w:color w:val="000000" w:themeColor="text1"/>
          <w:sz w:val="24"/>
          <w:szCs w:val="24"/>
        </w:rPr>
        <w:t>该光电效应元件的</w:t>
      </w:r>
      <w:r w:rsidRPr="0019439B">
        <w:rPr>
          <w:rFonts w:ascii="宋体" w:hAnsi="宋体" w:hint="eastAsia"/>
          <w:color w:val="000000" w:themeColor="text1"/>
          <w:sz w:val="24"/>
          <w:szCs w:val="24"/>
        </w:rPr>
        <w:t>伏安特性曲线</w:t>
      </w:r>
      <w:r>
        <w:rPr>
          <w:rFonts w:ascii="宋体" w:hAnsi="宋体" w:hint="eastAsia"/>
          <w:color w:val="000000" w:themeColor="text1"/>
          <w:sz w:val="24"/>
          <w:szCs w:val="24"/>
        </w:rPr>
        <w:t>如</w:t>
      </w:r>
      <w:r w:rsidR="00511E66">
        <w:rPr>
          <w:rFonts w:ascii="宋体" w:hAnsi="宋体" w:hint="eastAsia"/>
          <w:color w:val="000000" w:themeColor="text1"/>
          <w:sz w:val="24"/>
          <w:szCs w:val="24"/>
        </w:rPr>
        <w:t>下</w:t>
      </w:r>
      <w:r>
        <w:rPr>
          <w:rFonts w:ascii="宋体" w:hAnsi="宋体" w:hint="eastAsia"/>
          <w:color w:val="000000" w:themeColor="text1"/>
          <w:sz w:val="24"/>
          <w:szCs w:val="24"/>
        </w:rPr>
        <w:t>图所示</w:t>
      </w:r>
      <w:r w:rsidR="00511E66">
        <w:rPr>
          <w:rFonts w:ascii="宋体" w:hAnsi="宋体" w:hint="eastAsia"/>
          <w:color w:val="000000" w:themeColor="text1"/>
          <w:sz w:val="24"/>
          <w:szCs w:val="24"/>
        </w:rPr>
        <w:t>：</w:t>
      </w:r>
    </w:p>
    <w:p w14:paraId="017C4B17" w14:textId="6170C407" w:rsidR="00511E66" w:rsidRDefault="0021729A" w:rsidP="00511E66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3E1D25EC" wp14:editId="0BCA050B">
            <wp:extent cx="5486400" cy="32004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F394BB" w14:textId="556C6461" w:rsidR="00511E66" w:rsidRDefault="00511E66" w:rsidP="00511E66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图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2</m:t>
        </m:r>
      </m:oMath>
      <w:r w:rsidR="00E620BD">
        <w:rPr>
          <w:rFonts w:ascii="宋体" w:hAnsi="宋体" w:hint="eastAsia"/>
          <w:color w:val="000000" w:themeColor="text1"/>
          <w:sz w:val="24"/>
          <w:szCs w:val="24"/>
        </w:rPr>
        <w:t xml:space="preserve"> </w:t>
      </w:r>
      <w:r w:rsidR="00993279" w:rsidRPr="0019439B">
        <w:rPr>
          <w:rFonts w:ascii="宋体" w:hAnsi="宋体" w:hint="eastAsia"/>
          <w:color w:val="000000" w:themeColor="text1"/>
          <w:sz w:val="24"/>
          <w:szCs w:val="24"/>
        </w:rPr>
        <w:t>伏安特性曲线</w:t>
      </w:r>
    </w:p>
    <w:p w14:paraId="57DDAFD6" w14:textId="6619A581" w:rsidR="0019439B" w:rsidRPr="00DC1DDE" w:rsidRDefault="00DC1DDE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得到</w:t>
      </w:r>
      <w:r w:rsidR="007F05CF" w:rsidRPr="007F05CF">
        <w:rPr>
          <w:rFonts w:ascii="宋体" w:hAnsi="宋体" w:hint="eastAsia"/>
          <w:color w:val="000000" w:themeColor="text1"/>
          <w:sz w:val="24"/>
          <w:szCs w:val="24"/>
        </w:rPr>
        <w:t>拟合公式</w:t>
      </w:r>
      <w:r>
        <w:rPr>
          <w:rFonts w:ascii="宋体" w:hAnsi="宋体" w:hint="eastAsia"/>
          <w:color w:val="000000" w:themeColor="text1"/>
          <w:sz w:val="24"/>
          <w:szCs w:val="24"/>
        </w:rPr>
        <w:t>如上图所示</w:t>
      </w:r>
      <w:r w:rsidR="007F05CF" w:rsidRPr="007F05CF">
        <w:rPr>
          <w:rFonts w:ascii="宋体" w:hAnsi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hint="eastAsia"/>
          <w:color w:val="000000" w:themeColor="text1"/>
          <w:sz w:val="24"/>
          <w:szCs w:val="24"/>
        </w:rPr>
        <w:t>其中，相关系数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R² = 0.9988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，显示出较好的拟合关系</w:t>
      </w:r>
      <w:r w:rsidR="004B6C13">
        <w:rPr>
          <w:rFonts w:ascii="宋体" w:hAnsi="宋体" w:hint="eastAsia"/>
          <w:color w:val="000000" w:themeColor="text1"/>
          <w:sz w:val="24"/>
          <w:szCs w:val="24"/>
        </w:rPr>
        <w:t>，反映出实验条件下该光电效应元件的</w:t>
      </w:r>
      <w:r w:rsidR="004B6C13" w:rsidRPr="0019439B">
        <w:rPr>
          <w:rFonts w:ascii="宋体" w:hAnsi="宋体" w:hint="eastAsia"/>
          <w:color w:val="000000" w:themeColor="text1"/>
          <w:sz w:val="24"/>
          <w:szCs w:val="24"/>
        </w:rPr>
        <w:t>伏安特性</w:t>
      </w:r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C932B03" w14:textId="115B4639" w:rsidR="007F05CF" w:rsidRDefault="007F05C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75A1A5A9" w14:textId="70AAEEBF" w:rsidR="003D54EA" w:rsidRDefault="003D54EA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68960301" w14:textId="5DFE33AC" w:rsidR="003D54EA" w:rsidRDefault="003D54EA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7C11466A" w14:textId="3DC75728" w:rsidR="003D54EA" w:rsidRDefault="003D54EA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7639ED4D" w14:textId="29DEE511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六、</w:t>
      </w:r>
      <w:r w:rsidR="00BC7BE3">
        <w:rPr>
          <w:rFonts w:ascii="黑体" w:eastAsia="黑体" w:hAnsi="黑体" w:hint="eastAsia"/>
          <w:b/>
          <w:sz w:val="28"/>
          <w:szCs w:val="28"/>
        </w:rPr>
        <w:t>实验结果</w:t>
      </w:r>
      <w:r>
        <w:rPr>
          <w:rFonts w:ascii="黑体" w:eastAsia="黑体" w:hAnsi="黑体"/>
          <w:b/>
          <w:sz w:val="28"/>
          <w:szCs w:val="28"/>
        </w:rPr>
        <w:t>及分析</w:t>
      </w:r>
    </w:p>
    <w:p w14:paraId="2751A653" w14:textId="0366BF76" w:rsidR="003B1983" w:rsidRDefault="00E16181" w:rsidP="00A836E6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本次</w:t>
      </w:r>
      <w:r w:rsidR="003270F4">
        <w:rPr>
          <w:rFonts w:ascii="宋体" w:hAnsi="宋体" w:hint="eastAsia"/>
          <w:color w:val="000000" w:themeColor="text1"/>
          <w:sz w:val="24"/>
          <w:szCs w:val="24"/>
        </w:rPr>
        <w:t>实验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在</w:t>
      </w:r>
      <w:r w:rsidR="00D44C54">
        <w:rPr>
          <w:rFonts w:ascii="宋体" w:hAnsi="宋体" w:hint="eastAsia"/>
          <w:bCs/>
          <w:color w:val="000000" w:themeColor="text1"/>
          <w:sz w:val="24"/>
          <w:szCs w:val="24"/>
        </w:rPr>
        <w:t>保持</w:t>
      </w:r>
      <w:r w:rsidRPr="00993279">
        <w:rPr>
          <w:rFonts w:ascii="宋体" w:hAnsi="宋体" w:hint="eastAsia"/>
          <w:bCs/>
          <w:color w:val="000000" w:themeColor="text1"/>
          <w:sz w:val="24"/>
          <w:szCs w:val="24"/>
        </w:rPr>
        <w:t>电流量程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-13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A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L=40 mm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，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Φ=4 mm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的条件下，作得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|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|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曲线如图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所示，</w:t>
      </w:r>
      <w:r w:rsidR="003270F4">
        <w:rPr>
          <w:rFonts w:ascii="宋体" w:hAnsi="宋体" w:hint="eastAsia"/>
          <w:color w:val="000000" w:themeColor="text1"/>
          <w:sz w:val="24"/>
          <w:szCs w:val="24"/>
        </w:rPr>
        <w:t>测得</w:t>
      </w:r>
      <w:r w:rsidR="003270F4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普朗克常数</w:t>
      </w:r>
      <m:oMath>
        <m:r>
          <w:rPr>
            <w:rFonts w:ascii="MS Gothic" w:eastAsia="MS Gothic" w:hAnsi="MS Gothic" w:cs="MS Gothic" w:hint="eastAsia"/>
            <w:color w:val="000000" w:themeColor="text1"/>
            <w:sz w:val="24"/>
            <w:szCs w:val="24"/>
          </w:rPr>
          <m:t>h</m:t>
        </m:r>
        <m:r>
          <w:rPr>
            <w:rFonts w:ascii="Cambria Math" w:eastAsia="MS Gothic" w:hAnsi="MS Gothic" w:cs="MS Gothic"/>
            <w:color w:val="000000" w:themeColor="text1"/>
            <w:sz w:val="24"/>
            <w:szCs w:val="24"/>
          </w:rPr>
          <m:t>=5.679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-34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J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·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S</m:t>
        </m:r>
      </m:oMath>
      <w:r w:rsidR="003270F4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3270F4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相对误差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s=14.3%</m:t>
        </m:r>
      </m:oMath>
      <w:r w:rsidR="00D44C54">
        <w:rPr>
          <w:rFonts w:ascii="宋体" w:hAnsi="宋体" w:hint="eastAsia"/>
          <w:bCs/>
          <w:color w:val="000000" w:themeColor="text1"/>
          <w:sz w:val="24"/>
          <w:szCs w:val="24"/>
        </w:rPr>
        <w:t>；在保持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λ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=435.8nm</m:t>
        </m:r>
      </m:oMath>
      <w:r w:rsidR="00D44C54"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L=40mm</m:t>
        </m:r>
      </m:oMath>
      <w:r w:rsidR="00D44C54" w:rsidRPr="00E620BD">
        <w:rPr>
          <w:rFonts w:ascii="宋体" w:hAnsi="宋体" w:hint="eastAsia"/>
          <w:color w:val="000000" w:themeColor="text1"/>
          <w:sz w:val="24"/>
          <w:szCs w:val="24"/>
        </w:rPr>
        <w:t>，</w:t>
      </w:r>
      <m:oMath>
        <m:r>
          <w:rPr>
            <w:rFonts w:ascii="Cambria Math" w:hAnsi="Cambria Math" w:hint="eastAsia"/>
            <w:color w:val="000000"/>
            <w:sz w:val="24"/>
            <w:szCs w:val="24"/>
          </w:rPr>
          <m:t>Φ</m:t>
        </m:r>
        <m:r>
          <w:rPr>
            <w:rFonts w:ascii="Cambria Math" w:hAnsi="Cambria Math"/>
            <w:color w:val="000000"/>
            <w:sz w:val="24"/>
            <w:szCs w:val="24"/>
          </w:rPr>
          <m:t>=4mm</m:t>
        </m:r>
      </m:oMath>
      <w:r w:rsidR="00D44C54">
        <w:rPr>
          <w:rFonts w:ascii="宋体" w:hAnsi="宋体" w:hint="eastAsia"/>
          <w:bCs/>
          <w:color w:val="000000" w:themeColor="text1"/>
          <w:sz w:val="24"/>
          <w:szCs w:val="24"/>
        </w:rPr>
        <w:t>的条件下，</w:t>
      </w:r>
      <w:r w:rsidR="00D44C54">
        <w:rPr>
          <w:rFonts w:ascii="宋体" w:hAnsi="宋体" w:hint="eastAsia"/>
          <w:color w:val="000000" w:themeColor="text1"/>
          <w:sz w:val="24"/>
          <w:szCs w:val="24"/>
        </w:rPr>
        <w:t>作该光电效应元件的</w:t>
      </w:r>
      <w:r w:rsidR="00D44C54" w:rsidRPr="0019439B">
        <w:rPr>
          <w:rFonts w:ascii="宋体" w:hAnsi="宋体" w:hint="eastAsia"/>
          <w:color w:val="000000" w:themeColor="text1"/>
          <w:sz w:val="24"/>
          <w:szCs w:val="24"/>
        </w:rPr>
        <w:t>伏安特性曲线</w:t>
      </w:r>
      <w:r w:rsidR="00D44C54">
        <w:rPr>
          <w:rFonts w:ascii="宋体" w:hAnsi="宋体" w:hint="eastAsia"/>
          <w:color w:val="000000" w:themeColor="text1"/>
          <w:sz w:val="24"/>
          <w:szCs w:val="24"/>
        </w:rPr>
        <w:t>如图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2</m:t>
        </m:r>
      </m:oMath>
      <w:r w:rsidR="00D44C54">
        <w:rPr>
          <w:rFonts w:ascii="宋体" w:hAnsi="宋体" w:hint="eastAsia"/>
          <w:color w:val="000000" w:themeColor="text1"/>
          <w:sz w:val="24"/>
          <w:szCs w:val="24"/>
        </w:rPr>
        <w:t>所示，得到了较理想的拟合关系。</w:t>
      </w:r>
    </w:p>
    <w:p w14:paraId="3703D130" w14:textId="77777777" w:rsidR="00A836E6" w:rsidRPr="00214C0C" w:rsidRDefault="00A836E6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026681AB" w14:textId="03E4E47D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七、</w:t>
      </w:r>
      <w:r w:rsidR="00822C96">
        <w:rPr>
          <w:rFonts w:ascii="黑体" w:eastAsia="黑体" w:hAnsi="黑体" w:hint="eastAsia"/>
          <w:b/>
          <w:sz w:val="28"/>
          <w:szCs w:val="28"/>
        </w:rPr>
        <w:t>实验总结</w:t>
      </w:r>
    </w:p>
    <w:p w14:paraId="752325E3" w14:textId="57C618AF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60715E23" w14:textId="77777777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78355B79" w14:textId="77777777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2032D57" w14:textId="77777777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A1529FA" w14:textId="77777777" w:rsidR="0021729A" w:rsidRPr="00A151CD" w:rsidRDefault="0021729A" w:rsidP="00A151CD">
      <w:pPr>
        <w:spacing w:line="360" w:lineRule="auto"/>
        <w:rPr>
          <w:color w:val="000000" w:themeColor="text1"/>
        </w:rPr>
      </w:pPr>
    </w:p>
    <w:sectPr w:rsidR="0021729A" w:rsidRPr="00A151CD" w:rsidSect="0021729A">
      <w:head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FB40" w14:textId="77777777" w:rsidR="007818FE" w:rsidRDefault="007818FE">
      <w:r>
        <w:separator/>
      </w:r>
    </w:p>
  </w:endnote>
  <w:endnote w:type="continuationSeparator" w:id="0">
    <w:p w14:paraId="02BDE48C" w14:textId="77777777" w:rsidR="007818FE" w:rsidRDefault="00781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EFC0" w14:textId="77777777" w:rsidR="007818FE" w:rsidRDefault="007818FE">
      <w:r>
        <w:separator/>
      </w:r>
    </w:p>
  </w:footnote>
  <w:footnote w:type="continuationSeparator" w:id="0">
    <w:p w14:paraId="49252D87" w14:textId="77777777" w:rsidR="007818FE" w:rsidRDefault="00781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B9E5" w14:textId="77777777" w:rsidR="0021729A" w:rsidRPr="00147E27" w:rsidRDefault="003B1983">
    <w:pPr>
      <w:pStyle w:val="a3"/>
    </w:pPr>
    <w:r>
      <w:t>华南理工大学大学城校区物理实验报告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E478A"/>
    <w:multiLevelType w:val="hybridMultilevel"/>
    <w:tmpl w:val="E5DA643C"/>
    <w:lvl w:ilvl="0" w:tplc="18D4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309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2F8"/>
    <w:rsid w:val="0000152A"/>
    <w:rsid w:val="0004563A"/>
    <w:rsid w:val="0007363E"/>
    <w:rsid w:val="00084F4C"/>
    <w:rsid w:val="000B7F02"/>
    <w:rsid w:val="000E0B64"/>
    <w:rsid w:val="000E7836"/>
    <w:rsid w:val="000F356B"/>
    <w:rsid w:val="000F3A6B"/>
    <w:rsid w:val="0015185B"/>
    <w:rsid w:val="001925F3"/>
    <w:rsid w:val="0019439B"/>
    <w:rsid w:val="001D2F00"/>
    <w:rsid w:val="001D586F"/>
    <w:rsid w:val="00214C0C"/>
    <w:rsid w:val="0021729A"/>
    <w:rsid w:val="002A1F02"/>
    <w:rsid w:val="002B6558"/>
    <w:rsid w:val="002C0097"/>
    <w:rsid w:val="002C67D2"/>
    <w:rsid w:val="002D3DCF"/>
    <w:rsid w:val="002F4921"/>
    <w:rsid w:val="00315FFA"/>
    <w:rsid w:val="003270F4"/>
    <w:rsid w:val="00337ECC"/>
    <w:rsid w:val="003850F0"/>
    <w:rsid w:val="003B1983"/>
    <w:rsid w:val="003D54EA"/>
    <w:rsid w:val="004100F4"/>
    <w:rsid w:val="00411911"/>
    <w:rsid w:val="004A36FA"/>
    <w:rsid w:val="004B6C13"/>
    <w:rsid w:val="004C0553"/>
    <w:rsid w:val="004F3E9D"/>
    <w:rsid w:val="00511E66"/>
    <w:rsid w:val="00555E13"/>
    <w:rsid w:val="00586D8F"/>
    <w:rsid w:val="005936C5"/>
    <w:rsid w:val="005C0879"/>
    <w:rsid w:val="005D3FBD"/>
    <w:rsid w:val="00615DCC"/>
    <w:rsid w:val="00621836"/>
    <w:rsid w:val="006662D1"/>
    <w:rsid w:val="006B4747"/>
    <w:rsid w:val="006E49C0"/>
    <w:rsid w:val="007818FE"/>
    <w:rsid w:val="007A40CB"/>
    <w:rsid w:val="007B76D0"/>
    <w:rsid w:val="007F05CF"/>
    <w:rsid w:val="00822C96"/>
    <w:rsid w:val="0083019B"/>
    <w:rsid w:val="0086590A"/>
    <w:rsid w:val="008A7CF9"/>
    <w:rsid w:val="008F06A5"/>
    <w:rsid w:val="009563A0"/>
    <w:rsid w:val="00993279"/>
    <w:rsid w:val="009C1375"/>
    <w:rsid w:val="00A151CD"/>
    <w:rsid w:val="00A53B68"/>
    <w:rsid w:val="00A7286C"/>
    <w:rsid w:val="00A751A8"/>
    <w:rsid w:val="00A82D01"/>
    <w:rsid w:val="00A836E6"/>
    <w:rsid w:val="00AF3826"/>
    <w:rsid w:val="00AF3C4A"/>
    <w:rsid w:val="00B01847"/>
    <w:rsid w:val="00B307CF"/>
    <w:rsid w:val="00B3520E"/>
    <w:rsid w:val="00B367E5"/>
    <w:rsid w:val="00BA5B34"/>
    <w:rsid w:val="00BC6906"/>
    <w:rsid w:val="00BC7BE3"/>
    <w:rsid w:val="00BF7815"/>
    <w:rsid w:val="00BF7E89"/>
    <w:rsid w:val="00C0315C"/>
    <w:rsid w:val="00C26CEB"/>
    <w:rsid w:val="00C659CD"/>
    <w:rsid w:val="00CA1566"/>
    <w:rsid w:val="00CC1F6B"/>
    <w:rsid w:val="00CC3DA9"/>
    <w:rsid w:val="00CC4536"/>
    <w:rsid w:val="00CD28FE"/>
    <w:rsid w:val="00CE3785"/>
    <w:rsid w:val="00CF66B9"/>
    <w:rsid w:val="00D03852"/>
    <w:rsid w:val="00D44C54"/>
    <w:rsid w:val="00D634B0"/>
    <w:rsid w:val="00DC1DDE"/>
    <w:rsid w:val="00DC69A7"/>
    <w:rsid w:val="00DE6CEB"/>
    <w:rsid w:val="00DF5098"/>
    <w:rsid w:val="00E048E3"/>
    <w:rsid w:val="00E16181"/>
    <w:rsid w:val="00E31158"/>
    <w:rsid w:val="00E620BD"/>
    <w:rsid w:val="00E71F49"/>
    <w:rsid w:val="00E92CC0"/>
    <w:rsid w:val="00ED0DC0"/>
    <w:rsid w:val="00ED2262"/>
    <w:rsid w:val="00ED486F"/>
    <w:rsid w:val="00ED5770"/>
    <w:rsid w:val="00F150DF"/>
    <w:rsid w:val="00F216C8"/>
    <w:rsid w:val="00F742F8"/>
    <w:rsid w:val="00FC4AA6"/>
    <w:rsid w:val="00FD5FE4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6EB6A"/>
  <w15:docId w15:val="{99B53613-12B0-48A9-84F5-03F26945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9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unhideWhenUsed/>
    <w:rsid w:val="003B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3B1983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basedOn w:val="a0"/>
    <w:link w:val="a3"/>
    <w:uiPriority w:val="99"/>
    <w:rsid w:val="003B1983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B1983"/>
    <w:rPr>
      <w:sz w:val="21"/>
      <w:szCs w:val="21"/>
    </w:rPr>
  </w:style>
  <w:style w:type="paragraph" w:styleId="a6">
    <w:name w:val="annotation text"/>
    <w:basedOn w:val="a"/>
    <w:link w:val="10"/>
    <w:uiPriority w:val="99"/>
    <w:semiHidden/>
    <w:unhideWhenUsed/>
    <w:rsid w:val="003B1983"/>
    <w:pPr>
      <w:jc w:val="left"/>
    </w:pPr>
  </w:style>
  <w:style w:type="character" w:customStyle="1" w:styleId="a7">
    <w:name w:val="批注文字 字符"/>
    <w:basedOn w:val="a0"/>
    <w:uiPriority w:val="99"/>
    <w:semiHidden/>
    <w:rsid w:val="003B1983"/>
    <w:rPr>
      <w:rFonts w:ascii="Calibri" w:eastAsia="宋体" w:hAnsi="Calibri" w:cs="Times New Roman"/>
    </w:rPr>
  </w:style>
  <w:style w:type="character" w:customStyle="1" w:styleId="10">
    <w:name w:val="批注文字 字符1"/>
    <w:basedOn w:val="a0"/>
    <w:link w:val="a6"/>
    <w:uiPriority w:val="99"/>
    <w:semiHidden/>
    <w:rsid w:val="003B1983"/>
    <w:rPr>
      <w:rFonts w:ascii="Calibri" w:eastAsia="宋体" w:hAnsi="Calibri" w:cs="Times New Roman"/>
    </w:rPr>
  </w:style>
  <w:style w:type="paragraph" w:styleId="a8">
    <w:name w:val="footer"/>
    <w:basedOn w:val="a"/>
    <w:link w:val="a9"/>
    <w:uiPriority w:val="99"/>
    <w:unhideWhenUsed/>
    <w:rsid w:val="00A82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2D01"/>
    <w:rPr>
      <w:rFonts w:ascii="Calibri" w:eastAsia="宋体" w:hAnsi="Calibri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AF3C4A"/>
    <w:rPr>
      <w:color w:val="808080"/>
    </w:rPr>
  </w:style>
  <w:style w:type="paragraph" w:styleId="ab">
    <w:name w:val="List Paragraph"/>
    <w:basedOn w:val="a"/>
    <w:uiPriority w:val="34"/>
    <w:qFormat/>
    <w:rsid w:val="00ED2262"/>
    <w:pPr>
      <w:ind w:firstLineChars="200" w:firstLine="420"/>
    </w:pPr>
  </w:style>
  <w:style w:type="table" w:styleId="ac">
    <w:name w:val="Table Grid"/>
    <w:basedOn w:val="a1"/>
    <w:uiPriority w:val="39"/>
    <w:rsid w:val="002A1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 i="0" u="none" strike="noStrike" baseline="0">
                <a:effectLst/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rPr>
              <a:t>|𝑈0|−</a:t>
            </a:r>
            <a:r>
              <a:rPr lang="en-US" altLang="zh-CN" sz="12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𝝂</a:t>
            </a:r>
            <a:r>
              <a:rPr lang="en-US" altLang="zh-CN" sz="1200" b="1" i="0" u="none" strike="noStrike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𝒊</a:t>
            </a:r>
            <a:r>
              <a:rPr lang="zh-CN" altLang="zh-CN" sz="1200" b="1" i="0" u="none" strike="noStrike" baseline="0">
                <a:effectLst/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rPr>
              <a:t>曲线</a:t>
            </a:r>
            <a:endParaRPr lang="zh-CN" altLang="en-US" sz="1200" b="1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.5"/>
            <c:dispRSqr val="1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r>
                      <a:rPr lang="en-US" altLang="zh-CN" sz="900" b="0" i="0" u="none" strike="noStrike" baseline="0">
                        <a:effectLst/>
                      </a:rPr>
                      <a:t>|𝑈0 |</a:t>
                    </a:r>
                    <a:r>
                      <a:rPr lang="en-US" altLang="zh-CN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= 0.3545</a:t>
                    </a:r>
                    <a:r>
                      <a:rPr lang="en-US" altLang="zh-CN" sz="900" b="0" i="0" u="none" strike="noStrike" baseline="0">
                        <a:effectLst/>
                      </a:rPr>
                      <a:t>𝝂</a:t>
                    </a:r>
                    <a:r>
                      <a:rPr lang="en-US" altLang="zh-CN" sz="900" b="0" i="0" u="none" strike="noStrike" baseline="-25000">
                        <a:effectLst/>
                      </a:rPr>
                      <a:t>𝒊</a:t>
                    </a:r>
                    <a:r>
                      <a:rPr lang="en-US" altLang="zh-CN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- 1.215</a:t>
                    </a:r>
                    <a:br>
                      <a:rPr lang="en-US" altLang="zh-CN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altLang="zh-CN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0.9999</a:t>
                    </a:r>
                    <a:endParaRPr lang="en-US" altLang="zh-CN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8.2140000000000004</c:v>
                </c:pt>
                <c:pt idx="1">
                  <c:v>7.4080000000000004</c:v>
                </c:pt>
                <c:pt idx="2">
                  <c:v>6.8789999999999996</c:v>
                </c:pt>
                <c:pt idx="3">
                  <c:v>5.49</c:v>
                </c:pt>
                <c:pt idx="4">
                  <c:v>5.1959999999999997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1.6950000000000001</c:v>
                </c:pt>
                <c:pt idx="1">
                  <c:v>1.4119999999999999</c:v>
                </c:pt>
                <c:pt idx="2">
                  <c:v>1.2250000000000001</c:v>
                </c:pt>
                <c:pt idx="3">
                  <c:v>0.72599999999999998</c:v>
                </c:pt>
                <c:pt idx="4">
                  <c:v>0.63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D55-4892-A52B-EF02859FA2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513496"/>
        <c:axId val="737514808"/>
      </c:scatterChart>
      <c:valAx>
        <c:axId val="737513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200" b="1" i="0" baseline="0">
                    <a:effectLst/>
                  </a:rPr>
                  <a:t>频率</a:t>
                </a:r>
                <a:r>
                  <a:rPr lang="en-US" altLang="zh-CN" sz="1200" b="1" i="0" baseline="0">
                    <a:effectLst/>
                  </a:rPr>
                  <a:t>𝝂</a:t>
                </a:r>
                <a:r>
                  <a:rPr lang="en-US" altLang="zh-CN" sz="1200" b="1" i="0" baseline="-25000">
                    <a:effectLst/>
                  </a:rPr>
                  <a:t>𝒊</a:t>
                </a:r>
                <a:r>
                  <a:rPr lang="en-US" altLang="zh-CN" sz="1200" b="1" i="0" baseline="0">
                    <a:effectLst/>
                  </a:rPr>
                  <a:t>/𝟏𝟎</a:t>
                </a:r>
                <a:r>
                  <a:rPr lang="en-US" altLang="zh-CN" sz="1200" b="1" i="0" baseline="30000">
                    <a:effectLst/>
                  </a:rPr>
                  <a:t>𝟏𝟒</a:t>
                </a:r>
                <a:r>
                  <a:rPr lang="en-US" altLang="zh-CN" sz="1200" b="1" i="0" baseline="0">
                    <a:effectLst/>
                  </a:rPr>
                  <a:t>𝑯𝒛</a:t>
                </a:r>
                <a:endParaRPr lang="zh-CN" altLang="zh-CN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.000_);[Red]\(#,##0.0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defRPr>
            </a:pPr>
            <a:endParaRPr lang="zh-CN"/>
          </a:p>
        </c:txPr>
        <c:crossAx val="737514808"/>
        <c:crosses val="autoZero"/>
        <c:crossBetween val="midCat"/>
      </c:valAx>
      <c:valAx>
        <c:axId val="73751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200" b="1" i="0" baseline="0">
                    <a:effectLst/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截止电压</a:t>
                </a:r>
                <a:r>
                  <a:rPr lang="en-US" altLang="zh-CN" sz="1200" b="1" i="0" baseline="0">
                    <a:effectLst/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|𝑼𝟎|/V</a:t>
                </a:r>
                <a:endParaRPr lang="zh-CN" altLang="zh-CN" sz="1200">
                  <a:effectLst/>
                  <a:latin typeface="Times New Roman" panose="02020603050405020304" pitchFamily="18" charset="0"/>
                  <a:ea typeface="宋体" panose="02010600030101010101" pitchFamily="2" charset="-122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#,##0.000_);[Red]\(#,##0.0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defRPr>
            </a:pPr>
            <a:endParaRPr lang="zh-CN"/>
          </a:p>
        </c:txPr>
        <c:crossAx val="737513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pitchFamily="2" charset="-122"/>
                <a:ea typeface="宋体" panose="02010600030101010101" pitchFamily="2" charset="-122"/>
                <a:cs typeface="+mn-cs"/>
              </a:defRPr>
            </a:pPr>
            <a:r>
              <a:rPr lang="zh-CN" altLang="zh-CN" sz="1200" b="1" i="0" baseline="0">
                <a:effectLst/>
              </a:rPr>
              <a:t>伏安特性曲线</a:t>
            </a:r>
            <a:endParaRPr lang="zh-CN" altLang="zh-CN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5"/>
            <c:dispRSqr val="1"/>
            <c:dispEq val="1"/>
            <c:trendlineLbl>
              <c:layout>
                <c:manualLayout>
                  <c:x val="0.14448253864100322"/>
                  <c:y val="-6.225346831646044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Times New Roman" panose="02020603050405020304" pitchFamily="18" charset="0"/>
                        <a:ea typeface="宋体" panose="02010600030101010101" pitchFamily="2" charset="-122"/>
                        <a:cs typeface="Times New Roman" panose="02020603050405020304" pitchFamily="18" charset="0"/>
                      </a:defRPr>
                    </a:pPr>
                    <a:r>
                      <a:rPr lang="en-US" altLang="zh-CN" sz="9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I = -3E-08U</a:t>
                    </a:r>
                    <a:r>
                      <a:rPr lang="en-US" altLang="zh-CN" sz="900" baseline="300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5</a:t>
                    </a:r>
                    <a:r>
                      <a:rPr lang="en-US" altLang="zh-CN" sz="9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+ 4E-06U</a:t>
                    </a:r>
                    <a:r>
                      <a:rPr lang="en-US" altLang="zh-CN" sz="900" baseline="300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4</a:t>
                    </a:r>
                    <a:r>
                      <a:rPr lang="en-US" altLang="zh-CN" sz="9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- 3E-05U</a:t>
                    </a:r>
                    <a:r>
                      <a:rPr lang="en-US" altLang="zh-CN" sz="900" baseline="300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3</a:t>
                    </a:r>
                    <a:r>
                      <a:rPr lang="en-US" altLang="zh-CN" sz="9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- 0.0167U</a:t>
                    </a:r>
                    <a:r>
                      <a:rPr lang="en-US" altLang="zh-CN" sz="900" baseline="300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2</a:t>
                    </a:r>
                    <a:r>
                      <a:rPr lang="en-US" altLang="zh-CN" sz="9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+ 1.0122U + 0.6307</a:t>
                    </a:r>
                    <a:br>
                      <a:rPr lang="en-US" altLang="zh-CN" sz="9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altLang="zh-CN" sz="900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0.9988</a:t>
                    </a:r>
                    <a:endParaRPr lang="en-US" altLang="zh-CN" sz="900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宋体" panose="02010600030101010101" pitchFamily="2" charset="-122"/>
                      <a:cs typeface="Times New Roman" panose="02020603050405020304" pitchFamily="18" charset="0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Sheet1!$A$2:$A$19</c:f>
              <c:numCache>
                <c:formatCode>General</c:formatCode>
                <c:ptCount val="18"/>
                <c:pt idx="0">
                  <c:v>-1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8</c:v>
                </c:pt>
                <c:pt idx="6">
                  <c:v>10</c:v>
                </c:pt>
                <c:pt idx="7">
                  <c:v>12</c:v>
                </c:pt>
                <c:pt idx="8">
                  <c:v>14</c:v>
                </c:pt>
                <c:pt idx="9">
                  <c:v>16</c:v>
                </c:pt>
                <c:pt idx="10">
                  <c:v>18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40</c:v>
                </c:pt>
                <c:pt idx="16">
                  <c:v>45</c:v>
                </c:pt>
                <c:pt idx="17">
                  <c:v>50</c:v>
                </c:pt>
              </c:numCache>
            </c:numRef>
          </c:xVal>
          <c:y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0.3</c:v>
                </c:pt>
                <c:pt idx="2">
                  <c:v>2</c:v>
                </c:pt>
                <c:pt idx="3">
                  <c:v>4.9000000000000004</c:v>
                </c:pt>
                <c:pt idx="4">
                  <c:v>6.3</c:v>
                </c:pt>
                <c:pt idx="5">
                  <c:v>7.6</c:v>
                </c:pt>
                <c:pt idx="6">
                  <c:v>9</c:v>
                </c:pt>
                <c:pt idx="7">
                  <c:v>10.4</c:v>
                </c:pt>
                <c:pt idx="8">
                  <c:v>11.6</c:v>
                </c:pt>
                <c:pt idx="9">
                  <c:v>12.7</c:v>
                </c:pt>
                <c:pt idx="10">
                  <c:v>13.6</c:v>
                </c:pt>
                <c:pt idx="11">
                  <c:v>14.4</c:v>
                </c:pt>
                <c:pt idx="12">
                  <c:v>16.2</c:v>
                </c:pt>
                <c:pt idx="13">
                  <c:v>17.600000000000001</c:v>
                </c:pt>
                <c:pt idx="14">
                  <c:v>18.5</c:v>
                </c:pt>
                <c:pt idx="15">
                  <c:v>19.100000000000001</c:v>
                </c:pt>
                <c:pt idx="16">
                  <c:v>19.600000000000001</c:v>
                </c:pt>
                <c:pt idx="17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5D-4AED-B40D-C2B9CB2796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1714680"/>
        <c:axId val="821716648"/>
      </c:scatterChart>
      <c:valAx>
        <c:axId val="82171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defRPr>
                </a:pPr>
                <a:r>
                  <a:rPr lang="zh-CN" altLang="zh-CN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电压</a:t>
                </a:r>
                <a:r>
                  <a:rPr lang="en-US" altLang="zh-CN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𝑼/V</a:t>
                </a:r>
                <a:endParaRPr lang="zh-CN" altLang="zh-CN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宋体" panose="02010600030101010101" pitchFamily="2" charset="-122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defRPr>
            </a:pPr>
            <a:endParaRPr lang="zh-CN"/>
          </a:p>
        </c:txPr>
        <c:crossAx val="821716648"/>
        <c:crosses val="autoZero"/>
        <c:crossBetween val="midCat"/>
      </c:valAx>
      <c:valAx>
        <c:axId val="8217166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defRPr>
                </a:pPr>
                <a:r>
                  <a:rPr lang="zh-CN" altLang="zh-CN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电流</a:t>
                </a:r>
                <a:r>
                  <a:rPr lang="en-US" altLang="zh-CN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I/𝟏𝟎</a:t>
                </a:r>
                <a:r>
                  <a:rPr lang="en-US" altLang="zh-CN" sz="1200" b="1" i="0" baseline="30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-𝟏0</a:t>
                </a:r>
                <a:r>
                  <a:rPr lang="en-US" altLang="zh-CN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</a:t>
                </a:r>
                <a:endParaRPr lang="zh-CN" altLang="zh-CN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宋体" panose="02010600030101010101" pitchFamily="2" charset="-122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defRPr>
            </a:pPr>
            <a:endParaRPr lang="zh-CN"/>
          </a:p>
        </c:txPr>
        <c:crossAx val="821714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宋体" panose="02010600030101010101" pitchFamily="2" charset="-122"/>
          <a:ea typeface="宋体" panose="02010600030101010101" pitchFamily="2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B426-BF7F-4C18-945E-43390410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Wed</dc:creator>
  <cp:keywords/>
  <dc:description/>
  <cp:lastModifiedBy>ArcherWed</cp:lastModifiedBy>
  <cp:revision>21</cp:revision>
  <dcterms:created xsi:type="dcterms:W3CDTF">2021-04-21T07:32:00Z</dcterms:created>
  <dcterms:modified xsi:type="dcterms:W3CDTF">2022-09-15T14:39:00Z</dcterms:modified>
</cp:coreProperties>
</file>