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4.8 </w:t>
      </w:r>
      <w:r>
        <w:rPr>
          <w:rFonts w:hint="eastAsia"/>
          <w:sz w:val="30"/>
          <w:szCs w:val="30"/>
        </w:rPr>
        <w:t>交流电桥综合设计性实验</w:t>
      </w:r>
    </w:p>
    <w:p>
      <w:pPr>
        <w:ind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（1）掌握交流电桥的特点和平衡的调节方法；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学习用交流电桥测电容和电感及其损耗的方法。</w:t>
      </w:r>
    </w:p>
    <w:p>
      <w:pPr>
        <w:ind w:firstLine="480"/>
        <w:rPr>
          <w:sz w:val="28"/>
          <w:szCs w:val="28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2080" cy="181356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B305A</w:t>
      </w:r>
      <w:r>
        <w:rPr>
          <w:rFonts w:hint="eastAsia"/>
          <w:sz w:val="24"/>
          <w:szCs w:val="24"/>
        </w:rPr>
        <w:t>型交流电桥、D</w:t>
      </w:r>
      <w:r>
        <w:rPr>
          <w:sz w:val="24"/>
          <w:szCs w:val="24"/>
        </w:rPr>
        <w:t>H4518</w:t>
      </w:r>
      <w:r>
        <w:rPr>
          <w:rFonts w:hint="eastAsia"/>
          <w:sz w:val="24"/>
          <w:szCs w:val="24"/>
        </w:rPr>
        <w:t>型交流电桥。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交流电桥是阻抗比电桥（图</w:t>
      </w:r>
      <w:r>
        <w:rPr>
          <w:sz w:val="24"/>
          <w:szCs w:val="24"/>
        </w:rPr>
        <w:t>4.8-1），通常用这种电桥来测量电容或电感。当电桥平衡时，其桥臂阻抗满足比例关系。因为桥臂阻抗为复数，所以要使交流电桥平衡，必须同时满足幅值平衡条件Z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·Z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·Z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和幅角平衡条件φ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+φ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=φ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+φ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，其中Z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，Z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，Z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，φ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，φ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；φ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，φ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分别为图4.8-1电桥中相应桥臂阻抗的幅值和幅角。因此，必须按照幅值条件和幅角条件来设计和调节交流电桥。本实验的内容是在了解交流电桥原理的基础上，设计简单的交流电桥来测量电容或电感。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常用的交流电桥分为阻抗比电桥和变压器电桥两大类。本实验中交流电桥指的是阻抗比电桥，其电路原理如图</w:t>
      </w:r>
      <w:r>
        <w:rPr>
          <w:sz w:val="24"/>
          <w:szCs w:val="24"/>
        </w:rPr>
        <w:t>4.8- 1所示。交流电桥的电路和直流单电桥电路具有同样的结构形式，但交流电桥的四个桥臂不仅可以是电阻，还可以是电阻、电感、电容等元件或它们的组合。交流电桥采用交流电供电。交流平衡指示仪的种类很多，本实验采用高灵敏度的电子放大式指示仪，有足够的灵敏度。指示仪指零时，电桥达到平衡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调节电桥各臂阻抗使电桥平衡（即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  <w:vertAlign w:val="subscript"/>
        </w:rPr>
        <w:t>0</w:t>
      </w:r>
      <w:r>
        <w:rPr>
          <w:sz w:val="24"/>
          <w:szCs w:val="24"/>
        </w:rPr>
        <w:t>＝0），则CD两点的电位相等，这时有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2</w:t>
      </w:r>
      <w:r>
        <w:rPr>
          <w:sz w:val="24"/>
          <w:szCs w:val="24"/>
        </w:rPr>
        <w:t>＝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4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（4.8- 1）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(4.8-1)就是交流电桥的平衡条件。将各阻抗用复数形式表示有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1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|φ1|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2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|φ2|</w:t>
      </w:r>
      <w:r>
        <w:rPr>
          <w:sz w:val="24"/>
          <w:szCs w:val="24"/>
        </w:rPr>
        <w:t>＝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4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|φ4|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|φ3|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即要使电桥平衡，必须使下列方程组成立</w:t>
      </w:r>
    </w:p>
    <w:p>
      <w:pPr>
        <w:spacing w:line="400" w:lineRule="exact"/>
        <w:ind w:firstLine="2881" w:firstLineChars="1200"/>
        <w:rPr>
          <w:sz w:val="24"/>
          <w:szCs w:val="24"/>
        </w:rPr>
      </w:pP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1</w:t>
      </w:r>
      <w:r>
        <w:rPr>
          <w:sz w:val="24"/>
          <w:szCs w:val="24"/>
        </w:rPr>
        <w:t>·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3</w:t>
      </w:r>
      <w:r>
        <w:rPr>
          <w:sz w:val="24"/>
          <w:szCs w:val="24"/>
        </w:rPr>
        <w:t>＝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2</w:t>
      </w:r>
      <w:r>
        <w:rPr>
          <w:sz w:val="24"/>
          <w:szCs w:val="24"/>
        </w:rPr>
        <w:t>·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  <w:vertAlign w:val="subscript"/>
        </w:rPr>
        <w:t>4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φ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+φ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＝φ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+φ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（4.8-2）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方程组（</w:t>
      </w:r>
      <w:r>
        <w:rPr>
          <w:sz w:val="24"/>
          <w:szCs w:val="24"/>
        </w:rPr>
        <w:t>4.8-2）是平衡条件的另一种表现形式。 可见，交流电桥的平衡必须同时满足两个条件：一是相对桥臂上阻抗幅模的乘积相等；二是相对桥臂上阻抗幅角之和相等。方程组（4.8-2）说明，交流电桥必须按照一定 的方式配置桥臂阻</w:t>
      </w: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5274310" cy="276415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抗，否则有可能无法使电桥平衡。下面将介绍几种常用的交流电桥。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1.测量损耗小的电容电桥（串联电容电桥）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4.8 -3a电路为用来测量损耗小的电容的电桥。被测电容C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接到电桥的第一臂，它的损耗以等效串联电阻R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表示，称为串联电容电桥。在电桥中，与被测电容相比较的标准电容C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接入相邻的第四臂，同时与C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串联一个可 变电阻R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。桥的另外两臂为纯电阻R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及R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。当电桥调到平衡时: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＝(R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)R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4.8 -3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＝(R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)C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4.8 -4</w:t>
      </w:r>
      <w:r>
        <w:rPr>
          <w:rFonts w:hint="eastAsia"/>
          <w:sz w:val="24"/>
          <w:szCs w:val="24"/>
        </w:rPr>
        <w:t>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被测电容的损耗因数</w:t>
      </w:r>
      <w:r>
        <w:rPr>
          <w:sz w:val="24"/>
          <w:szCs w:val="24"/>
        </w:rPr>
        <w:t>D为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D=ωC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=ωC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（4.8-5）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由此可知，要使电桥达到平衡，必须同时满足式（</w:t>
      </w:r>
      <w:r>
        <w:rPr>
          <w:sz w:val="24"/>
          <w:szCs w:val="24"/>
        </w:rPr>
        <w:t>4.8-3）和式（4.8-4），因此需至少调节两个参数。如果改变Rn和Cn，便可以单独调节且互不影响地使电容电桥达到平衡。但通常标准电容是做成固定的，因此Cn不能连续可变。这时我们可以调节RB/RA比值使</w:t>
      </w:r>
      <w:r>
        <w:rPr>
          <w:rFonts w:hint="eastAsia"/>
          <w:sz w:val="24"/>
          <w:szCs w:val="24"/>
        </w:rPr>
        <w:t>式（</w:t>
      </w:r>
      <w:r>
        <w:rPr>
          <w:sz w:val="24"/>
          <w:szCs w:val="24"/>
        </w:rPr>
        <w:t>4.8-4）得到满足。但调节R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的比值时又影响到式（4.8-3）的平衡。因此，要使电桥同时满足两个平衡条件，必须反复调节R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和R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等参数才能实现。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2.测量损耗大的电容电桥（并联电容电桥）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假如被测电容的损耗大，用上述电桥测量时，与标准电容相串联的电阻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必须很大，这将会降低电桥的灵敏度。因此当被测电容的损耗大时，宜采用图4.8 -3b所示的电容由桥电路进行测量，它的特点是标准电容C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与电阻R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是彼此并联的。根据电桥的平衡条件可以写成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·(1/((1/R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)+jωC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·(1/((1/R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)+jωC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))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整理后可得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)C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（4.8-6）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)R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（4.8-7）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其损耗因数为</w:t>
      </w:r>
    </w:p>
    <w:p>
      <w:pPr>
        <w:spacing w:line="400" w:lineRule="exact"/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D=1/(ωC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)＝1/(ωC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 （4.8-8）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交流电桥测量电容根据需要还有一些其他形式，可参看有关的书籍。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1. 利用交流电桥测电感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按交流电桥测电感原理图连线，选择合适的三组</w:t>
      </w:r>
      <w:r>
        <w:rPr>
          <w:sz w:val="24"/>
          <w:szCs w:val="24"/>
        </w:rPr>
        <w:t>R2及R3，调节电桥平衡，记录有关数据，求出各组的电感值Lx’、电感的损耗电阻Rx’, 并求出电感 Lx'的平均值 Lx及损耗电阻 Rx'的平均值 Rx。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2875915</wp:posOffset>
            </wp:positionH>
            <wp:positionV relativeFrom="paragraph">
              <wp:posOffset>136525</wp:posOffset>
            </wp:positionV>
            <wp:extent cx="2372995" cy="3060065"/>
            <wp:effectExtent l="0" t="0" r="8255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2350135" cy="3162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2. 利用交流电桥测电容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按交流电桥测电容原理图连线，选择合适的三组</w:t>
      </w:r>
      <w:r>
        <w:rPr>
          <w:sz w:val="24"/>
          <w:szCs w:val="24"/>
        </w:rPr>
        <w:t>R1及R2，调节电桥平衡，记录有关数据，求出各组的电容值Cx' 、电容的损耗电阻Rx' ,并求出电容 Cx'的平均值 Cx及损耗电阻 Rx'的平均值 Rx。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spacing w:line="400" w:lineRule="exact"/>
        <w:ind w:firstLine="2880" w:firstLineChars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表一 </w:t>
      </w:r>
      <w:r>
        <w:rPr>
          <w:sz w:val="24"/>
          <w:szCs w:val="24"/>
        </w:rPr>
        <w:t>交流电桥测电感</w:t>
      </w:r>
      <w:r>
        <w:rPr>
          <w:rFonts w:hint="eastAsia"/>
          <w:sz w:val="24"/>
          <w:szCs w:val="24"/>
        </w:rPr>
        <w:t xml:space="preserve"> 交流信号源频率(</w:t>
      </w:r>
      <w:r>
        <w:rPr>
          <w:sz w:val="24"/>
          <w:szCs w:val="24"/>
        </w:rPr>
        <w:t>Hz)=1500.0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s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μ</w:t>
            </w:r>
            <w:r>
              <w:rPr>
                <w:sz w:val="24"/>
                <w:szCs w:val="24"/>
              </w:rPr>
              <w:t>F)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H)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’(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80.0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.1442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.01298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99.0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.0777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.01243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24.3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.3300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.0132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1.8</w:t>
            </w: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电感值L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(H)=</w:t>
      </w:r>
      <w:r>
        <w:rPr>
          <w:sz w:val="24"/>
          <w:szCs w:val="24"/>
          <w:u w:val="single"/>
        </w:rPr>
        <w:t xml:space="preserve">  0.01287  </w:t>
      </w:r>
      <w:r>
        <w:rPr>
          <w:rFonts w:hint="eastAsia"/>
          <w:sz w:val="24"/>
          <w:szCs w:val="24"/>
        </w:rPr>
        <w:t>；损耗电阻值R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)=</w:t>
      </w:r>
      <w:r>
        <w:rPr>
          <w:sz w:val="24"/>
          <w:szCs w:val="24"/>
          <w:u w:val="single"/>
        </w:rPr>
        <w:t xml:space="preserve">  21.3  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电感的品质因数Q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  5.7  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2880" w:firstLineChars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表二 </w:t>
      </w:r>
      <w:r>
        <w:rPr>
          <w:sz w:val="24"/>
          <w:szCs w:val="24"/>
        </w:rPr>
        <w:t>交流电桥测电</w:t>
      </w:r>
      <w:r>
        <w:rPr>
          <w:rFonts w:hint="eastAsia"/>
          <w:sz w:val="24"/>
          <w:szCs w:val="24"/>
        </w:rPr>
        <w:t>容 交流信号源频率(</w:t>
      </w:r>
      <w:r>
        <w:rPr>
          <w:sz w:val="24"/>
          <w:szCs w:val="24"/>
        </w:rPr>
        <w:t>Hz)=1500.0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s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μ</w:t>
            </w:r>
            <w:r>
              <w:rPr>
                <w:sz w:val="24"/>
                <w:szCs w:val="24"/>
              </w:rPr>
              <w:t>F)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H)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’(</w:t>
            </w:r>
            <w:r>
              <w:rPr>
                <w:rFonts w:hint="eastAsia"/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12.0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11.0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12.0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.6100</w:t>
            </w:r>
          </w:p>
        </w:tc>
        <w:tc>
          <w:tcPr>
            <w:tcW w:w="1037" w:type="dxa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2.0</w:t>
            </w: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电感值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F)=</w:t>
      </w:r>
      <w:r>
        <w:rPr>
          <w:sz w:val="24"/>
          <w:szCs w:val="24"/>
          <w:u w:val="single"/>
        </w:rPr>
        <w:t xml:space="preserve">  0.6100  </w:t>
      </w:r>
      <w:r>
        <w:rPr>
          <w:rFonts w:hint="eastAsia"/>
          <w:sz w:val="24"/>
          <w:szCs w:val="24"/>
        </w:rPr>
        <w:t>；损耗电阻值R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)=</w:t>
      </w:r>
      <w:r>
        <w:rPr>
          <w:sz w:val="24"/>
          <w:szCs w:val="24"/>
          <w:u w:val="single"/>
        </w:rPr>
        <w:t xml:space="preserve">  11.7  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电感第一组数据处理：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’=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=300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0.1442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H=0.01298H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280.0</w:t>
      </w:r>
      <w:r>
        <w:rPr>
          <w:rFonts w:hint="eastAsia"/>
          <w:sz w:val="24"/>
          <w:szCs w:val="24"/>
        </w:rPr>
        <w:t>Ω≈</w:t>
      </w:r>
      <w:r>
        <w:rPr>
          <w:sz w:val="24"/>
          <w:szCs w:val="24"/>
        </w:rPr>
        <w:t>321.4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=R-R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=321.4-300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=21.4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电感第二组数据处理：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’=400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0.0777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H=0.01243H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=400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499.0</w:t>
      </w:r>
      <w:r>
        <w:rPr>
          <w:rFonts w:hint="eastAsia"/>
          <w:sz w:val="24"/>
          <w:szCs w:val="24"/>
        </w:rPr>
        <w:t>Ω≈</w:t>
      </w:r>
      <w:r>
        <w:rPr>
          <w:sz w:val="24"/>
          <w:szCs w:val="24"/>
        </w:rPr>
        <w:t>320.6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=R-R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=320.6-300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=20.6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电感第三组数据处理：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’=200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0.3300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H=0.0132H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124.3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=321.8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=R-R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=321.8-300</w:t>
      </w:r>
      <w:r>
        <w:rPr>
          <w:rFonts w:hint="eastAsia"/>
          <w:sz w:val="24"/>
          <w:szCs w:val="24"/>
        </w:rPr>
        <w:t>Ω=</w:t>
      </w:r>
      <w:r>
        <w:rPr>
          <w:sz w:val="24"/>
          <w:szCs w:val="24"/>
        </w:rPr>
        <w:t>21.8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∴L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=0.01287H</w:t>
      </w:r>
      <w:r>
        <w:rPr>
          <w:rFonts w:hint="eastAsia"/>
          <w:sz w:val="24"/>
          <w:szCs w:val="24"/>
        </w:rPr>
        <w:t>，R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=21.3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=ω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rFonts w:hint="eastAsia"/>
          <w:sz w:val="24"/>
          <w:szCs w:val="24"/>
        </w:rPr>
        <w:t>/R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×π×</w:t>
      </w:r>
      <w:r>
        <w:rPr>
          <w:sz w:val="24"/>
          <w:szCs w:val="24"/>
        </w:rPr>
        <w:t>1500.0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0.01287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21.3=5.7</w:t>
      </w: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电容第一组数据处理：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=300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F=0.6100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=300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312.0-300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=12.0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电容第二组数据处理：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=400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F=0.6100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=400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311.0-300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=11.0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电容第三组数据处理：</w:t>
      </w:r>
    </w:p>
    <w:p>
      <w:pPr>
        <w:spacing w:line="40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=200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F=0.6100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=(R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=200</w:t>
      </w:r>
      <w:r>
        <w:rPr>
          <w:rFonts w:hint="eastAsia"/>
          <w:sz w:val="24"/>
          <w:szCs w:val="24"/>
        </w:rPr>
        <w:t>÷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312.0-300</w:t>
      </w:r>
      <w:r>
        <w:rPr>
          <w:rFonts w:hint="eastAsia"/>
          <w:sz w:val="24"/>
          <w:szCs w:val="24"/>
        </w:rPr>
        <w:t>Ω</w:t>
      </w:r>
      <w:r>
        <w:rPr>
          <w:sz w:val="24"/>
          <w:szCs w:val="24"/>
        </w:rPr>
        <w:t>=12.0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  <w:vertAlign w:val="subscript"/>
        </w:rPr>
        <w:t>x</w:t>
      </w:r>
      <w:r>
        <w:rPr>
          <w:sz w:val="24"/>
          <w:szCs w:val="24"/>
        </w:rPr>
        <w:t>=0.6100</w:t>
      </w:r>
      <w:r>
        <w:rPr>
          <w:rFonts w:hint="eastAsia"/>
          <w:sz w:val="24"/>
          <w:szCs w:val="24"/>
        </w:rPr>
        <w:t>μ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，R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=11.7</w:t>
      </w:r>
      <w:r>
        <w:rPr>
          <w:rFonts w:hint="eastAsia"/>
          <w:sz w:val="24"/>
          <w:szCs w:val="24"/>
        </w:rPr>
        <w:t>Ω</w:t>
      </w: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4154805" cy="35267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sz w:val="24"/>
          <w:szCs w:val="24"/>
        </w:rPr>
      </w:pPr>
    </w:p>
    <w:p>
      <w:pPr>
        <w:spacing w:line="400" w:lineRule="exact"/>
        <w:ind w:firstLine="420" w:firstLineChars="0"/>
        <w:rPr>
          <w:rFonts w:hint="eastAsia"/>
          <w:sz w:val="24"/>
          <w:szCs w:val="24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spacing w:line="400" w:lineRule="exact"/>
        <w:ind w:firstLine="420"/>
        <w:rPr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1045210</wp:posOffset>
            </wp:positionV>
            <wp:extent cx="4100195" cy="41408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04168"/>
    <w:rsid w:val="0001547C"/>
    <w:rsid w:val="0007753D"/>
    <w:rsid w:val="00113291"/>
    <w:rsid w:val="00125374"/>
    <w:rsid w:val="001A07EF"/>
    <w:rsid w:val="001A394F"/>
    <w:rsid w:val="001B53D5"/>
    <w:rsid w:val="001D5AA7"/>
    <w:rsid w:val="001F491C"/>
    <w:rsid w:val="00211C31"/>
    <w:rsid w:val="002239AB"/>
    <w:rsid w:val="002276D7"/>
    <w:rsid w:val="002841CF"/>
    <w:rsid w:val="00284C4D"/>
    <w:rsid w:val="002A242F"/>
    <w:rsid w:val="002F31EC"/>
    <w:rsid w:val="0031475D"/>
    <w:rsid w:val="003559AE"/>
    <w:rsid w:val="00391866"/>
    <w:rsid w:val="003B0345"/>
    <w:rsid w:val="003B3A9C"/>
    <w:rsid w:val="00431871"/>
    <w:rsid w:val="004626A5"/>
    <w:rsid w:val="0046337A"/>
    <w:rsid w:val="00470E1C"/>
    <w:rsid w:val="00543814"/>
    <w:rsid w:val="005A294D"/>
    <w:rsid w:val="005C7C0A"/>
    <w:rsid w:val="005F1781"/>
    <w:rsid w:val="006153B7"/>
    <w:rsid w:val="0066568F"/>
    <w:rsid w:val="006C2F1E"/>
    <w:rsid w:val="006C3805"/>
    <w:rsid w:val="006F6ABB"/>
    <w:rsid w:val="007C4304"/>
    <w:rsid w:val="0083107C"/>
    <w:rsid w:val="00840F60"/>
    <w:rsid w:val="00861E4D"/>
    <w:rsid w:val="00972B0F"/>
    <w:rsid w:val="009C501C"/>
    <w:rsid w:val="00A43441"/>
    <w:rsid w:val="00AE616B"/>
    <w:rsid w:val="00AF2E43"/>
    <w:rsid w:val="00B302F8"/>
    <w:rsid w:val="00B6559C"/>
    <w:rsid w:val="00BB409A"/>
    <w:rsid w:val="00BE2A68"/>
    <w:rsid w:val="00C22BDA"/>
    <w:rsid w:val="00C42769"/>
    <w:rsid w:val="00CC6427"/>
    <w:rsid w:val="00CC6E4A"/>
    <w:rsid w:val="00CE20A3"/>
    <w:rsid w:val="00CF5CB8"/>
    <w:rsid w:val="00DD70B7"/>
    <w:rsid w:val="00DF01F1"/>
    <w:rsid w:val="00E21AF9"/>
    <w:rsid w:val="00E71129"/>
    <w:rsid w:val="00E976CA"/>
    <w:rsid w:val="00EC4937"/>
    <w:rsid w:val="00EC4A7E"/>
    <w:rsid w:val="00F22C11"/>
    <w:rsid w:val="00F370B1"/>
    <w:rsid w:val="614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1794</Words>
  <Characters>2860</Characters>
  <Lines>22</Lines>
  <Paragraphs>6</Paragraphs>
  <TotalTime>234</TotalTime>
  <ScaleCrop>false</ScaleCrop>
  <LinksUpToDate>false</LinksUpToDate>
  <CharactersWithSpaces>2931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2022-12-01T12:31:00Z</dcterms:created>
  <dc:creator>1255780757@qq.com</dc:creator>
  <cp:lastModifiedBy>剑雨SwordRain</cp:lastModifiedBy>
  <dcterms:modified xsi:type="dcterms:W3CDTF">2023-07-20T04:26:46Z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41B5BD7FBEF741DEB30E800D47ED75AA_12</vt:lpwstr>
  </property>
</Properties>
</file>