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C63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三个引述关系：</w:t>
      </w:r>
    </w:p>
    <w:p w14:paraId="20D700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理论必须适应于实际</w:t>
      </w:r>
    </w:p>
    <w:p w14:paraId="79C27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</w:t>
      </w:r>
    </w:p>
    <w:p w14:paraId="164A19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</w:t>
      </w:r>
    </w:p>
    <w:p w14:paraId="23CF0B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不远的将来</w:t>
      </w:r>
    </w:p>
    <w:p w14:paraId="50BA0DC5">
      <w:pPr>
        <w:rPr>
          <w:rFonts w:hint="eastAsia"/>
          <w:lang w:val="en-US" w:eastAsia="zh-CN"/>
        </w:rPr>
      </w:pPr>
    </w:p>
    <w:p w14:paraId="01C2D4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1，3，5，6：生产力的进步</w:t>
      </w:r>
    </w:p>
    <w:p w14:paraId="056B48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2，4，7，8：生产关系的重塑</w:t>
      </w:r>
    </w:p>
    <w:p w14:paraId="17BFE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我们思考一下，金融 量子 生物科技 社会政策 如果只从生产力生产关系角度去思考，会不会难以解释其跳脱性呢？</w:t>
      </w:r>
    </w:p>
    <w:p w14:paraId="3D29BF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这个环，只是从各个大方向选取了部分，究竟是如何联系的呢？</w:t>
      </w:r>
    </w:p>
    <w:p w14:paraId="505E01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我认为</w:t>
      </w:r>
    </w:p>
    <w:p w14:paraId="47EA1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力与生产关系的互动并非简单线性，而是通过社会结构（文化、教育、阶层等）形成多层次、多向度的动态网络。其中，社会结构既是生产关系变革的结果，也是新生产关系形成的条件，同时构成生产力发展的外部环境。</w:t>
      </w:r>
    </w:p>
    <w:p w14:paraId="445603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我说的话什么意思？</w:t>
      </w:r>
    </w:p>
    <w:p w14:paraId="2649AD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考虑到大家的知识储备不一，让我们从马克思主义原理的教材获取底层逻辑知识，再进行自我思想革新</w:t>
      </w:r>
    </w:p>
    <w:p w14:paraId="19F8B1B9">
      <w:pPr>
        <w:rPr>
          <w:rFonts w:hint="eastAsia"/>
          <w:lang w:val="en-US" w:eastAsia="zh-CN"/>
        </w:rPr>
      </w:pPr>
    </w:p>
    <w:p w14:paraId="4897C741">
      <w:pPr>
        <w:rPr>
          <w:rFonts w:hint="eastAsia"/>
          <w:lang w:val="en-US" w:eastAsia="zh-CN"/>
        </w:rPr>
      </w:pPr>
    </w:p>
    <w:p w14:paraId="19F13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至13页后：</w:t>
      </w:r>
    </w:p>
    <w:p w14:paraId="7C095F2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学习完了教材逻辑，我们现在回顾一下我刚刚的个人观点：</w:t>
      </w:r>
      <w:r>
        <w:rPr>
          <w:rFonts w:hint="eastAsia"/>
          <w:b/>
          <w:bCs/>
          <w:lang w:val="en-US" w:eastAsia="zh-CN"/>
        </w:rPr>
        <w:t>每个生产力显然会互置于生产关系，但生产关系的改变后续还会带动社会结构的改变，而社会结构的改变显然也是会带动其他的生产关系的变革，同时也会影响到生产力的发展</w:t>
      </w:r>
    </w:p>
    <w:p w14:paraId="3A4E4FD9">
      <w:pPr>
        <w:tabs>
          <w:tab w:val="left" w:pos="3144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实际上，生产力与生产关系显然是直接互动的关系；</w:t>
      </w:r>
      <w:r>
        <w:rPr>
          <w:rFonts w:hint="eastAsia"/>
          <w:b/>
          <w:bCs/>
          <w:lang w:val="en-US" w:eastAsia="zh-CN"/>
        </w:rPr>
        <w:t>但是我们后续研究到生产关系的相互作用，其实还有社会结构作为中介。</w:t>
      </w:r>
    </w:p>
    <w:p w14:paraId="1CDD235C">
      <w:pPr>
        <w:tabs>
          <w:tab w:val="left" w:pos="3144"/>
        </w:tabs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社会关系的作用是什么？我觉得社会关系是传导矛盾的“缓冲层”与“催化剂”，是技术冲击的缓冲垫，也是制度变革的起爆剂。</w:t>
      </w:r>
    </w:p>
    <w:p w14:paraId="6F980458"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3637280" cy="3626485"/>
            <wp:effectExtent l="0" t="0" r="63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AC6C24">
      <w:pPr>
        <w:rPr>
          <w:rFonts w:hint="default"/>
          <w:lang w:val="en-US" w:eastAsia="zh-CN"/>
        </w:rPr>
      </w:pPr>
    </w:p>
    <w:p w14:paraId="50E61E12">
      <w:pPr>
        <w:rPr>
          <w:rFonts w:hint="default"/>
          <w:lang w:val="en-US" w:eastAsia="zh-CN"/>
        </w:rPr>
      </w:pPr>
    </w:p>
    <w:p w14:paraId="5EFFABDD">
      <w:pPr>
        <w:rPr>
          <w:rFonts w:hint="default"/>
          <w:lang w:val="en-US" w:eastAsia="zh-CN"/>
        </w:rPr>
      </w:pPr>
    </w:p>
    <w:p w14:paraId="1EDA9E3B">
      <w:pPr>
        <w:rPr>
          <w:rFonts w:hint="default"/>
          <w:lang w:val="en-US" w:eastAsia="zh-CN"/>
        </w:rPr>
      </w:pPr>
    </w:p>
    <w:p w14:paraId="362B09DF">
      <w:pPr>
        <w:rPr>
          <w:rFonts w:hint="default"/>
          <w:lang w:val="en-US" w:eastAsia="zh-CN"/>
        </w:rPr>
      </w:pPr>
    </w:p>
    <w:p w14:paraId="698556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缓冲层：社会生产力此时的片面发展导致的社会矛盾被缓冲</w:t>
      </w:r>
    </w:p>
    <w:p w14:paraId="4BD8D70C">
      <w:pPr>
        <w:rPr>
          <w:rFonts w:hint="default"/>
          <w:lang w:val="en-US" w:eastAsia="zh-CN"/>
        </w:rPr>
      </w:pPr>
    </w:p>
    <w:p w14:paraId="0D669D13">
      <w:pPr>
        <w:rPr>
          <w:rFonts w:hint="default"/>
          <w:lang w:val="en-US" w:eastAsia="zh-CN"/>
        </w:rPr>
      </w:pPr>
    </w:p>
    <w:p w14:paraId="37011BB1">
      <w:pPr>
        <w:rPr>
          <w:rFonts w:hint="default"/>
          <w:lang w:val="en-US" w:eastAsia="zh-CN"/>
        </w:rPr>
      </w:pPr>
    </w:p>
    <w:p w14:paraId="3C5814E5">
      <w:pPr>
        <w:rPr>
          <w:rFonts w:hint="default"/>
          <w:lang w:val="en-US" w:eastAsia="zh-CN"/>
        </w:rPr>
      </w:pPr>
    </w:p>
    <w:p w14:paraId="2FEC065F">
      <w:pPr>
        <w:rPr>
          <w:rFonts w:hint="default"/>
          <w:lang w:val="en-US" w:eastAsia="zh-CN"/>
        </w:rPr>
      </w:pPr>
    </w:p>
    <w:p w14:paraId="3287A7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催化剂</w:t>
      </w:r>
    </w:p>
    <w:p w14:paraId="30D2C688">
      <w:pPr>
        <w:rPr>
          <w:rFonts w:hint="default"/>
          <w:lang w:val="en-US" w:eastAsia="zh-CN"/>
        </w:rPr>
      </w:pPr>
    </w:p>
    <w:p w14:paraId="54440501">
      <w:pPr>
        <w:rPr>
          <w:rFonts w:hint="default"/>
          <w:lang w:val="en-US" w:eastAsia="zh-CN"/>
        </w:rPr>
      </w:pPr>
    </w:p>
    <w:p w14:paraId="68890A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力与生产关系通过社会结构中介，形成“技术进步→制度调整→社会变迁→再创新”的螺旋上升循环。在这一过程中，需警惕“技术决定论”陷阱（忽视制度与文化弹性），同时避免“制度万能论”（低估技术革命的颠覆性）。唯有承认三者的交织性与不确定性，才能更精准地引导技术造福人类社会。</w:t>
      </w:r>
    </w:p>
    <w:p w14:paraId="1D87F0B3">
      <w:r>
        <w:drawing>
          <wp:inline distT="0" distB="0" distL="114300" distR="114300">
            <wp:extent cx="3540760" cy="35610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425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4255" cy="3416935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6C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回到马克思的预言——‘蒸汽磨产生工业资本家的社会’。今天，‘数据磨’正在锻造算法时代的社会形态。自动驾驶的每一次事故争议、每一条新法规，都是生产力与生产关系碰撞的火花。</w:t>
      </w:r>
      <w:bookmarkStart w:id="0" w:name="_GoBack"/>
      <w:bookmarkEnd w:id="0"/>
      <w:r>
        <w:rPr>
          <w:rFonts w:hint="default"/>
          <w:lang w:val="en-US" w:eastAsia="zh-CN"/>
        </w:rPr>
        <w:t>当我们凝视方向盘消失的汽车时，看到的不仅是技术奇迹，更是人类文明在矛盾中螺旋上升的永恒铁律。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2025-04-03T11:01:44Z</dcterms:created>
  <dc:creator>24441</dc:creator>
  <cp:lastModifiedBy>WPS_1648808624</cp:lastModifiedBy>
  <dcterms:modified xsi:type="dcterms:W3CDTF">2025-04-03T11:40:19Z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eyJoZGlkIjoiMzk0ZTVlNTFkZTk5YTU3MzNjNWZlYTc1ZmJjYzgxMDQiLCJ1c2VySWQiOiIxMzU2MjM5NDEzIn0=</vt:lpwstr>
  </property>
  <property fmtid="{D5CDD505-2E9C-101B-9397-08002B2CF9AE}" pid="4" name="ICV">
    <vt:lpwstr>D022319F86C942788290DCAE8406BBF9_12</vt:lpwstr>
  </property>
</Properties>
</file>