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1B49F" w14:textId="5575AA95" w:rsidR="0078287A" w:rsidRPr="0078287A" w:rsidRDefault="001F1E35" w:rsidP="0078287A">
      <w:r>
        <w:t>26/03/2026</w:t>
      </w:r>
      <w:r>
        <w:br/>
      </w:r>
      <w:r>
        <w:br/>
      </w:r>
      <w:r w:rsidRPr="001F1E35">
        <w:rPr>
          <w:b/>
          <w:bCs/>
        </w:rPr>
        <w:t>Título:</w:t>
      </w:r>
      <w:r w:rsidRPr="001F1E35">
        <w:t> </w:t>
      </w:r>
      <w:r w:rsidR="0078287A">
        <w:br/>
        <w:t xml:space="preserve">- </w:t>
      </w:r>
      <w:proofErr w:type="spellStart"/>
      <w:r w:rsidRPr="001F1E35">
        <w:t>refactor</w:t>
      </w:r>
      <w:proofErr w:type="spellEnd"/>
      <w:r w:rsidRPr="001F1E35">
        <w:t>: alinea mensajes de favorito añadido/quitar</w:t>
      </w:r>
      <w:r w:rsidR="0078287A">
        <w:br/>
        <w:t xml:space="preserve">- </w:t>
      </w:r>
      <w:proofErr w:type="spellStart"/>
      <w:r w:rsidR="0078287A" w:rsidRPr="0078287A">
        <w:t>ui</w:t>
      </w:r>
      <w:proofErr w:type="spellEnd"/>
      <w:r w:rsidR="0078287A" w:rsidRPr="0078287A">
        <w:t>: refuerza coherencia visual global con tarjetas contrastadas, fondo de marca y cabeceras translúcidas</w:t>
      </w:r>
      <w:r w:rsidR="0078287A">
        <w:br/>
      </w:r>
      <w:r w:rsidRPr="001F1E35">
        <w:br/>
      </w:r>
      <w:r w:rsidRPr="001F1E35">
        <w:rPr>
          <w:b/>
          <w:bCs/>
        </w:rPr>
        <w:t>Descripción:</w:t>
      </w:r>
      <w:r w:rsidRPr="001F1E35">
        <w:t> </w:t>
      </w:r>
      <w:r w:rsidR="0078287A">
        <w:br/>
      </w:r>
      <w:r w:rsidRPr="001F1E35">
        <w:t xml:space="preserve">Se unifica </w:t>
      </w:r>
      <w:proofErr w:type="spellStart"/>
      <w:r w:rsidRPr="001F1E35">
        <w:t>wording</w:t>
      </w:r>
      <w:proofErr w:type="spellEnd"/>
      <w:r w:rsidRPr="001F1E35">
        <w:t xml:space="preserve"> de respuestas en favoritos de muebles y recambios.</w:t>
      </w:r>
      <w:r w:rsidR="0078287A">
        <w:br/>
      </w:r>
      <w:r w:rsidR="0078287A" w:rsidRPr="0078287A">
        <w:br/>
        <w:t xml:space="preserve">A fecha de 26/03/2026 se ha realizado una nueva pasada de mejora visual sobre el proyecto para reforzar su coherencia estética y dar una imagen más cuidada y sólida de cara a presentación y defensa. En este tramo se ha ajustado especialmente la jerarquía visual de varias secciones clave, aplicando un sistema más claro de tarjetas y contrastes internos. En Mi perfil se reorganizaron los bloques para que los títulos de cada sección queden contenidos en </w:t>
      </w:r>
      <w:proofErr w:type="spellStart"/>
      <w:r w:rsidR="0078287A" w:rsidRPr="0078287A">
        <w:t>subtarjetas</w:t>
      </w:r>
      <w:proofErr w:type="spellEnd"/>
      <w:r w:rsidR="0078287A" w:rsidRPr="0078287A">
        <w:t xml:space="preserve"> propias con color de contraste dentro de las tarjetas verdes principales, mejorando su lectura y diferenciación respecto al contenido. También se amplió el espaciado entre tarjetas, sobre todo entre la cabecera de perfil y el bloque de Datos de la cuenta, para evitar sensación de elementos pegados. Ese mismo criterio de contraste en títulos se extendió después al Panel Admin y a los paneles de contenido de la Inicio, unificando el lenguaje visual entre secciones distintas del proyecto.</w:t>
      </w:r>
    </w:p>
    <w:p w14:paraId="7EBAEFF4" w14:textId="77777777" w:rsidR="0078287A" w:rsidRPr="0078287A" w:rsidRDefault="0078287A" w:rsidP="0078287A">
      <w:r w:rsidRPr="0078287A">
        <w:t>Además, se reforzó la identidad gráfica global utilizando el logotipo principal de la web como una marca de agua de fondo visible en todas las páginas. Esta imagen se integró de forma semitransparente con el fondo general para que acompañe la composición sin estorbar al contenido. Tras ello, también se adaptaron el </w:t>
      </w:r>
      <w:proofErr w:type="spellStart"/>
      <w:r w:rsidRPr="0078287A">
        <w:t>header</w:t>
      </w:r>
      <w:proofErr w:type="spellEnd"/>
      <w:r w:rsidRPr="0078287A">
        <w:t> y el </w:t>
      </w:r>
      <w:proofErr w:type="spellStart"/>
      <w:r w:rsidRPr="0078287A">
        <w:t>footer</w:t>
      </w:r>
      <w:proofErr w:type="spellEnd"/>
      <w:r w:rsidRPr="0078287A">
        <w:t> para que sus franjas principales fuesen semitransparentes, permitiendo que el fondo se intuya ligeramente a través de ellas. Con este ajuste, la parte superior e inferior de la web dejan de sentirse como bloques cerrados y pasan a integrarse mejor con la ambientación general de la página, manteniendo al mismo tiempo una lectura clara del logo, la navegación y el contenido de contacto.</w:t>
      </w:r>
    </w:p>
    <w:p w14:paraId="22124862" w14:textId="64946CAF" w:rsidR="00456D3D" w:rsidRDefault="00456D3D" w:rsidP="001F1E35"/>
    <w:sectPr w:rsidR="00456D3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F18B3"/>
    <w:multiLevelType w:val="multilevel"/>
    <w:tmpl w:val="7CDE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3817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35"/>
    <w:rsid w:val="001F1E35"/>
    <w:rsid w:val="00456D3D"/>
    <w:rsid w:val="0078287A"/>
    <w:rsid w:val="00ED1E8B"/>
    <w:rsid w:val="00F03F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80F07"/>
  <w15:chartTrackingRefBased/>
  <w15:docId w15:val="{0173E992-AE52-4D4F-B6DF-095BDFB62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1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F1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F1E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1E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1E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1E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1E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1E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1E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1E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F1E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F1E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1E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1E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1E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1E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1E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1E35"/>
    <w:rPr>
      <w:rFonts w:eastAsiaTheme="majorEastAsia" w:cstheme="majorBidi"/>
      <w:color w:val="272727" w:themeColor="text1" w:themeTint="D8"/>
    </w:rPr>
  </w:style>
  <w:style w:type="paragraph" w:styleId="Ttulo">
    <w:name w:val="Title"/>
    <w:basedOn w:val="Normal"/>
    <w:next w:val="Normal"/>
    <w:link w:val="TtuloCar"/>
    <w:uiPriority w:val="10"/>
    <w:qFormat/>
    <w:rsid w:val="001F1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1E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1E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1E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1E35"/>
    <w:pPr>
      <w:spacing w:before="160"/>
      <w:jc w:val="center"/>
    </w:pPr>
    <w:rPr>
      <w:i/>
      <w:iCs/>
      <w:color w:val="404040" w:themeColor="text1" w:themeTint="BF"/>
    </w:rPr>
  </w:style>
  <w:style w:type="character" w:customStyle="1" w:styleId="CitaCar">
    <w:name w:val="Cita Car"/>
    <w:basedOn w:val="Fuentedeprrafopredeter"/>
    <w:link w:val="Cita"/>
    <w:uiPriority w:val="29"/>
    <w:rsid w:val="001F1E35"/>
    <w:rPr>
      <w:i/>
      <w:iCs/>
      <w:color w:val="404040" w:themeColor="text1" w:themeTint="BF"/>
    </w:rPr>
  </w:style>
  <w:style w:type="paragraph" w:styleId="Prrafodelista">
    <w:name w:val="List Paragraph"/>
    <w:basedOn w:val="Normal"/>
    <w:uiPriority w:val="34"/>
    <w:qFormat/>
    <w:rsid w:val="001F1E35"/>
    <w:pPr>
      <w:ind w:left="720"/>
      <w:contextualSpacing/>
    </w:pPr>
  </w:style>
  <w:style w:type="character" w:styleId="nfasisintenso">
    <w:name w:val="Intense Emphasis"/>
    <w:basedOn w:val="Fuentedeprrafopredeter"/>
    <w:uiPriority w:val="21"/>
    <w:qFormat/>
    <w:rsid w:val="001F1E35"/>
    <w:rPr>
      <w:i/>
      <w:iCs/>
      <w:color w:val="0F4761" w:themeColor="accent1" w:themeShade="BF"/>
    </w:rPr>
  </w:style>
  <w:style w:type="paragraph" w:styleId="Citadestacada">
    <w:name w:val="Intense Quote"/>
    <w:basedOn w:val="Normal"/>
    <w:next w:val="Normal"/>
    <w:link w:val="CitadestacadaCar"/>
    <w:uiPriority w:val="30"/>
    <w:qFormat/>
    <w:rsid w:val="001F1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1E35"/>
    <w:rPr>
      <w:i/>
      <w:iCs/>
      <w:color w:val="0F4761" w:themeColor="accent1" w:themeShade="BF"/>
    </w:rPr>
  </w:style>
  <w:style w:type="character" w:styleId="Referenciaintensa">
    <w:name w:val="Intense Reference"/>
    <w:basedOn w:val="Fuentedeprrafopredeter"/>
    <w:uiPriority w:val="32"/>
    <w:qFormat/>
    <w:rsid w:val="001F1E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300</Words>
  <Characters>1652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Cobian Benito</dc:creator>
  <cp:keywords/>
  <dc:description/>
  <cp:lastModifiedBy>Alex Cobian Benito</cp:lastModifiedBy>
  <cp:revision>1</cp:revision>
  <dcterms:created xsi:type="dcterms:W3CDTF">2026-03-26T09:25:00Z</dcterms:created>
  <dcterms:modified xsi:type="dcterms:W3CDTF">2026-03-26T11:16:00Z</dcterms:modified>
</cp:coreProperties>
</file>