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F8E7" w14:textId="33646C32" w:rsidR="0083528D" w:rsidRPr="0083528D" w:rsidRDefault="0083528D" w:rsidP="0083528D">
      <w:pPr>
        <w:ind w:left="720"/>
      </w:pPr>
      <w:r>
        <w:rPr>
          <w:b/>
          <w:bCs/>
        </w:rPr>
        <w:t>09/03/2026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3528D">
        <w:rPr>
          <w:b/>
          <w:bCs/>
        </w:rPr>
        <w:t>Título:</w:t>
      </w:r>
      <w:r w:rsidRPr="0083528D">
        <w:t> chore: normaliza respuesta de sesión expirada en publicar</w:t>
      </w:r>
      <w:r w:rsidRPr="0083528D">
        <w:br/>
      </w:r>
      <w:r w:rsidRPr="0083528D">
        <w:rPr>
          <w:b/>
          <w:bCs/>
        </w:rPr>
        <w:t>Descripción:</w:t>
      </w:r>
      <w:r w:rsidRPr="0083528D">
        <w:t> Se alinea el mensaje de token CSRF expirado con el resto de formularios web.</w:t>
      </w:r>
    </w:p>
    <w:p w14:paraId="131B5228" w14:textId="77777777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F0FEE"/>
    <w:multiLevelType w:val="multilevel"/>
    <w:tmpl w:val="C26E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492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8D"/>
    <w:rsid w:val="00106381"/>
    <w:rsid w:val="001D03AA"/>
    <w:rsid w:val="00456D3D"/>
    <w:rsid w:val="0083528D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A4FF0"/>
  <w15:chartTrackingRefBased/>
  <w15:docId w15:val="{BC815121-80A1-46FA-BA30-5F5FECCC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52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52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5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5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5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5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5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5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52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52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5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2026-03-09T08:46:00Z</dcterms:created>
  <dcterms:modified xsi:type="dcterms:W3CDTF">2026-03-09T09:00:00Z</dcterms:modified>
</cp:coreProperties>
</file>