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0076" w14:textId="77777777" w:rsidR="006C5921" w:rsidRPr="006C5921" w:rsidRDefault="006C5921" w:rsidP="006C5921">
      <w:r w:rsidRPr="006C5921">
        <w:rPr>
          <w:b/>
          <w:bCs/>
        </w:rPr>
        <w:t>Consolidación técnica, seguridad y estabilidad del proyecto web</w:t>
      </w:r>
    </w:p>
    <w:p w14:paraId="484A700E" w14:textId="77777777" w:rsidR="006C5921" w:rsidRPr="006C5921" w:rsidRDefault="006C5921" w:rsidP="006C5921">
      <w:r w:rsidRPr="006C5921">
        <w:t>Este documento recoge de forma completa el trabajo realizado para reforzar la base del proyecto, mejorar la seguridad, unificar comportamientos y dejar el código en un estado más mantenible y profesional.</w:t>
      </w:r>
    </w:p>
    <w:p w14:paraId="6AB9A3F9" w14:textId="77777777" w:rsidR="006C5921" w:rsidRPr="006C5921" w:rsidRDefault="006C5921" w:rsidP="006C5921">
      <w:r w:rsidRPr="006C5921">
        <w:rPr>
          <w:b/>
          <w:bCs/>
        </w:rPr>
        <w:t>Base del proyecto y organización interna</w:t>
      </w:r>
      <w:r w:rsidRPr="006C5921">
        <w:br/>
        <w:t>Se trabajó en ordenar la estructura del código para reducir repeticiones y evitar que cada página resolviera las mismas tareas por su cuenta. Se consolidó el uso de archivos comunes para el arranque de sesión, control de acceso, validaciones, respuestas y maquetación general.</w:t>
      </w:r>
      <w:r w:rsidRPr="006C5921">
        <w:br/>
        <w:t>El resultado es que ahora el proyecto tiene una base más clara: cuando hay que aplicar una mejora global, se puede hacer desde componentes compartidos en vez de editar muchos archivos de forma manual.</w:t>
      </w:r>
    </w:p>
    <w:p w14:paraId="6ED46DF5" w14:textId="77777777" w:rsidR="006C5921" w:rsidRPr="006C5921" w:rsidRDefault="006C5921" w:rsidP="006C5921">
      <w:r w:rsidRPr="006C5921">
        <w:rPr>
          <w:b/>
          <w:bCs/>
        </w:rPr>
        <w:t>Seguridad en acciones sensibles</w:t>
      </w:r>
      <w:r w:rsidRPr="006C5921">
        <w:br/>
        <w:t>Se reforzaron operaciones que modifican datos, como favoritos, carrito, publicación de contenido, envío de reseñas, envío de mensajes, eliminaciones y cierre de compra en modo prueba.</w:t>
      </w:r>
      <w:r w:rsidRPr="006C5921">
        <w:br/>
        <w:t>El objetivo fue que estas acciones no se ejecuten de manera insegura o accidental, y que siempre exista una validación de sesión y de origen legítimo de la solicitud.</w:t>
      </w:r>
      <w:r w:rsidRPr="006C5921">
        <w:br/>
        <w:t>Esto reduce riesgos de uso indebido y mejora la confiabilidad del comportamiento en zonas críticas del sistema.</w:t>
      </w:r>
    </w:p>
    <w:p w14:paraId="668B3C6C" w14:textId="77777777" w:rsidR="006C5921" w:rsidRPr="006C5921" w:rsidRDefault="006C5921" w:rsidP="006C5921">
      <w:r w:rsidRPr="006C5921">
        <w:rPr>
          <w:b/>
          <w:bCs/>
        </w:rPr>
        <w:t>Control de acceso y permisos</w:t>
      </w:r>
      <w:r w:rsidRPr="006C5921">
        <w:br/>
        <w:t>Se unificó la forma de comprobar qué usuario puede hacer qué acción.</w:t>
      </w:r>
      <w:r w:rsidRPr="006C5921">
        <w:br/>
        <w:t>Se aplicó control consistente para:</w:t>
      </w:r>
    </w:p>
    <w:p w14:paraId="0699F526" w14:textId="77777777" w:rsidR="006C5921" w:rsidRPr="006C5921" w:rsidRDefault="006C5921" w:rsidP="006C5921">
      <w:pPr>
        <w:numPr>
          <w:ilvl w:val="0"/>
          <w:numId w:val="1"/>
        </w:numPr>
      </w:pPr>
      <w:r w:rsidRPr="006C5921">
        <w:t>acceso de usuarios autenticados en áreas privadas,</w:t>
      </w:r>
    </w:p>
    <w:p w14:paraId="5B5E5439" w14:textId="77777777" w:rsidR="006C5921" w:rsidRPr="006C5921" w:rsidRDefault="006C5921" w:rsidP="006C5921">
      <w:pPr>
        <w:numPr>
          <w:ilvl w:val="0"/>
          <w:numId w:val="1"/>
        </w:numPr>
      </w:pPr>
      <w:r w:rsidRPr="006C5921">
        <w:t>permisos de administrador en paneles y tareas de gestión,</w:t>
      </w:r>
    </w:p>
    <w:p w14:paraId="4CD1E8FF" w14:textId="77777777" w:rsidR="006C5921" w:rsidRPr="006C5921" w:rsidRDefault="006C5921" w:rsidP="006C5921">
      <w:pPr>
        <w:numPr>
          <w:ilvl w:val="0"/>
          <w:numId w:val="1"/>
        </w:numPr>
      </w:pPr>
      <w:r w:rsidRPr="006C5921">
        <w:t>comprobación de propiedad o autorización antes de mostrar o eliminar contenido.</w:t>
      </w:r>
      <w:r w:rsidRPr="006C5921">
        <w:br/>
        <w:t>Esto evita accesos incorrectos y deja reglas de permisos más claras y centralizadas.</w:t>
      </w:r>
    </w:p>
    <w:p w14:paraId="2BE453C2" w14:textId="77777777" w:rsidR="006C5921" w:rsidRPr="006C5921" w:rsidRDefault="006C5921" w:rsidP="006C5921">
      <w:r w:rsidRPr="006C5921">
        <w:rPr>
          <w:b/>
          <w:bCs/>
        </w:rPr>
        <w:t xml:space="preserve">Unificación de respuestas entre </w:t>
      </w:r>
      <w:proofErr w:type="spellStart"/>
      <w:r w:rsidRPr="006C5921">
        <w:rPr>
          <w:b/>
          <w:bCs/>
        </w:rPr>
        <w:t>backend</w:t>
      </w:r>
      <w:proofErr w:type="spellEnd"/>
      <w:r w:rsidRPr="006C5921">
        <w:rPr>
          <w:b/>
          <w:bCs/>
        </w:rPr>
        <w:t xml:space="preserve"> y </w:t>
      </w:r>
      <w:proofErr w:type="spellStart"/>
      <w:r w:rsidRPr="006C5921">
        <w:rPr>
          <w:b/>
          <w:bCs/>
        </w:rPr>
        <w:t>frontend</w:t>
      </w:r>
      <w:proofErr w:type="spellEnd"/>
      <w:r w:rsidRPr="006C5921">
        <w:br/>
        <w:t xml:space="preserve">Se revisaron </w:t>
      </w:r>
      <w:proofErr w:type="spellStart"/>
      <w:r w:rsidRPr="006C5921">
        <w:t>endpoints</w:t>
      </w:r>
      <w:proofErr w:type="spellEnd"/>
      <w:r w:rsidRPr="006C5921">
        <w:t xml:space="preserve"> y respuestas para que el </w:t>
      </w:r>
      <w:proofErr w:type="spellStart"/>
      <w:r w:rsidRPr="006C5921">
        <w:t>frontend</w:t>
      </w:r>
      <w:proofErr w:type="spellEnd"/>
      <w:r w:rsidRPr="006C5921">
        <w:t xml:space="preserve"> reciba información en un formato más coherente y predecible.</w:t>
      </w:r>
      <w:r w:rsidRPr="006C5921">
        <w:br/>
        <w:t>También se ajustaron tipos de datos y validaciones para evitar ambigüedades al consumir datos desde JavaScript.</w:t>
      </w:r>
      <w:r w:rsidRPr="006C5921">
        <w:br/>
        <w:t>Con esto, la comunicación entre interfaz y servidor es más estable y se simplifica el mantenimiento futuro.</w:t>
      </w:r>
    </w:p>
    <w:p w14:paraId="716DFA23" w14:textId="77777777" w:rsidR="006C5921" w:rsidRPr="006C5921" w:rsidRDefault="006C5921" w:rsidP="006C5921">
      <w:r w:rsidRPr="006C5921">
        <w:rPr>
          <w:b/>
          <w:bCs/>
        </w:rPr>
        <w:t>Mejoras en publicación de contenido</w:t>
      </w:r>
      <w:r w:rsidRPr="006C5921">
        <w:br/>
        <w:t>En la zona de publicación se reforzó el flujo de seguridad, se añadieron validaciones y se mejoró la consistencia general del proceso.</w:t>
      </w:r>
      <w:r w:rsidRPr="006C5921">
        <w:br/>
        <w:t>Se mantuvo la funcionalidad original (publicar mueble o recambio según rol), pero con mayor control y mejor organización interna.</w:t>
      </w:r>
      <w:r w:rsidRPr="006C5921">
        <w:br/>
        <w:t>Además, se documentó el comportamiento para que sea más fácil entender por qué se toman ciertas decisiones técnicas.</w:t>
      </w:r>
    </w:p>
    <w:p w14:paraId="2322078E" w14:textId="77777777" w:rsidR="006C5921" w:rsidRPr="006C5921" w:rsidRDefault="006C5921" w:rsidP="006C5921">
      <w:r w:rsidRPr="006C5921">
        <w:rPr>
          <w:b/>
          <w:bCs/>
        </w:rPr>
        <w:t>Mejoras en carrito y cierre de compra</w:t>
      </w:r>
      <w:r w:rsidRPr="006C5921">
        <w:br/>
        <w:t xml:space="preserve">El flujo de carrito fue revisado para mantener coherencia en altas, modificación de cantidades </w:t>
      </w:r>
      <w:r w:rsidRPr="006C5921">
        <w:lastRenderedPageBreak/>
        <w:t xml:space="preserve">y eliminación de </w:t>
      </w:r>
      <w:proofErr w:type="spellStart"/>
      <w:r w:rsidRPr="006C5921">
        <w:t>items</w:t>
      </w:r>
      <w:proofErr w:type="spellEnd"/>
      <w:r w:rsidRPr="006C5921">
        <w:t>, con respuestas claras para la interfaz.</w:t>
      </w:r>
      <w:r w:rsidRPr="006C5921">
        <w:br/>
        <w:t>La finalización de compra se dejó en un modelo más seguro y controlado, evitando cambios de estado en contextos no adecuados y manteniendo una confirmación explícita del usuario en modo prueba.</w:t>
      </w:r>
      <w:r w:rsidRPr="006C5921">
        <w:br/>
        <w:t>Esto mejora la fiabilidad del flujo transaccional y evita comportamientos inesperados.</w:t>
      </w:r>
    </w:p>
    <w:p w14:paraId="6B88895B" w14:textId="77777777" w:rsidR="006C5921" w:rsidRPr="006C5921" w:rsidRDefault="006C5921" w:rsidP="006C5921">
      <w:r w:rsidRPr="006C5921">
        <w:rPr>
          <w:b/>
          <w:bCs/>
        </w:rPr>
        <w:t>Mejoras en mensajería entre usuarios</w:t>
      </w:r>
      <w:r w:rsidRPr="006C5921">
        <w:br/>
        <w:t>Se fortaleció el acceso a mensajes para que solo las partes implicadas puedan ver y responder conversaciones.</w:t>
      </w:r>
      <w:r w:rsidRPr="006C5921">
        <w:br/>
        <w:t>Se reforzó el envío de respuestas con validaciones de seguridad y se estandarizó la estructura general del archivo para hacerlo más mantenible.</w:t>
      </w:r>
      <w:r w:rsidRPr="006C5921">
        <w:br/>
        <w:t>El flujo funcional se mantiene, pero con más control y con mejor protección.</w:t>
      </w:r>
    </w:p>
    <w:p w14:paraId="700A5FCB" w14:textId="77777777" w:rsidR="006C5921" w:rsidRPr="006C5921" w:rsidRDefault="006C5921" w:rsidP="006C5921">
      <w:r w:rsidRPr="006C5921">
        <w:rPr>
          <w:b/>
          <w:bCs/>
        </w:rPr>
        <w:t>Favoritos y comportamiento del lado cliente</w:t>
      </w:r>
      <w:r w:rsidRPr="006C5921">
        <w:br/>
        <w:t xml:space="preserve">Se revisó la lógica de favoritos para que </w:t>
      </w:r>
      <w:proofErr w:type="spellStart"/>
      <w:r w:rsidRPr="006C5921">
        <w:t>backend</w:t>
      </w:r>
      <w:proofErr w:type="spellEnd"/>
      <w:r w:rsidRPr="006C5921">
        <w:t xml:space="preserve"> y </w:t>
      </w:r>
      <w:proofErr w:type="spellStart"/>
      <w:r w:rsidRPr="006C5921">
        <w:t>frontend</w:t>
      </w:r>
      <w:proofErr w:type="spellEnd"/>
      <w:r w:rsidRPr="006C5921">
        <w:t xml:space="preserve"> trabajen con el mismo criterio de seguridad y respuesta.</w:t>
      </w:r>
      <w:r w:rsidRPr="006C5921">
        <w:br/>
        <w:t>Se ajustaron llamadas asíncronas en cliente para alinearlas con el nuevo comportamiento del servidor y evitar patrones menos seguros.</w:t>
      </w:r>
      <w:r w:rsidRPr="006C5921">
        <w:br/>
        <w:t>Se mantuvo la experiencia de usuario esperada, mejorando por debajo la robustez del sistema.</w:t>
      </w:r>
    </w:p>
    <w:p w14:paraId="5909D2C6" w14:textId="77777777" w:rsidR="006C5921" w:rsidRPr="006C5921" w:rsidRDefault="006C5921" w:rsidP="006C5921">
      <w:r w:rsidRPr="006C5921">
        <w:rPr>
          <w:b/>
          <w:bCs/>
        </w:rPr>
        <w:t>Gestión de eliminaciones y operaciones administrativas</w:t>
      </w:r>
      <w:r w:rsidRPr="006C5921">
        <w:br/>
        <w:t>Se estandarizó el control previo en acciones de eliminación de muebles y reseñas, así como en operaciones administrativas relacionadas.</w:t>
      </w:r>
      <w:r w:rsidRPr="006C5921">
        <w:br/>
        <w:t>El objetivo fue asegurar que no se ejecuten borrados sin validación correcta del usuario y sus permisos.</w:t>
      </w:r>
      <w:r w:rsidRPr="006C5921">
        <w:br/>
        <w:t>Con esto, las tareas de gestión quedan más seguras y con reglas más claras.</w:t>
      </w:r>
    </w:p>
    <w:p w14:paraId="68E7E2A6" w14:textId="77777777" w:rsidR="006C5921" w:rsidRPr="006C5921" w:rsidRDefault="006C5921" w:rsidP="006C5921">
      <w:r w:rsidRPr="006C5921">
        <w:rPr>
          <w:b/>
          <w:bCs/>
        </w:rPr>
        <w:t>Calidad del código y documentación interna</w:t>
      </w:r>
      <w:r w:rsidRPr="006C5921">
        <w:br/>
        <w:t>Se añadieron comentarios explicativos en distintos archivos para dejar claro qué hace cada bloque, por qué se hace de esa forma y qué objetivo cumple dentro del proyecto.</w:t>
      </w:r>
      <w:r w:rsidRPr="006C5921">
        <w:br/>
        <w:t>También se hicieron limpiezas de formato y pequeñas correcciones de legibilidad para facilitar el trabajo futuro y reducir fricción al mantener el sistema.</w:t>
      </w:r>
    </w:p>
    <w:p w14:paraId="22EEE9A6" w14:textId="77777777" w:rsidR="006C5921" w:rsidRPr="006C5921" w:rsidRDefault="006C5921" w:rsidP="006C5921">
      <w:r w:rsidRPr="006C5921">
        <w:rPr>
          <w:b/>
          <w:bCs/>
        </w:rPr>
        <w:t>Pruebas técnicas y funcionales realizadas</w:t>
      </w:r>
      <w:r w:rsidRPr="006C5921">
        <w:br/>
        <w:t>Se validó la sintaxis de los archivos modificados y se ejecutaron pruebas funcionales locales con base de datos activa.</w:t>
      </w:r>
      <w:r w:rsidRPr="006C5921">
        <w:br/>
        <w:t xml:space="preserve">Se comprobaron rutas públicas, restricciones en zonas privadas, comportamiento de </w:t>
      </w:r>
      <w:proofErr w:type="spellStart"/>
      <w:r w:rsidRPr="006C5921">
        <w:t>endpoints</w:t>
      </w:r>
      <w:proofErr w:type="spellEnd"/>
      <w:r w:rsidRPr="006C5921">
        <w:t xml:space="preserve"> protegidos, flujo de registro/</w:t>
      </w:r>
      <w:proofErr w:type="spellStart"/>
      <w:r w:rsidRPr="006C5921">
        <w:t>login</w:t>
      </w:r>
      <w:proofErr w:type="spellEnd"/>
      <w:r w:rsidRPr="006C5921">
        <w:t>, funcionamiento de carrito y confirmación de compra de prueba.</w:t>
      </w:r>
      <w:r w:rsidRPr="006C5921">
        <w:br/>
        <w:t>Los resultados fueron correctos dentro del alcance de la revisión.</w:t>
      </w:r>
    </w:p>
    <w:p w14:paraId="42865BFF" w14:textId="77777777" w:rsidR="006C5921" w:rsidRPr="006C5921" w:rsidRDefault="006C5921" w:rsidP="006C5921">
      <w:r w:rsidRPr="006C5921">
        <w:rPr>
          <w:b/>
          <w:bCs/>
        </w:rPr>
        <w:t>Resultado final del trabajo</w:t>
      </w:r>
      <w:r w:rsidRPr="006C5921">
        <w:br/>
        <w:t xml:space="preserve">El proyecto queda con una base más estable, </w:t>
      </w:r>
      <w:proofErr w:type="gramStart"/>
      <w:r w:rsidRPr="006C5921">
        <w:t>más segura y más clara</w:t>
      </w:r>
      <w:proofErr w:type="gramEnd"/>
      <w:r w:rsidRPr="006C5921">
        <w:t xml:space="preserve"> para seguir evolucionando.</w:t>
      </w:r>
      <w:r w:rsidRPr="006C5921">
        <w:br/>
        <w:t>No solo se hicieron cambios puntuales: se consolidó una forma de trabajo homogénea en todo el ecosistema de la web, lo que reduce errores, mejora mantenimiento y facilita futuras mejoras de diseño y negocio.</w:t>
      </w:r>
    </w:p>
    <w:p w14:paraId="4FD198BB" w14:textId="77777777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A086E"/>
    <w:multiLevelType w:val="multilevel"/>
    <w:tmpl w:val="0DD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166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BA"/>
    <w:rsid w:val="003755BA"/>
    <w:rsid w:val="00456D3D"/>
    <w:rsid w:val="006C5921"/>
    <w:rsid w:val="009B2B15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BEC3D"/>
  <w15:chartTrackingRefBased/>
  <w15:docId w15:val="{4D4EECFF-8462-4C2D-BBA8-E988BB3F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5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5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5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5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5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5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804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2026-03-02T09:06:00Z</dcterms:created>
  <dcterms:modified xsi:type="dcterms:W3CDTF">2026-03-02T10:13:00Z</dcterms:modified>
</cp:coreProperties>
</file>