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7B988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Durante la jornada de hoy se ha realizado una mejora integral del proyecto GR-Inn (</w:t>
      </w:r>
      <w:proofErr w:type="spellStart"/>
      <w:r w:rsidRPr="004154C3">
        <w:rPr>
          <w:b/>
          <w:bCs/>
        </w:rPr>
        <w:t>eco_woods</w:t>
      </w:r>
      <w:proofErr w:type="spellEnd"/>
      <w:r w:rsidRPr="004154C3">
        <w:rPr>
          <w:b/>
          <w:bCs/>
        </w:rPr>
        <w:t>) con un objetivo claro: dejar el sistema en un estado más sólido, seguro, mantenible y defendible de cara a la presentación final del TFG.</w:t>
      </w:r>
    </w:p>
    <w:p w14:paraId="3DD58693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El trabajo no se ha centrado solo en “que funcione”, sino en que funcione bien, de forma consistente y con criterios profesionales.</w:t>
      </w:r>
    </w:p>
    <w:p w14:paraId="43988C05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Estado de partida y enfoque aplicado</w:t>
      </w:r>
    </w:p>
    <w:p w14:paraId="4E4074C1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Partíamos de un proyecto funcional, pero con margen de mejora en tres frentes clave: seguridad en consultas a base de datos, consistencia entre módulos y documentación interna del código para facilitar mantenimiento y defensa.</w:t>
      </w:r>
    </w:p>
    <w:p w14:paraId="19CC0142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El trabajo se desarrolló en orden lógico, cerrando cada bloque antes de avanzar al siguiente y verificando en cada punto que no se rompía funcionalidad existente.</w:t>
      </w:r>
    </w:p>
    <w:p w14:paraId="4258FF18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 xml:space="preserve">Refuerzo de seguridad y calidad en </w:t>
      </w:r>
      <w:proofErr w:type="spellStart"/>
      <w:r w:rsidRPr="004154C3">
        <w:rPr>
          <w:b/>
          <w:bCs/>
        </w:rPr>
        <w:t>backend</w:t>
      </w:r>
      <w:proofErr w:type="spellEnd"/>
    </w:p>
    <w:p w14:paraId="6B3F0572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Se revisaron y endurecieron puntos críticos del sistema para evitar comportamientos inseguros o errores por entradas mal formadas.</w:t>
      </w:r>
    </w:p>
    <w:p w14:paraId="6BC0DC6C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 xml:space="preserve">Se reforzó el control de acceso en rutas que requieren sesión, se consolidó la validación de peticiones POST con token CSRF en flujos web y se mejoró el control de entradas en </w:t>
      </w:r>
      <w:proofErr w:type="spellStart"/>
      <w:r w:rsidRPr="004154C3">
        <w:rPr>
          <w:b/>
          <w:bCs/>
        </w:rPr>
        <w:t>endpoints</w:t>
      </w:r>
      <w:proofErr w:type="spellEnd"/>
      <w:r w:rsidRPr="004154C3">
        <w:rPr>
          <w:b/>
          <w:bCs/>
        </w:rPr>
        <w:t xml:space="preserve"> sensibles (identificadores, permisos y propiedad de recursos). También se ajustaron respuestas de error para que sean más claras y homogéneas.</w:t>
      </w:r>
    </w:p>
    <w:p w14:paraId="60D51EBB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Este bloque es importante porque en una plataforma con publicaciones, carrito y mensajería, validar bien permisos y peticiones evita acciones no autorizadas y mejora la confianza del sistema.</w:t>
      </w:r>
    </w:p>
    <w:p w14:paraId="6B08E3BE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Migración y saneamiento de consultas SQL</w:t>
      </w:r>
    </w:p>
    <w:p w14:paraId="4F15DADF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Uno de los trabajos más relevantes del día fue la migración amplia de consultas a un modelo más seguro con consultas preparadas.</w:t>
      </w:r>
    </w:p>
    <w:p w14:paraId="147A77C1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 xml:space="preserve">Se aplicó en publicación de muebles y recambios, catálogo y búsqueda, detalle de productos, carrito, favoritos, reseñas, mensajería, finalización de compra, administración y </w:t>
      </w:r>
      <w:proofErr w:type="spellStart"/>
      <w:r w:rsidRPr="004154C3">
        <w:rPr>
          <w:b/>
          <w:bCs/>
        </w:rPr>
        <w:t>endpoints</w:t>
      </w:r>
      <w:proofErr w:type="spellEnd"/>
      <w:r w:rsidRPr="004154C3">
        <w:rPr>
          <w:b/>
          <w:bCs/>
        </w:rPr>
        <w:t xml:space="preserve"> API de lectura.</w:t>
      </w:r>
    </w:p>
    <w:p w14:paraId="3950D951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Además, en operaciones sensibles de borrado se incorporó control transaccional para no dejar datos “a medias” si algo falla durante la ejecución.</w:t>
      </w:r>
    </w:p>
    <w:p w14:paraId="6DADC6B9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El resultado clave de hoy fue el cierre total de la deuda SQL residual. Incluso las comprobaciones de esquema que quedaban (</w:t>
      </w:r>
      <w:proofErr w:type="gramStart"/>
      <w:r w:rsidRPr="004154C3">
        <w:rPr>
          <w:b/>
          <w:bCs/>
        </w:rPr>
        <w:t>SHOW</w:t>
      </w:r>
      <w:proofErr w:type="gramEnd"/>
      <w:r w:rsidRPr="004154C3">
        <w:rPr>
          <w:b/>
          <w:bCs/>
        </w:rPr>
        <w:t xml:space="preserve"> COLUMNS y </w:t>
      </w:r>
      <w:proofErr w:type="gramStart"/>
      <w:r w:rsidRPr="004154C3">
        <w:rPr>
          <w:b/>
          <w:bCs/>
        </w:rPr>
        <w:t>SHOW</w:t>
      </w:r>
      <w:proofErr w:type="gramEnd"/>
      <w:r w:rsidRPr="004154C3">
        <w:rPr>
          <w:b/>
          <w:bCs/>
        </w:rPr>
        <w:t xml:space="preserve"> TABLES) se sustituyeron por comprobaciones seguras en INFORMATION_SCHEMA con consultas preparadas.</w:t>
      </w:r>
    </w:p>
    <w:p w14:paraId="3EADA04B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Validación reforzada de imágenes en publicación</w:t>
      </w:r>
    </w:p>
    <w:p w14:paraId="25EB251B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Se mejoró el flujo de subida de imágenes en </w:t>
      </w:r>
      <w:proofErr w:type="spellStart"/>
      <w:r w:rsidRPr="004154C3">
        <w:rPr>
          <w:b/>
          <w:bCs/>
        </w:rPr>
        <w:t>publicar.php</w:t>
      </w:r>
      <w:proofErr w:type="spellEnd"/>
      <w:r w:rsidRPr="004154C3">
        <w:rPr>
          <w:b/>
          <w:bCs/>
        </w:rPr>
        <w:t> para reducir errores y riesgos.</w:t>
      </w:r>
    </w:p>
    <w:p w14:paraId="48FB37B4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Ahora se valida extensión permitida, tipo MIME real, tamaño máximo y que el archivo subido sea realmente una imagen. También se mejoró el tratamiento de errores para orientar mejor al usuario cuando un archivo no cumple condiciones.</w:t>
      </w:r>
    </w:p>
    <w:p w14:paraId="6894C563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lastRenderedPageBreak/>
        <w:t>Esta mejora protege la plataforma en uno de los puntos más delicados de cualquier aplicación web: la subida de ficheros desde cliente.</w:t>
      </w:r>
    </w:p>
    <w:p w14:paraId="2E654E5E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Estabilización de módulos funcionales</w:t>
      </w:r>
    </w:p>
    <w:p w14:paraId="7F7C3919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Se consolidó el comportamiento de funcionalidades de uso diario para que trabajen de forma más estable y coherente entre sí.</w:t>
      </w:r>
    </w:p>
    <w:p w14:paraId="5BA762D3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 xml:space="preserve">Esto incluye carrito, favoritos, mensajería (envío, lectura, respuesta), detalle de muebles y recambios con reseñas, panel </w:t>
      </w:r>
      <w:proofErr w:type="spellStart"/>
      <w:r w:rsidRPr="004154C3">
        <w:rPr>
          <w:b/>
          <w:bCs/>
        </w:rPr>
        <w:t>admin</w:t>
      </w:r>
      <w:proofErr w:type="spellEnd"/>
      <w:r w:rsidRPr="004154C3">
        <w:rPr>
          <w:b/>
          <w:bCs/>
        </w:rPr>
        <w:t xml:space="preserve"> y consumo API. La mejora no solo es técnica, también impacta en la experiencia de uso y en la facilidad para hacer una demo limpia en defensa.</w:t>
      </w:r>
    </w:p>
    <w:p w14:paraId="3F872479" w14:textId="77777777" w:rsidR="004154C3" w:rsidRPr="004154C3" w:rsidRDefault="004154C3" w:rsidP="004154C3">
      <w:pPr>
        <w:rPr>
          <w:b/>
          <w:bCs/>
        </w:rPr>
      </w:pPr>
      <w:proofErr w:type="spellStart"/>
      <w:r w:rsidRPr="004154C3">
        <w:rPr>
          <w:b/>
          <w:bCs/>
        </w:rPr>
        <w:t>Checklist</w:t>
      </w:r>
      <w:proofErr w:type="spellEnd"/>
      <w:r w:rsidRPr="004154C3">
        <w:rPr>
          <w:b/>
          <w:bCs/>
        </w:rPr>
        <w:t xml:space="preserve"> de validación y cierre técnico</w:t>
      </w:r>
    </w:p>
    <w:p w14:paraId="3E8F1E68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Se creó y actualizó el documento de control de cierre:</w:t>
      </w:r>
    </w:p>
    <w:p w14:paraId="138E5D91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eco_woods/Documentacion/checklist_validacion_tfg_2026-03-03.md</w:t>
      </w:r>
    </w:p>
    <w:p w14:paraId="57A838B9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Este documento recoge estado técnico, pruebas funcionales pendientes/realizadas y evidencias para memoria y defensa. También se actualizó para reflejar que la evidencia funcional puede documentarse sin necesidad obligatoria de capturas.</w:t>
      </w:r>
    </w:p>
    <w:p w14:paraId="6B95021F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Documentación explicativa integrada en el código</w:t>
      </w:r>
    </w:p>
    <w:p w14:paraId="4E7F5533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Se añadió documentación interna en lenguaje comprensible en los archivos tratados durante esta etapa.</w:t>
      </w:r>
    </w:p>
    <w:p w14:paraId="05F45BC6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Se incorporó un bloque DOCUMENTACION_EXPLICATIVA_TFG en 32 archivos PHP, explicando qué hace cada archivo, por qué se decidió esa implementación y para qué sirve dentro del proyecto.</w:t>
      </w:r>
    </w:p>
    <w:p w14:paraId="0A717108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Esto facilita la defensa ante tribunal, porque permite justificar decisiones sin depender de explicaciones improvisadas o excesivamente técnicas.</w:t>
      </w:r>
    </w:p>
    <w:p w14:paraId="3D09F8ED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Verificación técnica realizada hoy</w:t>
      </w:r>
    </w:p>
    <w:p w14:paraId="429F7EB4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Se validó sintaxis en los archivos modificados mediante php -l, sin errores.</w:t>
      </w:r>
    </w:p>
    <w:p w14:paraId="7BCC9ABA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También se pasó barrido de código para confirmar que, dentro del alcance tratado, no quedaban usos residuales de consultas inseguras en </w:t>
      </w:r>
      <w:proofErr w:type="spellStart"/>
      <w:r w:rsidRPr="004154C3">
        <w:rPr>
          <w:b/>
          <w:bCs/>
        </w:rPr>
        <w:t>eco_woods</w:t>
      </w:r>
      <w:proofErr w:type="spellEnd"/>
      <w:r w:rsidRPr="004154C3">
        <w:rPr>
          <w:b/>
          <w:bCs/>
        </w:rPr>
        <w:t>.</w:t>
      </w:r>
    </w:p>
    <w:p w14:paraId="7358BB84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Conclusión del trabajo del día</w:t>
      </w:r>
    </w:p>
    <w:p w14:paraId="2E1EB12A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El trabajo de hoy deja el TFG en un estado claramente más maduro: mejor seguridad, mayor consistencia funcional, menor deuda técnica y mejor base documental para presentación y defensa.</w:t>
      </w:r>
    </w:p>
    <w:p w14:paraId="6A7F559F" w14:textId="77777777" w:rsidR="004154C3" w:rsidRPr="004154C3" w:rsidRDefault="004154C3" w:rsidP="004154C3">
      <w:pPr>
        <w:rPr>
          <w:b/>
          <w:bCs/>
        </w:rPr>
      </w:pPr>
      <w:r w:rsidRPr="004154C3">
        <w:rPr>
          <w:b/>
          <w:bCs/>
        </w:rPr>
        <w:t>No solo se añadieron cambios de código; se reforzó la calidad global del proyecto y su capacidad de ser explicado y defendido con argumentos claros, concretos y entendibles.</w:t>
      </w:r>
    </w:p>
    <w:p w14:paraId="5644A2E0" w14:textId="45705051" w:rsidR="00456D3D" w:rsidRPr="004154C3" w:rsidRDefault="00456D3D">
      <w:pPr>
        <w:rPr>
          <w:b/>
          <w:bCs/>
        </w:rPr>
      </w:pPr>
    </w:p>
    <w:sectPr w:rsidR="00456D3D" w:rsidRPr="004154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EEB"/>
    <w:rsid w:val="004154C3"/>
    <w:rsid w:val="00456D3D"/>
    <w:rsid w:val="00625EEB"/>
    <w:rsid w:val="00BA0DB3"/>
    <w:rsid w:val="00F03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67D68F"/>
  <w15:chartTrackingRefBased/>
  <w15:docId w15:val="{89BBF186-8E22-48C3-B93F-108F6F4CF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5E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25E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5E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5E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5E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5E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5E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5E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5E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5E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25E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5E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5EE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5EE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5EE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5EE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5EE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5EE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5E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5E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5E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5E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5E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5EE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5EE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5EE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5E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5EE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5E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2</Pages>
  <Words>724</Words>
  <Characters>3988</Characters>
  <Application>Microsoft Office Word</Application>
  <DocSecurity>0</DocSecurity>
  <Lines>33</Lines>
  <Paragraphs>9</Paragraphs>
  <ScaleCrop>false</ScaleCrop>
  <Company/>
  <LinksUpToDate>false</LinksUpToDate>
  <CharactersWithSpaces>4703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Cobian Benito</dc:creator>
  <cp:keywords/>
  <dc:description/>
  <cp:lastModifiedBy>Alex Cobian Benito</cp:lastModifiedBy>
  <cp:revision>2</cp:revision>
  <dcterms:created xsi:type="dcterms:W3CDTF">2026-03-03T08:37:00Z</dcterms:created>
  <dcterms:modified xsi:type="dcterms:W3CDTF">2026-03-03T15:15:00Z</dcterms:modified>
</cp:coreProperties>
</file>