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4D" w:rsidRPr="0073774D" w:rsidRDefault="0073774D" w:rsidP="0073774D">
      <w:pPr>
        <w:jc w:val="center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73774D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Método de Denavit</w:t>
      </w:r>
      <w:bookmarkStart w:id="0" w:name="_GoBack"/>
      <w:bookmarkEnd w:id="0"/>
    </w:p>
    <w:p w:rsidR="00603B32" w:rsidRPr="00EA1958" w:rsidRDefault="0049184A" w:rsidP="00F1437A">
      <w:pPr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 algoritmo de Denavit-Hartenberg se usa para resolver </w:t>
      </w:r>
      <w:r w:rsidR="000C7947">
        <w:rPr>
          <w:rFonts w:ascii="Arial" w:hAnsi="Arial" w:cs="Arial"/>
          <w:color w:val="000000"/>
          <w:sz w:val="21"/>
          <w:szCs w:val="21"/>
          <w:shd w:val="clear" w:color="auto" w:fill="FFFFFF"/>
        </w:rPr>
        <w:t>los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problema</w:t>
      </w:r>
      <w:r w:rsidR="000C7947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la </w:t>
      </w:r>
      <w:r w:rsidRPr="0049184A">
        <w:rPr>
          <w:rFonts w:ascii="Arial" w:hAnsi="Arial" w:cs="Arial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cinemática directa</w:t>
      </w:r>
      <w:r w:rsidRPr="0049184A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como punto inicial para plantear el más complejo de cinemática inversa</w:t>
      </w:r>
      <w:r w:rsidRPr="00EA1958"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Pr="00EA1958">
        <w:rPr>
          <w:sz w:val="24"/>
        </w:rPr>
        <w:t xml:space="preserve">  También este nos permite un paso de un eslabón al siguiente mediante 4 transformaciones básicas, que dependen exclusivamente de las características constructivas del robot.</w:t>
      </w:r>
    </w:p>
    <w:p w:rsidR="0049184A" w:rsidRPr="00EA1958" w:rsidRDefault="000C7947" w:rsidP="00F1437A">
      <w:pPr>
        <w:jc w:val="both"/>
        <w:rPr>
          <w:sz w:val="24"/>
        </w:rPr>
      </w:pPr>
      <w:r w:rsidRPr="00EA1958">
        <w:rPr>
          <w:sz w:val="24"/>
        </w:rPr>
        <w:t xml:space="preserve">Las transformaciones básicas que relacionan el sistema de referencia del elemento i con el sistema de elementos son: </w:t>
      </w:r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 xml:space="preserve">Rotación </w:t>
      </w:r>
      <w:r w:rsidRPr="00EA1958">
        <w:rPr>
          <w:rFonts w:cstheme="minorHAnsi"/>
          <w:sz w:val="24"/>
        </w:rPr>
        <w:t>θ</w:t>
      </w:r>
      <w:r w:rsidRPr="00EA1958">
        <w:rPr>
          <w:sz w:val="24"/>
        </w:rPr>
        <w:t>i alrededor del eje Zi-1.</w:t>
      </w:r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>Traslación di a lo largo del eje Zi-1.</w:t>
      </w:r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>Translación ai a lo largo del eje Xi.</w:t>
      </w:r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 xml:space="preserve">Rotación </w:t>
      </w:r>
      <w:r w:rsidRPr="00EA1958">
        <w:rPr>
          <w:rFonts w:cstheme="minorHAnsi"/>
          <w:sz w:val="24"/>
        </w:rPr>
        <w:t>α</w:t>
      </w:r>
      <w:r w:rsidRPr="00EA1958">
        <w:rPr>
          <w:sz w:val="24"/>
        </w:rPr>
        <w:t>i alrededor del eje Xi.</w:t>
      </w:r>
    </w:p>
    <w:p w:rsidR="000C7947" w:rsidRPr="00EA1958" w:rsidRDefault="000C7947" w:rsidP="00F1437A">
      <w:pPr>
        <w:jc w:val="both"/>
        <w:rPr>
          <w:sz w:val="24"/>
        </w:rPr>
      </w:pPr>
      <w:r w:rsidRPr="00EA1958">
        <w:rPr>
          <w:sz w:val="24"/>
        </w:rPr>
        <w:t>Después de tener el modelo del robot, y para llevar acabo el algoritmo de Denavit-Hartenberg se deben de seguir 16 pasos para resolver la cinemática del robot.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EA1958">
        <w:rPr>
          <w:rFonts w:ascii="inherit" w:eastAsia="Times New Roman" w:hAnsi="inherit" w:cs="Arial"/>
          <w:b/>
          <w:bCs/>
          <w:color w:val="000000"/>
          <w:sz w:val="23"/>
          <w:szCs w:val="21"/>
          <w:bdr w:val="none" w:sz="0" w:space="0" w:color="auto" w:frame="1"/>
          <w:lang w:eastAsia="es-MX"/>
        </w:rPr>
        <w:t>Numerar los eslabones</w:t>
      </w:r>
      <w:r w:rsidRPr="00EA1958">
        <w:rPr>
          <w:rFonts w:ascii="Arial" w:eastAsia="Times New Roman" w:hAnsi="Arial" w:cs="Arial"/>
          <w:color w:val="000000"/>
          <w:szCs w:val="21"/>
          <w:lang w:eastAsia="es-MX"/>
        </w:rPr>
        <w:t xml:space="preserve">: se llamará “0” a la “tierra”, o base fija donde 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 ancla el robot. “1” el primer eslabón móvil, etc.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Numerar las articulaciones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La “1” será el primer grado de libertad, y “n” el último.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Localizar el eje de cada articulación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Para pares de revolución, será el eje de giro. Para prismáticos será el eje a lo largo del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cual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se mueve el eslabón.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Z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Empezamos a colocar los sistemas XYZ. Situamos los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en los ejes de las articulaciones i, con i=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1, …, n.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Es decir,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sobre el eje de la 1ª articulación,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sobre el eje del 2º grado de libertad, etc.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Sistema de coordenadas 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Se sitúa el punto origen en cualquier punto a lo largo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La orientación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Y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puede ser arbitraria, siempre que se respete evidentemente que XYZ sea un sistema dextrógiro.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Resto de sistemas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Para el resto de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los sistemas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i=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1, N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-1, colocar el punto origen en la intersección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con la normal común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+1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En caso de cortarse los dos ejes Z, colocarlo en ese punto de corte. En caso de ser paralelos, colocarlo en algún punto de la articulación i+1.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X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en la dirección de la normal común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en la dirección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hacia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Y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Una vez situados los ejes Z y X, los Y tienen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sus direcciones determinadas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por la restricción de formar un XYZ dextrógiro.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Sistema del extremo del robot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El n-ésimo sistema XYZ se coloca en el extremo del robot (herramienta), con su eje Z paralelo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 X e Y en cualquier dirección válida.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Ángulos teta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θ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el ángulo desde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hasta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girando alrededor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Distancias d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d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la distancia desde el sistema XYZ i-1 hasta la intersección de las normales común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hacia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a lo largo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lastRenderedPageBreak/>
        <w:t>Distancias 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 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la longitud de dicha normal común.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Ángulos alfa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Ángulo que hay que rotar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para llegar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rotando alrededor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F1437A" w:rsidRPr="00F1437A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Matrices individuales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Cada eslabón define una matriz de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transformación:</w:t>
      </w:r>
      <w:r w:rsidR="00F1437A"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 xml:space="preserve"> 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Transformación total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La matriz de transformación total que relaciona la base del robot con su herramienta es la encadenación (multiplicación) de todas esas matrices: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T</w:t>
      </w:r>
      <w:r w:rsidRPr="000C794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  <w:lang w:eastAsia="es-MX"/>
        </w:rPr>
        <w:t>=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11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2</w:t>
      </w:r>
      <w:r w:rsidRPr="000C7947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es-MX"/>
        </w:rPr>
        <w:t>⋯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</w:p>
    <w:p w:rsidR="000C7947" w:rsidRPr="000C7947" w:rsidRDefault="000C7947" w:rsidP="00F1437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Dicha matriz </w:t>
      </w: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T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permite resolver completamente el problema de</w:t>
      </w: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 cinemática directo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 en robots manipuladores,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ya que,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dando valores concretos a cada uno de los grados de libertad del robot, obtenemos la posición y orientación 3D de la herramienta en el extremo del brazo.</w:t>
      </w:r>
    </w:p>
    <w:p w:rsidR="000C7947" w:rsidRDefault="000C7947" w:rsidP="000C7947"/>
    <w:p w:rsidR="000C7947" w:rsidRDefault="000C7947" w:rsidP="000C7947"/>
    <w:sectPr w:rsidR="000C7947" w:rsidSect="0049184A">
      <w:footerReference w:type="firs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FF" w:rsidRDefault="005926FF" w:rsidP="0073774D">
      <w:pPr>
        <w:spacing w:after="0" w:line="240" w:lineRule="auto"/>
      </w:pPr>
      <w:r>
        <w:separator/>
      </w:r>
    </w:p>
  </w:endnote>
  <w:endnote w:type="continuationSeparator" w:id="0">
    <w:p w:rsidR="005926FF" w:rsidRDefault="005926FF" w:rsidP="0073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74D" w:rsidRDefault="0073774D">
    <w:pPr>
      <w:pStyle w:val="Piedepgina"/>
    </w:pPr>
    <w:r>
      <w:tab/>
    </w:r>
    <w:r>
      <w:tab/>
    </w:r>
    <w:r>
      <w:tab/>
    </w:r>
    <w:r>
      <w:tab/>
      <w:t>Jonathan Alejandro Capuchino González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FF" w:rsidRDefault="005926FF" w:rsidP="0073774D">
      <w:pPr>
        <w:spacing w:after="0" w:line="240" w:lineRule="auto"/>
      </w:pPr>
      <w:r>
        <w:separator/>
      </w:r>
    </w:p>
  </w:footnote>
  <w:footnote w:type="continuationSeparator" w:id="0">
    <w:p w:rsidR="005926FF" w:rsidRDefault="005926FF" w:rsidP="0073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21D3"/>
    <w:multiLevelType w:val="hybridMultilevel"/>
    <w:tmpl w:val="CC40447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B69"/>
    <w:multiLevelType w:val="multilevel"/>
    <w:tmpl w:val="271A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4A"/>
    <w:rsid w:val="000C7947"/>
    <w:rsid w:val="0049184A"/>
    <w:rsid w:val="005926FF"/>
    <w:rsid w:val="00603B32"/>
    <w:rsid w:val="0073774D"/>
    <w:rsid w:val="00EA1958"/>
    <w:rsid w:val="00F1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27D2"/>
  <w15:chartTrackingRefBased/>
  <w15:docId w15:val="{58E0D4F0-DAAC-4769-92FE-FD739D7F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184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184A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18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7947"/>
    <w:pPr>
      <w:ind w:left="720"/>
      <w:contextualSpacing/>
    </w:pPr>
  </w:style>
  <w:style w:type="character" w:customStyle="1" w:styleId="mi">
    <w:name w:val="mi"/>
    <w:basedOn w:val="Fuentedeprrafopredeter"/>
    <w:rsid w:val="000C7947"/>
  </w:style>
  <w:style w:type="character" w:customStyle="1" w:styleId="mo">
    <w:name w:val="mo"/>
    <w:basedOn w:val="Fuentedeprrafopredeter"/>
    <w:rsid w:val="000C7947"/>
  </w:style>
  <w:style w:type="character" w:customStyle="1" w:styleId="mn">
    <w:name w:val="mn"/>
    <w:basedOn w:val="Fuentedeprrafopredeter"/>
    <w:rsid w:val="000C7947"/>
  </w:style>
  <w:style w:type="paragraph" w:styleId="NormalWeb">
    <w:name w:val="Normal (Web)"/>
    <w:basedOn w:val="Normal"/>
    <w:uiPriority w:val="99"/>
    <w:semiHidden/>
    <w:unhideWhenUsed/>
    <w:rsid w:val="000C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377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74D"/>
  </w:style>
  <w:style w:type="paragraph" w:styleId="Piedepgina">
    <w:name w:val="footer"/>
    <w:basedOn w:val="Normal"/>
    <w:link w:val="PiedepginaCar"/>
    <w:uiPriority w:val="99"/>
    <w:unhideWhenUsed/>
    <w:rsid w:val="007377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ARIAS RAMOS JOSE ANTONIO REY.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 de denavit-hartenberg para la obtencion del modelo cinematico directo</dc:title>
  <dc:subject>CINEMATICA DE ROBOTS</dc:subject>
  <dc:creator>rey arias</dc:creator>
  <cp:keywords/>
  <dc:description/>
  <cp:lastModifiedBy>Alex</cp:lastModifiedBy>
  <cp:revision>4</cp:revision>
  <dcterms:created xsi:type="dcterms:W3CDTF">2019-01-23T01:59:00Z</dcterms:created>
  <dcterms:modified xsi:type="dcterms:W3CDTF">2019-03-25T14:42:00Z</dcterms:modified>
</cp:coreProperties>
</file>