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73" w:type="dxa"/>
        <w:jc w:val="center"/>
        <w:tblLook w:val="04A0" w:firstRow="1" w:lastRow="0" w:firstColumn="1" w:lastColumn="0" w:noHBand="0" w:noVBand="1"/>
      </w:tblPr>
      <w:tblGrid>
        <w:gridCol w:w="1526"/>
        <w:gridCol w:w="6396"/>
        <w:gridCol w:w="2551"/>
      </w:tblGrid>
      <w:tr w:rsidR="006068B3" w:rsidRPr="00333E5A" w14:paraId="0965F708" w14:textId="77777777" w:rsidTr="000D57BC">
        <w:trPr>
          <w:jc w:val="center"/>
        </w:trPr>
        <w:tc>
          <w:tcPr>
            <w:tcW w:w="1526" w:type="dxa"/>
            <w:vAlign w:val="center"/>
            <w:hideMark/>
          </w:tcPr>
          <w:p w14:paraId="768FD965" w14:textId="77777777" w:rsidR="006068B3" w:rsidRPr="00333E5A" w:rsidRDefault="006068B3" w:rsidP="000D57BC">
            <w:pPr>
              <w:spacing w:after="0" w:line="252" w:lineRule="auto"/>
              <w:rPr>
                <w:b/>
                <w:sz w:val="20"/>
              </w:rPr>
            </w:pPr>
            <w:r w:rsidRPr="00333E5A">
              <w:rPr>
                <w:b/>
                <w:noProof/>
                <w:sz w:val="20"/>
                <w:lang w:val="en-US"/>
              </w:rPr>
              <w:drawing>
                <wp:inline distT="0" distB="0" distL="0" distR="0" wp14:anchorId="27C2A4E8" wp14:editId="713D1831">
                  <wp:extent cx="714375" cy="714375"/>
                  <wp:effectExtent l="0" t="0" r="0" b="0"/>
                  <wp:docPr id="13" name="Picture 1" descr="bras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  <w:hideMark/>
          </w:tcPr>
          <w:p w14:paraId="079401CA" w14:textId="77777777" w:rsidR="006068B3" w:rsidRPr="00333E5A" w:rsidRDefault="006068B3" w:rsidP="000D57BC">
            <w:pPr>
              <w:spacing w:after="0" w:line="276" w:lineRule="auto"/>
              <w:jc w:val="center"/>
              <w:rPr>
                <w:b/>
                <w:smallCaps/>
                <w:sz w:val="20"/>
              </w:rPr>
            </w:pPr>
            <w:r w:rsidRPr="00333E5A">
              <w:rPr>
                <w:b/>
                <w:smallCaps/>
                <w:sz w:val="20"/>
              </w:rPr>
              <w:t>Ministério da Educação</w:t>
            </w:r>
          </w:p>
          <w:p w14:paraId="54154CDE" w14:textId="77777777" w:rsidR="006068B3" w:rsidRPr="00333E5A" w:rsidRDefault="006068B3" w:rsidP="000D57BC">
            <w:pPr>
              <w:spacing w:after="0" w:line="276" w:lineRule="auto"/>
              <w:jc w:val="center"/>
              <w:rPr>
                <w:b/>
                <w:smallCaps/>
                <w:sz w:val="20"/>
              </w:rPr>
            </w:pPr>
            <w:r w:rsidRPr="00333E5A">
              <w:rPr>
                <w:b/>
                <w:smallCaps/>
                <w:sz w:val="20"/>
              </w:rPr>
              <w:t>Universidade Tecnológica Federal do Paraná</w:t>
            </w:r>
          </w:p>
          <w:p w14:paraId="5032BA1D" w14:textId="3B7A7B2E" w:rsidR="006068B3" w:rsidRPr="00333E5A" w:rsidRDefault="006068B3" w:rsidP="000D57BC">
            <w:pPr>
              <w:spacing w:after="0" w:line="276" w:lineRule="auto"/>
              <w:jc w:val="center"/>
              <w:rPr>
                <w:smallCaps/>
                <w:sz w:val="20"/>
              </w:rPr>
            </w:pPr>
            <w:r w:rsidRPr="00333E5A">
              <w:rPr>
                <w:b/>
                <w:smallCaps/>
                <w:sz w:val="20"/>
              </w:rPr>
              <w:t>Disciplina:</w:t>
            </w:r>
            <w:r w:rsidRPr="00333E5A">
              <w:rPr>
                <w:smallCaps/>
                <w:sz w:val="20"/>
              </w:rPr>
              <w:t xml:space="preserve"> </w:t>
            </w:r>
            <w:r>
              <w:rPr>
                <w:smallCaps/>
                <w:sz w:val="20"/>
              </w:rPr>
              <w:t>linguagem</w:t>
            </w:r>
            <w:r w:rsidRPr="00333E5A">
              <w:rPr>
                <w:smallCaps/>
                <w:sz w:val="20"/>
              </w:rPr>
              <w:t xml:space="preserve"> </w:t>
            </w:r>
            <w:r>
              <w:rPr>
                <w:smallCaps/>
                <w:sz w:val="20"/>
              </w:rPr>
              <w:t>e tecnologia</w:t>
            </w:r>
            <w:r w:rsidRPr="00333E5A">
              <w:rPr>
                <w:smallCaps/>
                <w:sz w:val="20"/>
              </w:rPr>
              <w:t xml:space="preserve">| </w:t>
            </w:r>
            <w:r w:rsidRPr="00333E5A">
              <w:rPr>
                <w:b/>
                <w:smallCaps/>
                <w:sz w:val="20"/>
              </w:rPr>
              <w:t>Prof.ª:</w:t>
            </w:r>
            <w:r w:rsidRPr="00333E5A">
              <w:rPr>
                <w:smallCaps/>
                <w:sz w:val="20"/>
              </w:rPr>
              <w:t xml:space="preserve"> Dr.ª Paula Nunes</w:t>
            </w:r>
          </w:p>
          <w:p w14:paraId="451ABFBB" w14:textId="77777777" w:rsidR="006068B3" w:rsidRPr="00333E5A" w:rsidRDefault="006068B3" w:rsidP="000D57BC">
            <w:pPr>
              <w:spacing w:after="0" w:line="276" w:lineRule="auto"/>
              <w:jc w:val="center"/>
              <w:rPr>
                <w:sz w:val="20"/>
              </w:rPr>
            </w:pPr>
            <w:r w:rsidRPr="00333E5A">
              <w:rPr>
                <w:b/>
                <w:smallCaps/>
                <w:sz w:val="20"/>
              </w:rPr>
              <w:t xml:space="preserve">Nome: </w:t>
            </w:r>
            <w:r w:rsidRPr="00333E5A">
              <w:rPr>
                <w:smallCaps/>
                <w:sz w:val="20"/>
              </w:rPr>
              <w:t xml:space="preserve">______________________________________ </w:t>
            </w:r>
            <w:r w:rsidRPr="00333E5A">
              <w:rPr>
                <w:b/>
                <w:smallCaps/>
                <w:sz w:val="20"/>
              </w:rPr>
              <w:t>Turma:</w:t>
            </w:r>
            <w:r w:rsidRPr="00333E5A">
              <w:rPr>
                <w:smallCaps/>
                <w:sz w:val="20"/>
              </w:rPr>
              <w:t xml:space="preserve"> S91</w:t>
            </w:r>
          </w:p>
        </w:tc>
        <w:tc>
          <w:tcPr>
            <w:tcW w:w="2551" w:type="dxa"/>
            <w:vAlign w:val="center"/>
            <w:hideMark/>
          </w:tcPr>
          <w:p w14:paraId="2E3A3091" w14:textId="77777777" w:rsidR="006068B3" w:rsidRPr="00333E5A" w:rsidRDefault="006068B3" w:rsidP="000D57BC">
            <w:pPr>
              <w:spacing w:after="0" w:line="252" w:lineRule="auto"/>
              <w:rPr>
                <w:b/>
                <w:sz w:val="20"/>
              </w:rPr>
            </w:pPr>
            <w:r w:rsidRPr="00333E5A">
              <w:rPr>
                <w:b/>
                <w:noProof/>
                <w:sz w:val="20"/>
                <w:lang w:val="en-US"/>
              </w:rPr>
              <w:drawing>
                <wp:inline distT="0" distB="0" distL="0" distR="0" wp14:anchorId="4FD60DAE" wp14:editId="61D7AC0B">
                  <wp:extent cx="1143000" cy="419100"/>
                  <wp:effectExtent l="0" t="0" r="0" b="0"/>
                  <wp:docPr id="14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B859C" w14:textId="77777777" w:rsidR="00842A76" w:rsidRPr="00C27A47" w:rsidRDefault="005127CA">
      <w:pPr>
        <w:rPr>
          <w:rFonts w:ascii="Times New Roman" w:hAnsi="Times New Roman" w:cs="Times New Roman"/>
        </w:rPr>
      </w:pPr>
    </w:p>
    <w:p w14:paraId="7AE1825E" w14:textId="77777777" w:rsidR="00CF46A5" w:rsidRPr="00C27A47" w:rsidRDefault="00CF46A5" w:rsidP="00CF46A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7A47">
        <w:rPr>
          <w:rFonts w:ascii="Times New Roman" w:hAnsi="Times New Roman" w:cs="Times New Roman"/>
          <w:b/>
          <w:sz w:val="24"/>
          <w:szCs w:val="24"/>
        </w:rPr>
        <w:t>Nota final: ________</w:t>
      </w:r>
    </w:p>
    <w:p w14:paraId="3853420A" w14:textId="77777777" w:rsidR="00CF46A5" w:rsidRPr="00C27A47" w:rsidRDefault="00CF46A5" w:rsidP="00CF46A5">
      <w:pPr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C27A47">
        <w:rPr>
          <w:rFonts w:ascii="Times New Roman" w:hAnsi="Times New Roman" w:cs="Times New Roman"/>
          <w:b/>
          <w:smallCaps/>
          <w:sz w:val="24"/>
          <w:szCs w:val="24"/>
        </w:rPr>
        <w:t>Orientações Gerais</w:t>
      </w:r>
    </w:p>
    <w:p w14:paraId="6D195711" w14:textId="77777777" w:rsidR="00CF46A5" w:rsidRPr="00C27A47" w:rsidRDefault="00CF46A5" w:rsidP="00CF46A5">
      <w:pPr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002E146D" w14:textId="0C785D36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sz w:val="24"/>
          <w:szCs w:val="24"/>
        </w:rPr>
        <w:t xml:space="preserve">A prova deverá ser realizada </w:t>
      </w:r>
      <w:r w:rsidR="001B3373">
        <w:rPr>
          <w:rFonts w:ascii="Times New Roman" w:hAnsi="Times New Roman" w:cs="Times New Roman"/>
          <w:sz w:val="24"/>
          <w:szCs w:val="24"/>
        </w:rPr>
        <w:t>individualmente</w:t>
      </w:r>
      <w:r w:rsidRPr="00C27A47">
        <w:rPr>
          <w:rFonts w:ascii="Times New Roman" w:hAnsi="Times New Roman" w:cs="Times New Roman"/>
          <w:sz w:val="24"/>
          <w:szCs w:val="24"/>
        </w:rPr>
        <w:t>;</w:t>
      </w:r>
    </w:p>
    <w:p w14:paraId="02D246C9" w14:textId="77777777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sz w:val="24"/>
          <w:szCs w:val="24"/>
        </w:rPr>
        <w:t>somente serão aceitas, para fins de avaliação e validação de nota, as provas entregues dentro do prazo estabelecido;</w:t>
      </w:r>
    </w:p>
    <w:p w14:paraId="57F22E70" w14:textId="40316632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sz w:val="24"/>
          <w:szCs w:val="24"/>
        </w:rPr>
        <w:t xml:space="preserve">caso seja constada, em alguma resposta, cópia de passagens de texto de autoria que não seja do aluno, </w:t>
      </w:r>
      <w:r w:rsidRPr="00C27A47">
        <w:rPr>
          <w:rFonts w:ascii="Times New Roman" w:hAnsi="Times New Roman" w:cs="Times New Roman"/>
          <w:sz w:val="24"/>
          <w:szCs w:val="24"/>
          <w:u w:val="single"/>
        </w:rPr>
        <w:t>sem a devida referência</w:t>
      </w:r>
      <w:r w:rsidRPr="00C27A47">
        <w:rPr>
          <w:rFonts w:ascii="Times New Roman" w:hAnsi="Times New Roman" w:cs="Times New Roman"/>
          <w:sz w:val="24"/>
          <w:szCs w:val="24"/>
        </w:rPr>
        <w:t>, seja de textos disponíveis na Internet, em livros ou em respostas de colegas, será considerado cometimento de plágio, e o</w:t>
      </w:r>
      <w:r w:rsidR="00553FC1" w:rsidRPr="00C27A47">
        <w:rPr>
          <w:rFonts w:ascii="Times New Roman" w:hAnsi="Times New Roman" w:cs="Times New Roman"/>
          <w:sz w:val="24"/>
          <w:szCs w:val="24"/>
        </w:rPr>
        <w:t>s</w:t>
      </w:r>
      <w:r w:rsidRPr="00C27A47">
        <w:rPr>
          <w:rFonts w:ascii="Times New Roman" w:hAnsi="Times New Roman" w:cs="Times New Roman"/>
          <w:sz w:val="24"/>
          <w:szCs w:val="24"/>
        </w:rPr>
        <w:t xml:space="preserve"> discente</w:t>
      </w:r>
      <w:r w:rsidR="00553FC1" w:rsidRPr="00C27A47">
        <w:rPr>
          <w:rFonts w:ascii="Times New Roman" w:hAnsi="Times New Roman" w:cs="Times New Roman"/>
          <w:sz w:val="24"/>
          <w:szCs w:val="24"/>
        </w:rPr>
        <w:t>s</w:t>
      </w:r>
      <w:r w:rsidRPr="00C27A47">
        <w:rPr>
          <w:rFonts w:ascii="Times New Roman" w:hAnsi="Times New Roman" w:cs="Times New Roman"/>
          <w:sz w:val="24"/>
          <w:szCs w:val="24"/>
        </w:rPr>
        <w:t xml:space="preserve"> receber</w:t>
      </w:r>
      <w:r w:rsidR="00553FC1" w:rsidRPr="00C27A47">
        <w:rPr>
          <w:rFonts w:ascii="Times New Roman" w:hAnsi="Times New Roman" w:cs="Times New Roman"/>
          <w:sz w:val="24"/>
          <w:szCs w:val="24"/>
        </w:rPr>
        <w:t>ão</w:t>
      </w:r>
      <w:r w:rsidRPr="00C27A47">
        <w:rPr>
          <w:rFonts w:ascii="Times New Roman" w:hAnsi="Times New Roman" w:cs="Times New Roman"/>
          <w:sz w:val="24"/>
          <w:szCs w:val="24"/>
        </w:rPr>
        <w:t>, sumária e irrevogavelmente, nota 0,0 (zero) na questão copiada;</w:t>
      </w:r>
    </w:p>
    <w:p w14:paraId="00EC675B" w14:textId="31FB165A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sz w:val="24"/>
          <w:szCs w:val="24"/>
        </w:rPr>
        <w:t xml:space="preserve">este instrumento de avaliação tem por nota máxima 10,0 (dez) e peso de </w:t>
      </w:r>
      <w:r w:rsidR="002B27AC">
        <w:rPr>
          <w:rFonts w:ascii="Times New Roman" w:hAnsi="Times New Roman" w:cs="Times New Roman"/>
          <w:sz w:val="24"/>
          <w:szCs w:val="24"/>
        </w:rPr>
        <w:t>40</w:t>
      </w:r>
      <w:r w:rsidRPr="00C27A47">
        <w:rPr>
          <w:rFonts w:ascii="Times New Roman" w:hAnsi="Times New Roman" w:cs="Times New Roman"/>
          <w:sz w:val="24"/>
          <w:szCs w:val="24"/>
        </w:rPr>
        <w:t>% na nota final da disciplina;</w:t>
      </w:r>
    </w:p>
    <w:p w14:paraId="0845B819" w14:textId="223E664F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sz w:val="24"/>
          <w:szCs w:val="24"/>
        </w:rPr>
        <w:t xml:space="preserve">para a realização desta prova, </w:t>
      </w:r>
      <w:r w:rsidR="00E5584B">
        <w:rPr>
          <w:rFonts w:ascii="Times New Roman" w:hAnsi="Times New Roman" w:cs="Times New Roman"/>
          <w:sz w:val="24"/>
          <w:szCs w:val="24"/>
        </w:rPr>
        <w:t>o aluno</w:t>
      </w:r>
      <w:r w:rsidRPr="00C27A47">
        <w:rPr>
          <w:rFonts w:ascii="Times New Roman" w:hAnsi="Times New Roman" w:cs="Times New Roman"/>
          <w:sz w:val="24"/>
          <w:szCs w:val="24"/>
        </w:rPr>
        <w:t xml:space="preserve">, além de recorrer aos textos lidos na disciplina, </w:t>
      </w:r>
      <w:r w:rsidRPr="00C27A47">
        <w:rPr>
          <w:rFonts w:ascii="Times New Roman" w:hAnsi="Times New Roman" w:cs="Times New Roman"/>
          <w:sz w:val="24"/>
          <w:szCs w:val="24"/>
          <w:u w:val="single"/>
        </w:rPr>
        <w:t>cuja referência é obrigatória</w:t>
      </w:r>
      <w:r w:rsidRPr="00C27A47">
        <w:rPr>
          <w:rFonts w:ascii="Times New Roman" w:hAnsi="Times New Roman" w:cs="Times New Roman"/>
          <w:sz w:val="24"/>
          <w:szCs w:val="24"/>
        </w:rPr>
        <w:t>, poderá também consultar quaisquer materiais que lhe</w:t>
      </w:r>
      <w:r w:rsidR="00C27A47" w:rsidRPr="00C27A47">
        <w:rPr>
          <w:rFonts w:ascii="Times New Roman" w:hAnsi="Times New Roman" w:cs="Times New Roman"/>
          <w:sz w:val="24"/>
          <w:szCs w:val="24"/>
        </w:rPr>
        <w:t>s</w:t>
      </w:r>
      <w:r w:rsidRPr="00C27A47">
        <w:rPr>
          <w:rFonts w:ascii="Times New Roman" w:hAnsi="Times New Roman" w:cs="Times New Roman"/>
          <w:sz w:val="24"/>
          <w:szCs w:val="24"/>
        </w:rPr>
        <w:t xml:space="preserve"> sirvam de base para responder as questões propostas. Ao final da prova, porém, deverão ser informadas todas as fontes de consulta, mediante referência no formato ABNT;</w:t>
      </w:r>
    </w:p>
    <w:p w14:paraId="75B446BC" w14:textId="6F6D2FC3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b/>
          <w:sz w:val="24"/>
          <w:szCs w:val="24"/>
        </w:rPr>
        <w:t xml:space="preserve">o conjunto das respostas das questões da prova não deve ultrapassar </w:t>
      </w:r>
      <w:r w:rsidR="00C22F2B">
        <w:rPr>
          <w:rFonts w:ascii="Times New Roman" w:hAnsi="Times New Roman" w:cs="Times New Roman"/>
          <w:b/>
          <w:sz w:val="24"/>
          <w:szCs w:val="24"/>
        </w:rPr>
        <w:t>2</w:t>
      </w:r>
      <w:r w:rsidRPr="00C27A47">
        <w:rPr>
          <w:rFonts w:ascii="Times New Roman" w:hAnsi="Times New Roman" w:cs="Times New Roman"/>
          <w:b/>
          <w:sz w:val="24"/>
          <w:szCs w:val="24"/>
        </w:rPr>
        <w:t xml:space="preserve"> página</w:t>
      </w:r>
      <w:r w:rsidR="00C22F2B">
        <w:rPr>
          <w:rFonts w:ascii="Times New Roman" w:hAnsi="Times New Roman" w:cs="Times New Roman"/>
          <w:b/>
          <w:sz w:val="24"/>
          <w:szCs w:val="24"/>
        </w:rPr>
        <w:t>s</w:t>
      </w:r>
      <w:r w:rsidRPr="00C27A47">
        <w:rPr>
          <w:rFonts w:ascii="Times New Roman" w:hAnsi="Times New Roman" w:cs="Times New Roman"/>
          <w:sz w:val="24"/>
          <w:szCs w:val="24"/>
        </w:rPr>
        <w:t>, excetuando-se aquelas destinadas a informações, às próprias questões e à bibliografia</w:t>
      </w:r>
      <w:r w:rsidR="0050776B" w:rsidRPr="00C27A47">
        <w:rPr>
          <w:rFonts w:ascii="Times New Roman" w:hAnsi="Times New Roman" w:cs="Times New Roman"/>
          <w:sz w:val="24"/>
          <w:szCs w:val="24"/>
        </w:rPr>
        <w:t>. As respostas deverão ser redigidas no mesmo arquivo da prova, em fonte Times New Roman 12, espaçamento 1,15</w:t>
      </w:r>
      <w:r w:rsidRPr="00C27A47">
        <w:rPr>
          <w:rFonts w:ascii="Times New Roman" w:hAnsi="Times New Roman" w:cs="Times New Roman"/>
          <w:sz w:val="24"/>
          <w:szCs w:val="24"/>
        </w:rPr>
        <w:t>;</w:t>
      </w:r>
    </w:p>
    <w:p w14:paraId="200A93B8" w14:textId="1D668C43" w:rsidR="00CF46A5" w:rsidRPr="00C27A47" w:rsidRDefault="00CF46A5" w:rsidP="00CF46A5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prova deverá ser entregue </w:t>
      </w: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exclusivamente </w:t>
      </w:r>
      <w:r w:rsidR="009968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por e-mail enviado ao endereço paulanunes@utfpr.edu.br</w:t>
      </w: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</w:rPr>
        <w:t>, como arquivo anexo</w:t>
      </w:r>
      <w:r w:rsidR="00B736B8" w:rsidRPr="00C27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.doc(x), </w:t>
      </w: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até as </w:t>
      </w:r>
      <w:r w:rsidR="009968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2</w:t>
      </w:r>
      <w:r w:rsidR="00A644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3</w:t>
      </w:r>
      <w:r w:rsidRPr="00C27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h do dia </w:t>
      </w:r>
      <w:r w:rsidR="00A644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12/</w:t>
      </w:r>
      <w:r w:rsidR="005127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10/2</w:t>
      </w:r>
      <w:r w:rsidR="008652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020</w:t>
      </w:r>
      <w:r w:rsidRPr="00C27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(</w:t>
      </w:r>
      <w:r w:rsidR="00A655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segunda</w:t>
      </w:r>
      <w:r w:rsidRPr="00C27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-feira)</w:t>
      </w:r>
      <w:r w:rsidRPr="00C27A4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BA47548" w14:textId="22D2D43B" w:rsidR="00F87318" w:rsidRPr="00A655E1" w:rsidRDefault="00CF46A5" w:rsidP="00A655E1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7A47">
        <w:rPr>
          <w:rFonts w:ascii="Times New Roman" w:hAnsi="Times New Roman" w:cs="Times New Roman"/>
          <w:b/>
          <w:sz w:val="24"/>
          <w:szCs w:val="24"/>
        </w:rPr>
        <w:t xml:space="preserve">Após o término da prova, o arquivo deverá ser renomeado para “Prova </w:t>
      </w:r>
      <w:r w:rsidR="00865227">
        <w:rPr>
          <w:rFonts w:ascii="Times New Roman" w:hAnsi="Times New Roman" w:cs="Times New Roman"/>
          <w:b/>
          <w:sz w:val="24"/>
          <w:szCs w:val="24"/>
        </w:rPr>
        <w:t>2</w:t>
      </w:r>
      <w:r w:rsidRPr="00C27A4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65227">
        <w:rPr>
          <w:rFonts w:ascii="Times New Roman" w:hAnsi="Times New Roman" w:cs="Times New Roman"/>
          <w:b/>
          <w:sz w:val="24"/>
          <w:szCs w:val="24"/>
        </w:rPr>
        <w:t>Nome do aluno</w:t>
      </w:r>
      <w:r w:rsidRPr="00C27A47">
        <w:rPr>
          <w:rFonts w:ascii="Times New Roman" w:hAnsi="Times New Roman" w:cs="Times New Roman"/>
          <w:b/>
          <w:sz w:val="24"/>
          <w:szCs w:val="24"/>
        </w:rPr>
        <w:t xml:space="preserve">”. </w:t>
      </w:r>
      <w:r w:rsidRPr="00C27A47">
        <w:rPr>
          <w:rFonts w:ascii="Times New Roman" w:hAnsi="Times New Roman" w:cs="Times New Roman"/>
          <w:sz w:val="24"/>
          <w:szCs w:val="24"/>
        </w:rPr>
        <w:t>Não serão aceitas provas na extensão .pdf ou arquivos compartilhados da nuvem</w:t>
      </w:r>
      <w:r w:rsidR="00F87318" w:rsidRPr="00A655E1">
        <w:rPr>
          <w:rFonts w:ascii="Times New Roman" w:hAnsi="Times New Roman" w:cs="Times New Roman"/>
          <w:sz w:val="24"/>
          <w:szCs w:val="24"/>
        </w:rPr>
        <w:t>;</w:t>
      </w:r>
    </w:p>
    <w:p w14:paraId="1BD83C14" w14:textId="4BB0C401" w:rsidR="00CF46A5" w:rsidRPr="00C27A47" w:rsidRDefault="00CF46A5" w:rsidP="00CF46A5">
      <w:pPr>
        <w:rPr>
          <w:rFonts w:ascii="Times New Roman" w:hAnsi="Times New Roman" w:cs="Times New Roman"/>
        </w:rPr>
      </w:pPr>
    </w:p>
    <w:p w14:paraId="575C25F7" w14:textId="05295923" w:rsidR="00A55AA9" w:rsidRPr="00C27A47" w:rsidRDefault="00A55AA9" w:rsidP="00CF46A5">
      <w:pPr>
        <w:rPr>
          <w:rFonts w:ascii="Times New Roman" w:hAnsi="Times New Roman" w:cs="Times New Roman"/>
        </w:rPr>
      </w:pPr>
    </w:p>
    <w:p w14:paraId="1E4D567A" w14:textId="17FB5A18" w:rsidR="00A55AA9" w:rsidRPr="00C27A47" w:rsidRDefault="00A55AA9" w:rsidP="00CF46A5">
      <w:pPr>
        <w:rPr>
          <w:rFonts w:ascii="Times New Roman" w:hAnsi="Times New Roman" w:cs="Times New Roman"/>
        </w:rPr>
      </w:pPr>
    </w:p>
    <w:p w14:paraId="20BC010B" w14:textId="6780D0EB" w:rsidR="00A55AA9" w:rsidRPr="00C27A47" w:rsidRDefault="00A55AA9" w:rsidP="00CF46A5">
      <w:pPr>
        <w:rPr>
          <w:rFonts w:ascii="Times New Roman" w:hAnsi="Times New Roman" w:cs="Times New Roman"/>
        </w:rPr>
      </w:pPr>
    </w:p>
    <w:p w14:paraId="567F4E97" w14:textId="77777777" w:rsidR="00A655E1" w:rsidRDefault="00A655E1" w:rsidP="00A55AA9">
      <w:pPr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55409C5C" w14:textId="77777777" w:rsidR="00A655E1" w:rsidRDefault="00A655E1" w:rsidP="00A55AA9">
      <w:pPr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6F32CB21" w14:textId="77777777" w:rsidR="00A655E1" w:rsidRDefault="00A655E1" w:rsidP="00A55AA9">
      <w:pPr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14:paraId="4388F57B" w14:textId="2ABB5183" w:rsidR="00A55AA9" w:rsidRPr="001B195F" w:rsidRDefault="00A55AA9" w:rsidP="00A55AA9">
      <w:pPr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1B195F">
        <w:rPr>
          <w:rFonts w:ascii="Times New Roman" w:hAnsi="Times New Roman" w:cs="Times New Roman"/>
          <w:b/>
          <w:bCs/>
          <w:smallCaps/>
          <w:sz w:val="24"/>
          <w:szCs w:val="24"/>
        </w:rPr>
        <w:lastRenderedPageBreak/>
        <w:t>Questões</w:t>
      </w:r>
    </w:p>
    <w:p w14:paraId="08B67F14" w14:textId="5A60DFE3" w:rsidR="00A55AA9" w:rsidRPr="00933A50" w:rsidRDefault="00A55AA9" w:rsidP="00351A47">
      <w:pPr>
        <w:jc w:val="center"/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  <w:r w:rsidRPr="00933A50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 xml:space="preserve">Para responder as questões desta prova, você deverá, antes, </w:t>
      </w:r>
      <w:r w:rsidR="00137AEC" w:rsidRPr="00933A50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 xml:space="preserve">ouvir o podcast </w:t>
      </w:r>
      <w:r w:rsidR="00137AEC" w:rsidRPr="00933A50">
        <w:rPr>
          <w:rFonts w:ascii="Times New Roman" w:hAnsi="Times New Roman" w:cs="Times New Roman"/>
          <w:i/>
          <w:iCs/>
          <w:color w:val="2F5496" w:themeColor="accent1" w:themeShade="BF"/>
          <w:sz w:val="20"/>
          <w:szCs w:val="20"/>
        </w:rPr>
        <w:t>Seu cérebro no Insta</w:t>
      </w:r>
      <w:r w:rsidR="00137AEC" w:rsidRPr="00933A50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 xml:space="preserve">, da Rádio Escafandro, </w:t>
      </w:r>
      <w:r w:rsidRPr="00933A50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 xml:space="preserve">disponível neste </w:t>
      </w:r>
      <w:r w:rsidRPr="00933A50">
        <w:rPr>
          <w:rFonts w:ascii="Times New Roman" w:hAnsi="Times New Roman" w:cs="Times New Roman"/>
          <w:i/>
          <w:iCs/>
          <w:color w:val="2F5496" w:themeColor="accent1" w:themeShade="BF"/>
          <w:sz w:val="20"/>
          <w:szCs w:val="20"/>
        </w:rPr>
        <w:t>link</w:t>
      </w:r>
      <w:r w:rsidRPr="00933A50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 xml:space="preserve">: </w:t>
      </w:r>
      <w:hyperlink r:id="rId7" w:history="1">
        <w:r w:rsidR="00933A50" w:rsidRPr="00234E94">
          <w:rPr>
            <w:rStyle w:val="Hyperlink"/>
            <w:rFonts w:ascii="Times New Roman" w:hAnsi="Times New Roman" w:cs="Times New Roman"/>
            <w:color w:val="034990" w:themeColor="hyperlink" w:themeShade="BF"/>
            <w:sz w:val="20"/>
            <w:szCs w:val="20"/>
          </w:rPr>
          <w:t>https://www.radioescafandro.com/2019/10/02/seu-cerebro-no-insta/</w:t>
        </w:r>
      </w:hyperlink>
      <w:r w:rsidR="00933A50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>.</w:t>
      </w:r>
    </w:p>
    <w:p w14:paraId="389452E7" w14:textId="77777777" w:rsidR="00C162AB" w:rsidRDefault="00C162AB" w:rsidP="002F6E6D">
      <w:pPr>
        <w:jc w:val="both"/>
        <w:rPr>
          <w:rFonts w:ascii="Times New Roman" w:hAnsi="Times New Roman" w:cs="Times New Roman"/>
        </w:rPr>
      </w:pPr>
    </w:p>
    <w:p w14:paraId="3DD84CA9" w14:textId="28B4291C" w:rsidR="002F6E6D" w:rsidRPr="001B195F" w:rsidRDefault="00C162AB" w:rsidP="00897C34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O apresentador do </w:t>
      </w:r>
      <w:r w:rsidRPr="00897C34">
        <w:rPr>
          <w:rFonts w:ascii="Times New Roman" w:hAnsi="Times New Roman" w:cs="Times New Roman"/>
          <w:i/>
          <w:iCs/>
        </w:rPr>
        <w:t>podcast</w:t>
      </w:r>
      <w:r>
        <w:rPr>
          <w:rFonts w:ascii="Times New Roman" w:hAnsi="Times New Roman" w:cs="Times New Roman"/>
        </w:rPr>
        <w:t xml:space="preserve">, em seu preâmbulo sobre o tema, afirma que os </w:t>
      </w:r>
      <w:r w:rsidRPr="006D1AF9">
        <w:rPr>
          <w:rFonts w:ascii="Times New Roman" w:hAnsi="Times New Roman" w:cs="Times New Roman"/>
          <w:i/>
          <w:iCs/>
        </w:rPr>
        <w:t>emojis</w:t>
      </w:r>
      <w:r>
        <w:rPr>
          <w:rFonts w:ascii="Times New Roman" w:hAnsi="Times New Roman" w:cs="Times New Roman"/>
        </w:rPr>
        <w:t xml:space="preserve"> foram inventados inicialmente como uma estratégia de marketing, mas que, posteriormente, passaram a ser utilizados para tornar a comunicação em mensageiros “mais rápida e eficiente”. Além disso, tanto ele quanto o </w:t>
      </w:r>
      <w:r w:rsidR="006D1AF9">
        <w:rPr>
          <w:rFonts w:ascii="Times New Roman" w:hAnsi="Times New Roman" w:cs="Times New Roman"/>
        </w:rPr>
        <w:t xml:space="preserve">primeiro </w:t>
      </w:r>
      <w:r>
        <w:rPr>
          <w:rFonts w:ascii="Times New Roman" w:hAnsi="Times New Roman" w:cs="Times New Roman"/>
        </w:rPr>
        <w:t xml:space="preserve">entrevistado veem os </w:t>
      </w:r>
      <w:r w:rsidRPr="006D1AF9">
        <w:rPr>
          <w:rFonts w:ascii="Times New Roman" w:hAnsi="Times New Roman" w:cs="Times New Roman"/>
          <w:i/>
          <w:iCs/>
        </w:rPr>
        <w:t>emojis</w:t>
      </w:r>
      <w:r>
        <w:rPr>
          <w:rFonts w:ascii="Times New Roman" w:hAnsi="Times New Roman" w:cs="Times New Roman"/>
        </w:rPr>
        <w:t xml:space="preserve"> como uma </w:t>
      </w:r>
      <w:r w:rsidR="006D1AF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nova linguagem</w:t>
      </w:r>
      <w:r w:rsidR="006D1AF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com uma característica particular: são universais</w:t>
      </w:r>
      <w:r w:rsidR="009728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728C0">
        <w:rPr>
          <w:rFonts w:ascii="Times New Roman" w:hAnsi="Times New Roman" w:cs="Times New Roman"/>
        </w:rPr>
        <w:t xml:space="preserve">É por isso </w:t>
      </w:r>
      <w:r>
        <w:rPr>
          <w:rFonts w:ascii="Times New Roman" w:hAnsi="Times New Roman" w:cs="Times New Roman"/>
        </w:rPr>
        <w:t xml:space="preserve">que o apresentador </w:t>
      </w:r>
      <w:r w:rsidR="009728C0">
        <w:rPr>
          <w:rFonts w:ascii="Times New Roman" w:hAnsi="Times New Roman" w:cs="Times New Roman"/>
        </w:rPr>
        <w:t>os chama</w:t>
      </w:r>
      <w:r>
        <w:rPr>
          <w:rFonts w:ascii="Times New Roman" w:hAnsi="Times New Roman" w:cs="Times New Roman"/>
        </w:rPr>
        <w:t xml:space="preserve"> de nosso “esperanto digital” ou de “hieróglifos modernos”. Tendo isso em vista, responda:</w:t>
      </w:r>
    </w:p>
    <w:p w14:paraId="16BFA6E4" w14:textId="6017BFDA" w:rsidR="002F6E6D" w:rsidRPr="001B195F" w:rsidRDefault="002F6E6D" w:rsidP="002F6E6D">
      <w:pPr>
        <w:jc w:val="both"/>
        <w:rPr>
          <w:rFonts w:ascii="Times New Roman" w:hAnsi="Times New Roman" w:cs="Times New Roman"/>
          <w:sz w:val="20"/>
          <w:szCs w:val="20"/>
        </w:rPr>
      </w:pPr>
      <w:r w:rsidRPr="001B195F">
        <w:rPr>
          <w:rFonts w:ascii="Times New Roman" w:hAnsi="Times New Roman" w:cs="Times New Roman"/>
          <w:b/>
          <w:bCs/>
          <w:smallCaps/>
        </w:rPr>
        <w:t>Questão 1:</w:t>
      </w:r>
      <w:r w:rsidRPr="001B195F">
        <w:rPr>
          <w:rFonts w:ascii="Times New Roman" w:hAnsi="Times New Roman" w:cs="Times New Roman"/>
        </w:rPr>
        <w:t xml:space="preserve"> </w:t>
      </w:r>
      <w:r w:rsidR="00C162AB">
        <w:rPr>
          <w:rFonts w:ascii="Times New Roman" w:hAnsi="Times New Roman" w:cs="Times New Roman"/>
        </w:rPr>
        <w:t xml:space="preserve">os </w:t>
      </w:r>
      <w:r w:rsidR="00C162AB" w:rsidRPr="009728C0">
        <w:rPr>
          <w:rFonts w:ascii="Times New Roman" w:hAnsi="Times New Roman" w:cs="Times New Roman"/>
          <w:i/>
          <w:iCs/>
        </w:rPr>
        <w:t>emojis</w:t>
      </w:r>
      <w:r w:rsidR="00C162AB">
        <w:rPr>
          <w:rFonts w:ascii="Times New Roman" w:hAnsi="Times New Roman" w:cs="Times New Roman"/>
        </w:rPr>
        <w:t xml:space="preserve"> podem ser considerados um </w:t>
      </w:r>
      <w:r w:rsidR="00091654">
        <w:rPr>
          <w:rFonts w:ascii="Times New Roman" w:hAnsi="Times New Roman" w:cs="Times New Roman"/>
        </w:rPr>
        <w:t>sistema de escrita? Justifique sua resposta apresentando pelo menos uma definição de escrita, sustentada nos autores estudados na disciplina.</w:t>
      </w:r>
    </w:p>
    <w:p w14:paraId="3C36AC82" w14:textId="794FCB62" w:rsidR="00D23752" w:rsidRDefault="00A660DE" w:rsidP="002F6E6D">
      <w:pPr>
        <w:jc w:val="both"/>
        <w:rPr>
          <w:rFonts w:ascii="Times New Roman" w:hAnsi="Times New Roman" w:cs="Times New Roman"/>
          <w:bCs/>
        </w:rPr>
      </w:pPr>
      <w:r w:rsidRPr="001B195F">
        <w:rPr>
          <w:rFonts w:ascii="Times New Roman" w:hAnsi="Times New Roman" w:cs="Times New Roman"/>
          <w:b/>
          <w:bCs/>
          <w:smallCaps/>
        </w:rPr>
        <w:t xml:space="preserve">Questão 2: </w:t>
      </w:r>
      <w:r w:rsidR="006E73C8" w:rsidRPr="005B5EA3">
        <w:rPr>
          <w:rFonts w:ascii="Times New Roman" w:hAnsi="Times New Roman" w:cs="Times New Roman"/>
          <w:bCs/>
        </w:rPr>
        <w:t xml:space="preserve">os </w:t>
      </w:r>
      <w:r w:rsidR="006E73C8" w:rsidRPr="009728C0">
        <w:rPr>
          <w:rFonts w:ascii="Times New Roman" w:hAnsi="Times New Roman" w:cs="Times New Roman"/>
          <w:bCs/>
          <w:i/>
          <w:iCs/>
        </w:rPr>
        <w:t>emojis</w:t>
      </w:r>
      <w:r w:rsidR="006E73C8" w:rsidRPr="005B5EA3">
        <w:rPr>
          <w:rFonts w:ascii="Times New Roman" w:hAnsi="Times New Roman" w:cs="Times New Roman"/>
          <w:bCs/>
        </w:rPr>
        <w:t xml:space="preserve"> podem ser considerados uma </w:t>
      </w:r>
      <w:r w:rsidR="006E73C8">
        <w:rPr>
          <w:rFonts w:ascii="Times New Roman" w:hAnsi="Times New Roman" w:cs="Times New Roman"/>
          <w:bCs/>
        </w:rPr>
        <w:t xml:space="preserve">linguagem (ou </w:t>
      </w:r>
      <w:r w:rsidR="006E73C8">
        <w:rPr>
          <w:rFonts w:ascii="Times New Roman" w:hAnsi="Times New Roman" w:cs="Times New Roman"/>
          <w:bCs/>
        </w:rPr>
        <w:t xml:space="preserve">uma </w:t>
      </w:r>
      <w:r w:rsidR="006E73C8">
        <w:rPr>
          <w:rFonts w:ascii="Times New Roman" w:hAnsi="Times New Roman" w:cs="Times New Roman"/>
          <w:bCs/>
        </w:rPr>
        <w:t>língua) universal? A comparação com o esperanto é possível? Utilize em sua resposta pelo menos uma definição de linguagem ou de língua, com base nos autores estudados na disciplina.</w:t>
      </w:r>
    </w:p>
    <w:p w14:paraId="767ECC99" w14:textId="6B871DFF" w:rsidR="00746F61" w:rsidRDefault="00746F61" w:rsidP="00746F61">
      <w:pPr>
        <w:jc w:val="both"/>
        <w:rPr>
          <w:rFonts w:ascii="Times New Roman" w:hAnsi="Times New Roman" w:cs="Times New Roman"/>
          <w:bCs/>
        </w:rPr>
      </w:pPr>
      <w:r w:rsidRPr="001B195F">
        <w:rPr>
          <w:rFonts w:ascii="Times New Roman" w:hAnsi="Times New Roman" w:cs="Times New Roman"/>
          <w:b/>
          <w:bCs/>
          <w:smallCaps/>
        </w:rPr>
        <w:t xml:space="preserve">Questão </w:t>
      </w:r>
      <w:r>
        <w:rPr>
          <w:rFonts w:ascii="Times New Roman" w:hAnsi="Times New Roman" w:cs="Times New Roman"/>
          <w:b/>
          <w:bCs/>
          <w:smallCaps/>
        </w:rPr>
        <w:t>3</w:t>
      </w:r>
      <w:r w:rsidRPr="001B195F">
        <w:rPr>
          <w:rFonts w:ascii="Times New Roman" w:hAnsi="Times New Roman" w:cs="Times New Roman"/>
          <w:b/>
          <w:bCs/>
          <w:smallCaps/>
        </w:rPr>
        <w:t xml:space="preserve">: </w:t>
      </w:r>
      <w:r w:rsidR="00734092">
        <w:rPr>
          <w:rFonts w:ascii="Times New Roman" w:hAnsi="Times New Roman" w:cs="Times New Roman"/>
          <w:bCs/>
        </w:rPr>
        <w:t>a necessidade de criação d</w:t>
      </w:r>
      <w:r w:rsidR="00BA4361">
        <w:rPr>
          <w:rFonts w:ascii="Times New Roman" w:hAnsi="Times New Roman" w:cs="Times New Roman"/>
          <w:bCs/>
        </w:rPr>
        <w:t>e</w:t>
      </w:r>
      <w:r w:rsidR="00734092">
        <w:rPr>
          <w:rFonts w:ascii="Times New Roman" w:hAnsi="Times New Roman" w:cs="Times New Roman"/>
          <w:bCs/>
        </w:rPr>
        <w:t xml:space="preserve"> </w:t>
      </w:r>
      <w:r w:rsidR="00734092" w:rsidRPr="009728C0">
        <w:rPr>
          <w:rFonts w:ascii="Times New Roman" w:hAnsi="Times New Roman" w:cs="Times New Roman"/>
          <w:bCs/>
          <w:i/>
          <w:iCs/>
        </w:rPr>
        <w:t>emojis</w:t>
      </w:r>
      <w:r w:rsidR="00BA4361">
        <w:rPr>
          <w:rFonts w:ascii="Times New Roman" w:hAnsi="Times New Roman" w:cs="Times New Roman"/>
          <w:bCs/>
        </w:rPr>
        <w:t>,</w:t>
      </w:r>
      <w:r w:rsidR="00734092">
        <w:rPr>
          <w:rFonts w:ascii="Times New Roman" w:hAnsi="Times New Roman" w:cs="Times New Roman"/>
          <w:bCs/>
        </w:rPr>
        <w:t xml:space="preserve"> </w:t>
      </w:r>
      <w:r w:rsidR="00BA4361">
        <w:rPr>
          <w:rFonts w:ascii="Times New Roman" w:hAnsi="Times New Roman" w:cs="Times New Roman"/>
          <w:bCs/>
        </w:rPr>
        <w:t xml:space="preserve">para serem empregados em mensagens escritas que circulam na Internet, sobretudo em mensageiros, </w:t>
      </w:r>
      <w:r w:rsidR="00734092">
        <w:rPr>
          <w:rFonts w:ascii="Times New Roman" w:hAnsi="Times New Roman" w:cs="Times New Roman"/>
          <w:bCs/>
        </w:rPr>
        <w:t>nos prova porque a escrita representa a língua, não a fala.</w:t>
      </w:r>
      <w:r w:rsidR="00BA4361">
        <w:rPr>
          <w:rFonts w:ascii="Times New Roman" w:hAnsi="Times New Roman" w:cs="Times New Roman"/>
          <w:bCs/>
        </w:rPr>
        <w:t xml:space="preserve"> Com base nas exemplificações dadas no </w:t>
      </w:r>
      <w:r w:rsidR="00BA4361" w:rsidRPr="00322594">
        <w:rPr>
          <w:rFonts w:ascii="Times New Roman" w:hAnsi="Times New Roman" w:cs="Times New Roman"/>
          <w:bCs/>
          <w:i/>
          <w:iCs/>
        </w:rPr>
        <w:t>podcast</w:t>
      </w:r>
      <w:r w:rsidR="00322594">
        <w:rPr>
          <w:rFonts w:ascii="Times New Roman" w:hAnsi="Times New Roman" w:cs="Times New Roman"/>
          <w:bCs/>
        </w:rPr>
        <w:t xml:space="preserve"> e nas leituras realizadas na disciplina,</w:t>
      </w:r>
      <w:r w:rsidR="00BA4361">
        <w:rPr>
          <w:rFonts w:ascii="Times New Roman" w:hAnsi="Times New Roman" w:cs="Times New Roman"/>
          <w:bCs/>
        </w:rPr>
        <w:t xml:space="preserve"> encontre argumentos que corroborem essa afirmação.</w:t>
      </w:r>
    </w:p>
    <w:p w14:paraId="6EA79EFC" w14:textId="550F6E11" w:rsidR="00A660DE" w:rsidRPr="001B195F" w:rsidRDefault="00A660DE" w:rsidP="002F6E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D99AF6" w14:textId="77777777" w:rsidR="001B195F" w:rsidRPr="001B195F" w:rsidRDefault="001B195F" w:rsidP="001B195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04791F" w14:textId="77777777" w:rsidR="009870F6" w:rsidRDefault="009870F6">
      <w:pPr>
        <w:rPr>
          <w:rFonts w:ascii="Times New Roman" w:hAnsi="Times New Roman" w:cs="Times New Roman"/>
          <w:b/>
          <w:smallCaps/>
          <w:sz w:val="21"/>
          <w:szCs w:val="21"/>
        </w:rPr>
      </w:pPr>
      <w:r>
        <w:rPr>
          <w:rFonts w:ascii="Times New Roman" w:hAnsi="Times New Roman" w:cs="Times New Roman"/>
          <w:b/>
          <w:smallCaps/>
          <w:sz w:val="21"/>
          <w:szCs w:val="21"/>
        </w:rPr>
        <w:br w:type="page"/>
      </w:r>
    </w:p>
    <w:p w14:paraId="131674A8" w14:textId="0EB90BC0" w:rsidR="009870F6" w:rsidRPr="001B195F" w:rsidRDefault="009870F6" w:rsidP="009870F6">
      <w:pPr>
        <w:ind w:left="426"/>
        <w:jc w:val="center"/>
        <w:rPr>
          <w:rFonts w:ascii="Times New Roman" w:hAnsi="Times New Roman" w:cs="Times New Roman"/>
          <w:b/>
          <w:smallCaps/>
          <w:sz w:val="21"/>
          <w:szCs w:val="21"/>
        </w:rPr>
      </w:pPr>
      <w:r w:rsidRPr="001B195F">
        <w:rPr>
          <w:rFonts w:ascii="Times New Roman" w:hAnsi="Times New Roman" w:cs="Times New Roman"/>
          <w:b/>
          <w:smallCaps/>
          <w:sz w:val="21"/>
          <w:szCs w:val="21"/>
        </w:rPr>
        <w:lastRenderedPageBreak/>
        <w:t>Para preenchimento do professor</w:t>
      </w:r>
    </w:p>
    <w:p w14:paraId="5F861DAE" w14:textId="77777777" w:rsidR="009870F6" w:rsidRPr="001B195F" w:rsidRDefault="009870F6" w:rsidP="009870F6">
      <w:pPr>
        <w:ind w:left="426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1B195F">
        <w:rPr>
          <w:rFonts w:ascii="Times New Roman" w:hAnsi="Times New Roman" w:cs="Times New Roman"/>
          <w:b/>
          <w:sz w:val="21"/>
          <w:szCs w:val="21"/>
        </w:rPr>
        <w:t>Questão 1 – critérios de avaliação</w:t>
      </w:r>
    </w:p>
    <w:tbl>
      <w:tblPr>
        <w:tblW w:w="8730" w:type="dxa"/>
        <w:tblInd w:w="-142" w:type="dxa"/>
        <w:tblLook w:val="04A0" w:firstRow="1" w:lastRow="0" w:firstColumn="1" w:lastColumn="0" w:noHBand="0" w:noVBand="1"/>
      </w:tblPr>
      <w:tblGrid>
        <w:gridCol w:w="6946"/>
        <w:gridCol w:w="1784"/>
      </w:tblGrid>
      <w:tr w:rsidR="009870F6" w:rsidRPr="001B195F" w14:paraId="0AA02646" w14:textId="77777777" w:rsidTr="000D57BC">
        <w:tc>
          <w:tcPr>
            <w:tcW w:w="69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D9572" w14:textId="63874986" w:rsidR="009870F6" w:rsidRPr="001B195F" w:rsidRDefault="009870F6" w:rsidP="000D57BC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26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 xml:space="preserve">Caracterização e mobilização apropriada </w:t>
            </w:r>
            <w:r w:rsidR="00850800">
              <w:rPr>
                <w:rFonts w:ascii="Times New Roman" w:hAnsi="Times New Roman" w:cs="Times New Roman"/>
                <w:sz w:val="20"/>
                <w:szCs w:val="21"/>
              </w:rPr>
              <w:t>d</w:t>
            </w: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os conceitos teóricos exigidos no enunciado da questão, articulando-os à proposta</w:t>
            </w:r>
          </w:p>
        </w:tc>
        <w:tc>
          <w:tcPr>
            <w:tcW w:w="17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CB0C34" w14:textId="1B282647" w:rsidR="009870F6" w:rsidRPr="001B195F" w:rsidRDefault="009870F6" w:rsidP="000D57BC">
            <w:pPr>
              <w:ind w:left="426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_____/</w:t>
            </w:r>
            <w:r w:rsidR="00850800">
              <w:rPr>
                <w:rFonts w:ascii="Times New Roman" w:hAnsi="Times New Roman" w:cs="Times New Roman"/>
                <w:sz w:val="20"/>
                <w:szCs w:val="21"/>
              </w:rPr>
              <w:t>2</w:t>
            </w: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,0</w:t>
            </w:r>
          </w:p>
        </w:tc>
      </w:tr>
      <w:tr w:rsidR="009870F6" w:rsidRPr="001B195F" w14:paraId="5E594CD6" w14:textId="77777777" w:rsidTr="000D57BC">
        <w:tc>
          <w:tcPr>
            <w:tcW w:w="6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8F6D0" w14:textId="77777777" w:rsidR="009870F6" w:rsidRPr="001B195F" w:rsidRDefault="009870F6" w:rsidP="000D57BC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26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Utilização de citações dos textos trabalhados na disciplina ou de recurso do próprio aluno, demonstrando leitura e compreensão dos conceitos trabalhados em aula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5169EB" w14:textId="3EAA24B7" w:rsidR="009870F6" w:rsidRPr="001B195F" w:rsidRDefault="009870F6" w:rsidP="000D57BC">
            <w:pPr>
              <w:ind w:left="426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_____/1,</w:t>
            </w:r>
            <w:r w:rsidR="00850800">
              <w:rPr>
                <w:rFonts w:ascii="Times New Roman" w:hAnsi="Times New Roman" w:cs="Times New Roman"/>
                <w:sz w:val="20"/>
                <w:szCs w:val="21"/>
              </w:rPr>
              <w:t>0</w:t>
            </w:r>
          </w:p>
        </w:tc>
      </w:tr>
      <w:tr w:rsidR="009870F6" w:rsidRPr="001B195F" w14:paraId="3119BAD1" w14:textId="77777777" w:rsidTr="000D57BC">
        <w:tc>
          <w:tcPr>
            <w:tcW w:w="8730" w:type="dxa"/>
            <w:gridSpan w:val="2"/>
            <w:shd w:val="clear" w:color="auto" w:fill="auto"/>
          </w:tcPr>
          <w:p w14:paraId="4F775C38" w14:textId="384DDA39" w:rsidR="009870F6" w:rsidRPr="001B195F" w:rsidRDefault="009870F6" w:rsidP="000D57BC">
            <w:pPr>
              <w:ind w:left="426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b/>
                <w:sz w:val="20"/>
                <w:szCs w:val="21"/>
              </w:rPr>
              <w:t>Total: ______/</w:t>
            </w:r>
            <w:r w:rsidR="008524BB">
              <w:rPr>
                <w:rFonts w:ascii="Times New Roman" w:hAnsi="Times New Roman" w:cs="Times New Roman"/>
                <w:b/>
                <w:sz w:val="20"/>
                <w:szCs w:val="21"/>
              </w:rPr>
              <w:t>3</w:t>
            </w:r>
            <w:r w:rsidRPr="001B195F">
              <w:rPr>
                <w:rFonts w:ascii="Times New Roman" w:hAnsi="Times New Roman" w:cs="Times New Roman"/>
                <w:b/>
                <w:sz w:val="20"/>
                <w:szCs w:val="21"/>
              </w:rPr>
              <w:t>,0</w:t>
            </w:r>
          </w:p>
        </w:tc>
      </w:tr>
    </w:tbl>
    <w:p w14:paraId="4C8E8879" w14:textId="77777777" w:rsidR="009870F6" w:rsidRPr="001B195F" w:rsidRDefault="009870F6" w:rsidP="001B195F">
      <w:pPr>
        <w:ind w:left="426"/>
        <w:jc w:val="center"/>
        <w:rPr>
          <w:rFonts w:ascii="Times New Roman" w:hAnsi="Times New Roman" w:cs="Times New Roman"/>
          <w:b/>
          <w:smallCaps/>
          <w:sz w:val="21"/>
          <w:szCs w:val="21"/>
        </w:rPr>
      </w:pPr>
    </w:p>
    <w:p w14:paraId="1A1602C2" w14:textId="5B866D0B" w:rsidR="001B195F" w:rsidRPr="001B195F" w:rsidRDefault="001B195F" w:rsidP="001B195F">
      <w:pPr>
        <w:ind w:left="426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1B195F">
        <w:rPr>
          <w:rFonts w:ascii="Times New Roman" w:hAnsi="Times New Roman" w:cs="Times New Roman"/>
          <w:b/>
          <w:sz w:val="21"/>
          <w:szCs w:val="21"/>
        </w:rPr>
        <w:t>Questão 2 – critérios de avaliação</w:t>
      </w:r>
    </w:p>
    <w:tbl>
      <w:tblPr>
        <w:tblW w:w="8730" w:type="dxa"/>
        <w:tblInd w:w="-142" w:type="dxa"/>
        <w:tblLook w:val="04A0" w:firstRow="1" w:lastRow="0" w:firstColumn="1" w:lastColumn="0" w:noHBand="0" w:noVBand="1"/>
      </w:tblPr>
      <w:tblGrid>
        <w:gridCol w:w="6946"/>
        <w:gridCol w:w="1784"/>
      </w:tblGrid>
      <w:tr w:rsidR="001B195F" w:rsidRPr="001B195F" w14:paraId="128B6072" w14:textId="77777777" w:rsidTr="000303B8">
        <w:tc>
          <w:tcPr>
            <w:tcW w:w="69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488DE" w14:textId="2EAB51B0" w:rsidR="001B195F" w:rsidRPr="001B195F" w:rsidRDefault="001B195F" w:rsidP="000303B8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26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 xml:space="preserve">Caracterização e mobilização apropriada dos conceitos teóricos </w:t>
            </w:r>
            <w:r w:rsidR="001705DF">
              <w:rPr>
                <w:rFonts w:ascii="Times New Roman" w:hAnsi="Times New Roman" w:cs="Times New Roman"/>
                <w:sz w:val="20"/>
                <w:szCs w:val="21"/>
              </w:rPr>
              <w:t xml:space="preserve">necessários para a resolução </w:t>
            </w: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da questão, articulando-os à proposta</w:t>
            </w:r>
          </w:p>
        </w:tc>
        <w:tc>
          <w:tcPr>
            <w:tcW w:w="17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B395EC" w14:textId="77777777" w:rsidR="001B195F" w:rsidRPr="001B195F" w:rsidRDefault="001B195F" w:rsidP="000303B8">
            <w:pPr>
              <w:ind w:left="426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_____/3,0</w:t>
            </w:r>
          </w:p>
        </w:tc>
      </w:tr>
      <w:tr w:rsidR="001B195F" w:rsidRPr="001B195F" w14:paraId="4F8EB3C3" w14:textId="77777777" w:rsidTr="000303B8">
        <w:tc>
          <w:tcPr>
            <w:tcW w:w="6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A380" w14:textId="77777777" w:rsidR="001B195F" w:rsidRPr="001B195F" w:rsidRDefault="001B195F" w:rsidP="000303B8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26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Utilização de citações dos textos trabalhados na disciplina ou de recurso do próprio aluno, demonstrando leitura e compreensão dos conceitos trabalhados em aula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300DCF" w14:textId="2D8DB308" w:rsidR="001B195F" w:rsidRPr="001B195F" w:rsidRDefault="001B195F" w:rsidP="000303B8">
            <w:pPr>
              <w:ind w:left="426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_____/1,</w:t>
            </w:r>
            <w:r w:rsidR="005655F7">
              <w:rPr>
                <w:rFonts w:ascii="Times New Roman" w:hAnsi="Times New Roman" w:cs="Times New Roman"/>
                <w:sz w:val="20"/>
                <w:szCs w:val="21"/>
              </w:rPr>
              <w:t>0</w:t>
            </w:r>
          </w:p>
        </w:tc>
      </w:tr>
      <w:tr w:rsidR="001B195F" w:rsidRPr="001B195F" w14:paraId="473F9904" w14:textId="77777777" w:rsidTr="000303B8">
        <w:tc>
          <w:tcPr>
            <w:tcW w:w="8730" w:type="dxa"/>
            <w:gridSpan w:val="2"/>
            <w:shd w:val="clear" w:color="auto" w:fill="auto"/>
          </w:tcPr>
          <w:p w14:paraId="00EE0B99" w14:textId="70CEED30" w:rsidR="001B195F" w:rsidRPr="001B195F" w:rsidRDefault="001B195F" w:rsidP="000303B8">
            <w:pPr>
              <w:ind w:left="426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b/>
                <w:sz w:val="20"/>
                <w:szCs w:val="21"/>
              </w:rPr>
              <w:t>Total: ______/</w:t>
            </w:r>
            <w:r w:rsidR="008524BB">
              <w:rPr>
                <w:rFonts w:ascii="Times New Roman" w:hAnsi="Times New Roman" w:cs="Times New Roman"/>
                <w:b/>
                <w:sz w:val="20"/>
                <w:szCs w:val="21"/>
              </w:rPr>
              <w:t>4</w:t>
            </w:r>
            <w:r w:rsidRPr="001B195F">
              <w:rPr>
                <w:rFonts w:ascii="Times New Roman" w:hAnsi="Times New Roman" w:cs="Times New Roman"/>
                <w:b/>
                <w:sz w:val="20"/>
                <w:szCs w:val="21"/>
              </w:rPr>
              <w:t>,0</w:t>
            </w:r>
          </w:p>
        </w:tc>
      </w:tr>
    </w:tbl>
    <w:p w14:paraId="7601DBC9" w14:textId="77777777" w:rsidR="00897C34" w:rsidRDefault="00897C34" w:rsidP="00897C34">
      <w:pPr>
        <w:ind w:left="426"/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6AA02A3F" w14:textId="4B5DF3CD" w:rsidR="00897C34" w:rsidRPr="001B195F" w:rsidRDefault="00897C34" w:rsidP="00897C34">
      <w:pPr>
        <w:ind w:left="426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1B195F">
        <w:rPr>
          <w:rFonts w:ascii="Times New Roman" w:hAnsi="Times New Roman" w:cs="Times New Roman"/>
          <w:b/>
          <w:sz w:val="21"/>
          <w:szCs w:val="21"/>
        </w:rPr>
        <w:t xml:space="preserve">Questão </w:t>
      </w:r>
      <w:r>
        <w:rPr>
          <w:rFonts w:ascii="Times New Roman" w:hAnsi="Times New Roman" w:cs="Times New Roman"/>
          <w:b/>
          <w:sz w:val="21"/>
          <w:szCs w:val="21"/>
        </w:rPr>
        <w:t>3</w:t>
      </w:r>
      <w:r w:rsidRPr="001B195F">
        <w:rPr>
          <w:rFonts w:ascii="Times New Roman" w:hAnsi="Times New Roman" w:cs="Times New Roman"/>
          <w:b/>
          <w:sz w:val="21"/>
          <w:szCs w:val="21"/>
        </w:rPr>
        <w:t xml:space="preserve"> – critérios de avaliação</w:t>
      </w:r>
    </w:p>
    <w:tbl>
      <w:tblPr>
        <w:tblW w:w="8730" w:type="dxa"/>
        <w:tblInd w:w="-142" w:type="dxa"/>
        <w:tblLook w:val="04A0" w:firstRow="1" w:lastRow="0" w:firstColumn="1" w:lastColumn="0" w:noHBand="0" w:noVBand="1"/>
      </w:tblPr>
      <w:tblGrid>
        <w:gridCol w:w="6946"/>
        <w:gridCol w:w="1784"/>
      </w:tblGrid>
      <w:tr w:rsidR="00897C34" w:rsidRPr="001B195F" w14:paraId="690EF798" w14:textId="77777777" w:rsidTr="00CE22BC">
        <w:tc>
          <w:tcPr>
            <w:tcW w:w="69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A4EE" w14:textId="5E809FA7" w:rsidR="00897C34" w:rsidRPr="001B195F" w:rsidRDefault="00897C34" w:rsidP="00CE22BC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26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 xml:space="preserve">Caracterização e mobilização apropriada </w:t>
            </w:r>
            <w:r w:rsidR="00850800">
              <w:rPr>
                <w:rFonts w:ascii="Times New Roman" w:hAnsi="Times New Roman" w:cs="Times New Roman"/>
                <w:sz w:val="20"/>
                <w:szCs w:val="21"/>
              </w:rPr>
              <w:t>dos</w:t>
            </w: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 xml:space="preserve"> conceitos teóricos exigidos no enunciado da questão, articulando-os à proposta</w:t>
            </w:r>
          </w:p>
        </w:tc>
        <w:tc>
          <w:tcPr>
            <w:tcW w:w="17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A10379" w14:textId="64FD704C" w:rsidR="00897C34" w:rsidRPr="001B195F" w:rsidRDefault="00897C34" w:rsidP="00CE22BC">
            <w:pPr>
              <w:ind w:left="426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_____/</w:t>
            </w:r>
            <w:r w:rsidR="00850800">
              <w:rPr>
                <w:rFonts w:ascii="Times New Roman" w:hAnsi="Times New Roman" w:cs="Times New Roman"/>
                <w:sz w:val="20"/>
                <w:szCs w:val="21"/>
              </w:rPr>
              <w:t>2</w:t>
            </w: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,0</w:t>
            </w:r>
          </w:p>
        </w:tc>
      </w:tr>
      <w:tr w:rsidR="00897C34" w:rsidRPr="001B195F" w14:paraId="0B164022" w14:textId="77777777" w:rsidTr="00CE22BC">
        <w:tc>
          <w:tcPr>
            <w:tcW w:w="6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D7CB9" w14:textId="77777777" w:rsidR="00897C34" w:rsidRPr="001B195F" w:rsidRDefault="00897C34" w:rsidP="00CE22BC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26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Utilização de citações dos textos trabalhados na disciplina ou de recurso do próprio aluno, demonstrando leitura e compreensão dos conceitos trabalhados em aula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E6C4BD" w14:textId="0B420CD8" w:rsidR="00897C34" w:rsidRPr="001B195F" w:rsidRDefault="00897C34" w:rsidP="00CE22BC">
            <w:pPr>
              <w:ind w:left="426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sz w:val="20"/>
                <w:szCs w:val="21"/>
              </w:rPr>
              <w:t>_____/1,</w:t>
            </w:r>
            <w:r w:rsidR="00850800">
              <w:rPr>
                <w:rFonts w:ascii="Times New Roman" w:hAnsi="Times New Roman" w:cs="Times New Roman"/>
                <w:sz w:val="20"/>
                <w:szCs w:val="21"/>
              </w:rPr>
              <w:t>0</w:t>
            </w:r>
          </w:p>
        </w:tc>
      </w:tr>
      <w:tr w:rsidR="00897C34" w:rsidRPr="001B195F" w14:paraId="68A9ADAF" w14:textId="77777777" w:rsidTr="00CE22BC">
        <w:tc>
          <w:tcPr>
            <w:tcW w:w="8730" w:type="dxa"/>
            <w:gridSpan w:val="2"/>
            <w:shd w:val="clear" w:color="auto" w:fill="auto"/>
          </w:tcPr>
          <w:p w14:paraId="4F0407BD" w14:textId="19EA9612" w:rsidR="00897C34" w:rsidRPr="001B195F" w:rsidRDefault="00897C34" w:rsidP="00CE22BC">
            <w:pPr>
              <w:ind w:left="426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1B195F">
              <w:rPr>
                <w:rFonts w:ascii="Times New Roman" w:hAnsi="Times New Roman" w:cs="Times New Roman"/>
                <w:b/>
                <w:sz w:val="20"/>
                <w:szCs w:val="21"/>
              </w:rPr>
              <w:t>Total: ______/</w:t>
            </w:r>
            <w:r w:rsidR="008524BB">
              <w:rPr>
                <w:rFonts w:ascii="Times New Roman" w:hAnsi="Times New Roman" w:cs="Times New Roman"/>
                <w:b/>
                <w:sz w:val="20"/>
                <w:szCs w:val="21"/>
              </w:rPr>
              <w:t>3</w:t>
            </w:r>
            <w:r w:rsidRPr="001B195F">
              <w:rPr>
                <w:rFonts w:ascii="Times New Roman" w:hAnsi="Times New Roman" w:cs="Times New Roman"/>
                <w:b/>
                <w:sz w:val="20"/>
                <w:szCs w:val="21"/>
              </w:rPr>
              <w:t>,0</w:t>
            </w:r>
          </w:p>
        </w:tc>
      </w:tr>
    </w:tbl>
    <w:p w14:paraId="72ACBB3F" w14:textId="5079031E" w:rsidR="009870F6" w:rsidRDefault="009870F6">
      <w:pPr>
        <w:rPr>
          <w:rFonts w:ascii="Times New Roman" w:hAnsi="Times New Roman" w:cs="Times New Roman"/>
          <w:b/>
          <w:bCs/>
          <w:smallCaps/>
        </w:rPr>
      </w:pPr>
    </w:p>
    <w:p w14:paraId="1AF63846" w14:textId="02A79932" w:rsidR="001B195F" w:rsidRPr="0033293F" w:rsidRDefault="00535D52" w:rsidP="0033293F">
      <w:pPr>
        <w:jc w:val="center"/>
        <w:rPr>
          <w:rFonts w:ascii="Times New Roman" w:hAnsi="Times New Roman" w:cs="Times New Roman"/>
          <w:b/>
          <w:bCs/>
          <w:smallCaps/>
        </w:rPr>
      </w:pPr>
      <w:r w:rsidRPr="0033293F">
        <w:rPr>
          <w:rFonts w:ascii="Times New Roman" w:hAnsi="Times New Roman" w:cs="Times New Roman"/>
          <w:b/>
          <w:bCs/>
          <w:smallCaps/>
        </w:rPr>
        <w:t>Respostas</w:t>
      </w:r>
    </w:p>
    <w:p w14:paraId="4FD1CEED" w14:textId="00FB6BA2" w:rsidR="00535D52" w:rsidRDefault="00535D52" w:rsidP="002F6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Questão 1:</w:t>
      </w:r>
    </w:p>
    <w:p w14:paraId="485CC70B" w14:textId="2A4CDCBF" w:rsidR="00535D52" w:rsidRDefault="00535D52" w:rsidP="002F6E6D">
      <w:pPr>
        <w:jc w:val="both"/>
        <w:rPr>
          <w:rFonts w:ascii="Times New Roman" w:hAnsi="Times New Roman" w:cs="Times New Roman"/>
        </w:rPr>
      </w:pPr>
    </w:p>
    <w:p w14:paraId="61BD51F8" w14:textId="418245A2" w:rsidR="00535D52" w:rsidRDefault="00535D52" w:rsidP="002F6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Questão 2:</w:t>
      </w:r>
    </w:p>
    <w:p w14:paraId="3DB62554" w14:textId="2F1B8394" w:rsidR="0033293F" w:rsidRDefault="0033293F" w:rsidP="002F6E6D">
      <w:pPr>
        <w:jc w:val="both"/>
        <w:rPr>
          <w:rFonts w:ascii="Times New Roman" w:hAnsi="Times New Roman" w:cs="Times New Roman"/>
        </w:rPr>
      </w:pPr>
    </w:p>
    <w:p w14:paraId="33D68ADE" w14:textId="611EA7C7" w:rsidR="008524BB" w:rsidRDefault="008524BB" w:rsidP="008524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Questão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4D93A2BA" w14:textId="77777777" w:rsidR="008524BB" w:rsidRDefault="008524BB" w:rsidP="002F6E6D">
      <w:pPr>
        <w:jc w:val="both"/>
        <w:rPr>
          <w:rFonts w:ascii="Times New Roman" w:hAnsi="Times New Roman" w:cs="Times New Roman"/>
        </w:rPr>
      </w:pPr>
    </w:p>
    <w:p w14:paraId="413DFDE3" w14:textId="4BD0D20F" w:rsidR="0033293F" w:rsidRPr="00C27A47" w:rsidRDefault="0033293F" w:rsidP="002F6E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Bibliografia consultada:</w:t>
      </w:r>
    </w:p>
    <w:sectPr w:rsidR="0033293F" w:rsidRPr="00C2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6571"/>
    <w:multiLevelType w:val="hybridMultilevel"/>
    <w:tmpl w:val="C23AC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E4894"/>
    <w:multiLevelType w:val="hybridMultilevel"/>
    <w:tmpl w:val="60E819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A5"/>
    <w:rsid w:val="00005724"/>
    <w:rsid w:val="00091654"/>
    <w:rsid w:val="000E0705"/>
    <w:rsid w:val="000E338A"/>
    <w:rsid w:val="00100C22"/>
    <w:rsid w:val="00102D71"/>
    <w:rsid w:val="00137AEC"/>
    <w:rsid w:val="00143428"/>
    <w:rsid w:val="001705DF"/>
    <w:rsid w:val="00195DFC"/>
    <w:rsid w:val="001B195F"/>
    <w:rsid w:val="001B3373"/>
    <w:rsid w:val="00234C19"/>
    <w:rsid w:val="00263A00"/>
    <w:rsid w:val="002B27AC"/>
    <w:rsid w:val="002B2875"/>
    <w:rsid w:val="002C25B4"/>
    <w:rsid w:val="002F5990"/>
    <w:rsid w:val="002F6E6D"/>
    <w:rsid w:val="00322594"/>
    <w:rsid w:val="0033293F"/>
    <w:rsid w:val="00351A47"/>
    <w:rsid w:val="003E750D"/>
    <w:rsid w:val="004355CE"/>
    <w:rsid w:val="00470F73"/>
    <w:rsid w:val="00472268"/>
    <w:rsid w:val="0050776B"/>
    <w:rsid w:val="005127CA"/>
    <w:rsid w:val="005300E9"/>
    <w:rsid w:val="00535D52"/>
    <w:rsid w:val="00553FC1"/>
    <w:rsid w:val="00555DF5"/>
    <w:rsid w:val="005655F7"/>
    <w:rsid w:val="00593275"/>
    <w:rsid w:val="005B5EA3"/>
    <w:rsid w:val="005F14DE"/>
    <w:rsid w:val="006068B3"/>
    <w:rsid w:val="00646B99"/>
    <w:rsid w:val="00651C0A"/>
    <w:rsid w:val="006C6CF2"/>
    <w:rsid w:val="006D1AF9"/>
    <w:rsid w:val="006E6E06"/>
    <w:rsid w:val="006E73C8"/>
    <w:rsid w:val="0072055B"/>
    <w:rsid w:val="00723867"/>
    <w:rsid w:val="007301E6"/>
    <w:rsid w:val="00734092"/>
    <w:rsid w:val="007352F0"/>
    <w:rsid w:val="00746F61"/>
    <w:rsid w:val="00850800"/>
    <w:rsid w:val="008524BB"/>
    <w:rsid w:val="008617C3"/>
    <w:rsid w:val="00865227"/>
    <w:rsid w:val="00897C34"/>
    <w:rsid w:val="008C1240"/>
    <w:rsid w:val="009316BE"/>
    <w:rsid w:val="00933A50"/>
    <w:rsid w:val="00935003"/>
    <w:rsid w:val="009728C0"/>
    <w:rsid w:val="009870F6"/>
    <w:rsid w:val="00990DDA"/>
    <w:rsid w:val="0099685E"/>
    <w:rsid w:val="00997B14"/>
    <w:rsid w:val="009F0DFB"/>
    <w:rsid w:val="00A55AA9"/>
    <w:rsid w:val="00A56321"/>
    <w:rsid w:val="00A644C2"/>
    <w:rsid w:val="00A655E1"/>
    <w:rsid w:val="00A660DE"/>
    <w:rsid w:val="00AE4E2D"/>
    <w:rsid w:val="00AF79A7"/>
    <w:rsid w:val="00B26C3A"/>
    <w:rsid w:val="00B342DD"/>
    <w:rsid w:val="00B736B8"/>
    <w:rsid w:val="00B935B2"/>
    <w:rsid w:val="00BA4361"/>
    <w:rsid w:val="00BA7ACF"/>
    <w:rsid w:val="00BC670D"/>
    <w:rsid w:val="00BE0A24"/>
    <w:rsid w:val="00C162AB"/>
    <w:rsid w:val="00C22F2B"/>
    <w:rsid w:val="00C27A47"/>
    <w:rsid w:val="00CC5539"/>
    <w:rsid w:val="00CF46A5"/>
    <w:rsid w:val="00CF4FF5"/>
    <w:rsid w:val="00D13B40"/>
    <w:rsid w:val="00D23752"/>
    <w:rsid w:val="00D47316"/>
    <w:rsid w:val="00D944A3"/>
    <w:rsid w:val="00DF47C5"/>
    <w:rsid w:val="00E53728"/>
    <w:rsid w:val="00E5584B"/>
    <w:rsid w:val="00E66A3A"/>
    <w:rsid w:val="00E70B58"/>
    <w:rsid w:val="00F7711A"/>
    <w:rsid w:val="00F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F302"/>
  <w15:chartTrackingRefBased/>
  <w15:docId w15:val="{061A44AD-8082-45D3-B701-EE89497F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6A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F6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E6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124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dioescafandro.com/2019/10/02/seu-cerebro-no-ins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719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Nnes</dc:creator>
  <cp:keywords/>
  <dc:description/>
  <cp:lastModifiedBy>Paula Nnes</cp:lastModifiedBy>
  <cp:revision>53</cp:revision>
  <dcterms:created xsi:type="dcterms:W3CDTF">2020-08-30T15:57:00Z</dcterms:created>
  <dcterms:modified xsi:type="dcterms:W3CDTF">2020-09-27T17:31:00Z</dcterms:modified>
</cp:coreProperties>
</file>