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2" w:leftChars="0" w:hanging="602" w:hangingChars="300"/>
        <w:jc w:val="both"/>
        <w:textAlignment w:val="auto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Data reference list: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Liu, S.; Yao, P.; Yu, Z.; Li, D.; Deng, C.; Zhen, Y. 2014. </w:t>
      </w:r>
      <w:r>
        <w:rPr>
          <w:rFonts w:hint="default"/>
          <w:b/>
          <w:bCs/>
        </w:rPr>
        <w:t>HPLC pigment profiles of 31 harmful algal bloom species isolated from the coastal sea areas of China</w:t>
      </w:r>
      <w:r>
        <w:rPr>
          <w:rFonts w:hint="default"/>
        </w:rPr>
        <w:t xml:space="preserve">. Journal of Ocean University of China 13, 6, 941-950.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"http://doi.org/10.1007/s11802-014-2448-1"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10.1007/s11802-014-2448-1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Schlüter, L.; Møhlenberg, F.; Havskum, H.; Larsen, S. 2000. </w:t>
      </w:r>
      <w:r>
        <w:rPr>
          <w:rFonts w:hint="default"/>
          <w:b/>
          <w:bCs/>
        </w:rPr>
        <w:t xml:space="preserve">The use of phytoplankton pigments for identifying and quantifying phytoplankton groups in coastal areas:testing the influence of light and nutrients on pigment/chlorophyll </w:t>
      </w:r>
      <w:r>
        <w:rPr>
          <w:rFonts w:hint="default"/>
          <w:b/>
          <w:bCs/>
          <w:i/>
          <w:iCs/>
        </w:rPr>
        <w:t>a</w:t>
      </w:r>
      <w:r>
        <w:rPr>
          <w:rFonts w:hint="default"/>
          <w:b/>
          <w:bCs/>
        </w:rPr>
        <w:t xml:space="preserve"> ratios</w:t>
      </w:r>
      <w:r>
        <w:rPr>
          <w:rFonts w:hint="default"/>
        </w:rPr>
        <w:t xml:space="preserve">. Marine Ecology Progress Series 192, 49-63.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"http://doi.org/10.3354/meps192049"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10.3354/meps192049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Zapata, M.; Fraga, S.; Rodríguez, F.; Garrido, J.L. 2012. </w:t>
      </w:r>
      <w:r>
        <w:rPr>
          <w:rFonts w:hint="default"/>
          <w:b/>
          <w:bCs/>
        </w:rPr>
        <w:t>Pigment-based chloroplast types in dinoflagellates</w:t>
      </w:r>
      <w:r>
        <w:rPr>
          <w:rFonts w:hint="default"/>
        </w:rPr>
        <w:t xml:space="preserve">. Marine Ecology Progress Series 465, 3, 33-52.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"http://doi.org/10.3354/meps09879"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10.3354/meps09879</w:t>
      </w:r>
      <w:r>
        <w:rPr>
          <w:rFonts w:hint="default"/>
        </w:rPr>
        <w:fldChar w:fldCharType="end"/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C4A16"/>
    <w:rsid w:val="756D16C6"/>
    <w:rsid w:val="FDFC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2020-04-23T09:38:00Z</dcterms:created>
  <dc:creator>Alexandre Castagna</dc:creator>
  <cp:lastModifiedBy>Alexandre Castagna</cp:lastModifiedBy>
  <dcterms:modified xsi:type="dcterms:W3CDTF">2020-04-23T09:42:09Z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