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4F1F" w:rsidRDefault="00C667F3">
      <w:pPr>
        <w:pStyle w:val="Ttulo"/>
        <w:rPr>
          <w:sz w:val="40"/>
          <w:szCs w:val="40"/>
        </w:rPr>
      </w:pPr>
      <w:bookmarkStart w:id="0" w:name="_2pxn7lgjsoly" w:colFirst="0" w:colLast="0"/>
      <w:bookmarkEnd w:id="0"/>
      <w:r>
        <w:rPr>
          <w:sz w:val="40"/>
          <w:szCs w:val="40"/>
        </w:rPr>
        <w:t>Exercício: Plano de Gerenciamento de Riscos</w:t>
      </w:r>
    </w:p>
    <w:p w:rsidR="008E4F1F" w:rsidRDefault="00C667F3">
      <w:pPr>
        <w:pStyle w:val="Subttulo"/>
        <w:rPr>
          <w:rFonts w:ascii="Jura SemiBold" w:eastAsia="Jura SemiBold" w:hAnsi="Jura SemiBold" w:cs="Jura SemiBold"/>
          <w:color w:val="434343"/>
        </w:rPr>
      </w:pPr>
      <w:bookmarkStart w:id="1" w:name="_it891pvv66zz" w:colFirst="0" w:colLast="0"/>
      <w:bookmarkEnd w:id="1"/>
      <w:r>
        <w:rPr>
          <w:color w:val="434343"/>
          <w:sz w:val="24"/>
          <w:szCs w:val="24"/>
        </w:rPr>
        <w:t>Gerenciamento de Riscos</w:t>
      </w:r>
    </w:p>
    <w:tbl>
      <w:tblPr>
        <w:tblStyle w:val="a"/>
        <w:tblW w:w="97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780"/>
        <w:gridCol w:w="1035"/>
        <w:gridCol w:w="3930"/>
      </w:tblGrid>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Lucas da Silva Araújo</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left"/>
              <w:rPr>
                <w:rFonts w:ascii="Roboto Light" w:eastAsia="Roboto Light" w:hAnsi="Roboto Light" w:cs="Roboto Light"/>
                <w:color w:val="000000"/>
              </w:rPr>
            </w:pPr>
            <w:r>
              <w:rPr>
                <w:rFonts w:ascii="Roboto Light" w:eastAsia="Roboto Light" w:hAnsi="Roboto Light" w:cs="Roboto Light"/>
                <w:color w:val="000000"/>
              </w:rPr>
              <w:t>Carlos Fernandes</w:t>
            </w: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321120000</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left"/>
              <w:rPr>
                <w:rFonts w:ascii="Roboto Light" w:eastAsia="Roboto Light" w:hAnsi="Roboto Light" w:cs="Roboto Light"/>
                <w:color w:val="000000"/>
              </w:rPr>
            </w:pPr>
            <w:r>
              <w:rPr>
                <w:rFonts w:ascii="Roboto Light" w:eastAsia="Roboto Light" w:hAnsi="Roboto Light" w:cs="Roboto Light"/>
                <w:color w:val="000000"/>
              </w:rPr>
              <w:t>320135176</w:t>
            </w:r>
          </w:p>
        </w:tc>
      </w:tr>
      <w:tr w:rsidR="008E4F1F">
        <w:trPr>
          <w:trHeight w:val="120"/>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8E4F1F">
            <w:pPr>
              <w:spacing w:after="0" w:line="240" w:lineRule="auto"/>
              <w:jc w:val="right"/>
              <w:rPr>
                <w:rFonts w:ascii="Jura" w:eastAsia="Jura" w:hAnsi="Jura" w:cs="Jura"/>
                <w:b/>
                <w:color w:val="000000"/>
                <w:sz w:val="24"/>
                <w:szCs w:val="24"/>
              </w:rPr>
            </w:pPr>
          </w:p>
        </w:tc>
        <w:tc>
          <w:tcPr>
            <w:tcW w:w="3780" w:type="dxa"/>
            <w:tcBorders>
              <w:top w:val="single" w:sz="48" w:space="0" w:color="FFFFFF"/>
              <w:left w:val="single" w:sz="48" w:space="0" w:color="FFFFFF"/>
              <w:bottom w:val="single" w:sz="48" w:space="0" w:color="FFFFFF"/>
              <w:right w:val="single" w:sz="48" w:space="0" w:color="FFFFFF"/>
            </w:tcBorders>
            <w:tcMar>
              <w:top w:w="100" w:type="dxa"/>
              <w:left w:w="100" w:type="dxa"/>
              <w:bottom w:w="100" w:type="dxa"/>
              <w:right w:w="100" w:type="dxa"/>
            </w:tcMar>
            <w:vAlign w:val="center"/>
          </w:tcPr>
          <w:p w:rsidR="008E4F1F" w:rsidRDefault="008E4F1F">
            <w:pPr>
              <w:widowControl w:val="0"/>
              <w:spacing w:after="0" w:line="240" w:lineRule="auto"/>
              <w:jc w:val="right"/>
              <w:rPr>
                <w:rFonts w:ascii="Roboto" w:eastAsia="Roboto" w:hAnsi="Roboto" w:cs="Roboto"/>
                <w:b/>
                <w:color w:val="000000"/>
              </w:rPr>
            </w:pPr>
          </w:p>
        </w:tc>
        <w:tc>
          <w:tcPr>
            <w:tcW w:w="1035" w:type="dxa"/>
            <w:tcBorders>
              <w:top w:val="single" w:sz="8" w:space="0" w:color="FFFFFF"/>
              <w:left w:val="single" w:sz="8" w:space="0" w:color="FFFFFF"/>
              <w:bottom w:val="single" w:sz="8" w:space="0" w:color="FFFFFF"/>
              <w:right w:val="single" w:sz="48" w:space="0" w:color="FFFFFF"/>
            </w:tcBorders>
            <w:tcMar>
              <w:top w:w="100" w:type="dxa"/>
              <w:left w:w="100" w:type="dxa"/>
              <w:bottom w:w="100" w:type="dxa"/>
              <w:right w:w="100" w:type="dxa"/>
            </w:tcMar>
            <w:vAlign w:val="center"/>
          </w:tcPr>
          <w:p w:rsidR="008E4F1F" w:rsidRDefault="008E4F1F">
            <w:pPr>
              <w:spacing w:after="0" w:line="240" w:lineRule="auto"/>
              <w:jc w:val="right"/>
              <w:rPr>
                <w:rFonts w:ascii="Jura" w:eastAsia="Jura" w:hAnsi="Jura" w:cs="Jura"/>
                <w:b/>
                <w:color w:val="000000"/>
                <w:sz w:val="24"/>
                <w:szCs w:val="24"/>
              </w:rPr>
            </w:pPr>
          </w:p>
        </w:tc>
        <w:tc>
          <w:tcPr>
            <w:tcW w:w="3930" w:type="dxa"/>
            <w:tcBorders>
              <w:top w:val="single" w:sz="48" w:space="0" w:color="FFFFFF"/>
              <w:left w:val="single" w:sz="48" w:space="0" w:color="FFFFFF"/>
              <w:bottom w:val="single" w:sz="48" w:space="0" w:color="FFFFFF"/>
              <w:right w:val="single" w:sz="48" w:space="0" w:color="FFFFFF"/>
            </w:tcBorders>
            <w:tcMar>
              <w:top w:w="100" w:type="dxa"/>
              <w:left w:w="100" w:type="dxa"/>
              <w:bottom w:w="100" w:type="dxa"/>
              <w:right w:w="100" w:type="dxa"/>
            </w:tcMar>
            <w:vAlign w:val="center"/>
          </w:tcPr>
          <w:p w:rsidR="008E4F1F" w:rsidRDefault="008E4F1F">
            <w:pPr>
              <w:widowControl w:val="0"/>
              <w:spacing w:after="0" w:line="240" w:lineRule="auto"/>
              <w:jc w:val="left"/>
              <w:rPr>
                <w:rFonts w:ascii="Roboto Light" w:eastAsia="Roboto Light" w:hAnsi="Roboto Light" w:cs="Roboto Light"/>
                <w:color w:val="000000"/>
              </w:rPr>
            </w:pP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Alex Dener de Sousa</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left"/>
              <w:rPr>
                <w:rFonts w:ascii="Roboto Light" w:eastAsia="Roboto Light" w:hAnsi="Roboto Light" w:cs="Roboto Light"/>
                <w:color w:val="000000"/>
              </w:rPr>
            </w:pPr>
            <w:proofErr w:type="spellStart"/>
            <w:r>
              <w:rPr>
                <w:rFonts w:ascii="Roboto Light" w:eastAsia="Roboto Light" w:hAnsi="Roboto Light" w:cs="Roboto Light"/>
                <w:color w:val="000000"/>
              </w:rPr>
              <w:t>Withiler</w:t>
            </w:r>
            <w:proofErr w:type="spellEnd"/>
            <w:r>
              <w:rPr>
                <w:rFonts w:ascii="Roboto Light" w:eastAsia="Roboto Light" w:hAnsi="Roboto Light" w:cs="Roboto Light"/>
                <w:color w:val="000000"/>
              </w:rPr>
              <w:t xml:space="preserve"> Guilherme</w:t>
            </w: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321122074</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left"/>
              <w:rPr>
                <w:rFonts w:ascii="Roboto Light" w:eastAsia="Roboto Light" w:hAnsi="Roboto Light" w:cs="Roboto Light"/>
                <w:color w:val="000000"/>
              </w:rPr>
            </w:pPr>
            <w:r>
              <w:rPr>
                <w:rFonts w:ascii="Roboto Light" w:eastAsia="Roboto Light" w:hAnsi="Roboto Light" w:cs="Roboto Light"/>
                <w:color w:val="000000"/>
              </w:rPr>
              <w:t>320254052</w:t>
            </w: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8E4F1F">
            <w:pPr>
              <w:spacing w:after="0" w:line="240" w:lineRule="auto"/>
              <w:jc w:val="right"/>
              <w:rPr>
                <w:rFonts w:ascii="Jura" w:eastAsia="Jura" w:hAnsi="Jura" w:cs="Jura"/>
                <w:b/>
                <w:color w:val="000000"/>
                <w:sz w:val="24"/>
                <w:szCs w:val="24"/>
              </w:rPr>
            </w:pPr>
          </w:p>
        </w:tc>
        <w:tc>
          <w:tcPr>
            <w:tcW w:w="3780" w:type="dxa"/>
            <w:tcBorders>
              <w:top w:val="single" w:sz="48" w:space="0" w:color="FFFFFF"/>
              <w:left w:val="single" w:sz="48" w:space="0" w:color="FFFFFF"/>
              <w:bottom w:val="single" w:sz="48" w:space="0" w:color="FFFFFF"/>
              <w:right w:val="single" w:sz="48" w:space="0" w:color="FFFFFF"/>
            </w:tcBorders>
            <w:tcMar>
              <w:top w:w="100" w:type="dxa"/>
              <w:left w:w="100" w:type="dxa"/>
              <w:bottom w:w="100" w:type="dxa"/>
              <w:right w:w="100" w:type="dxa"/>
            </w:tcMar>
            <w:vAlign w:val="center"/>
          </w:tcPr>
          <w:p w:rsidR="008E4F1F" w:rsidRDefault="008E4F1F">
            <w:pPr>
              <w:widowControl w:val="0"/>
              <w:spacing w:after="0" w:line="240" w:lineRule="auto"/>
              <w:jc w:val="right"/>
              <w:rPr>
                <w:rFonts w:ascii="Roboto" w:eastAsia="Roboto" w:hAnsi="Roboto" w:cs="Roboto"/>
                <w:b/>
                <w:color w:val="000000"/>
              </w:rPr>
            </w:pPr>
          </w:p>
        </w:tc>
        <w:tc>
          <w:tcPr>
            <w:tcW w:w="1035" w:type="dxa"/>
            <w:tcBorders>
              <w:top w:val="single" w:sz="8" w:space="0" w:color="FFFFFF"/>
              <w:left w:val="single" w:sz="8" w:space="0" w:color="FFFFFF"/>
              <w:bottom w:val="single" w:sz="8" w:space="0" w:color="FFFFFF"/>
              <w:right w:val="single" w:sz="48" w:space="0" w:color="FFFFFF"/>
            </w:tcBorders>
            <w:tcMar>
              <w:top w:w="100" w:type="dxa"/>
              <w:left w:w="100" w:type="dxa"/>
              <w:bottom w:w="100" w:type="dxa"/>
              <w:right w:w="100" w:type="dxa"/>
            </w:tcMar>
            <w:vAlign w:val="center"/>
          </w:tcPr>
          <w:p w:rsidR="008E4F1F" w:rsidRDefault="008E4F1F">
            <w:pPr>
              <w:spacing w:after="0" w:line="240" w:lineRule="auto"/>
              <w:jc w:val="right"/>
              <w:rPr>
                <w:rFonts w:ascii="Jura" w:eastAsia="Jura" w:hAnsi="Jura" w:cs="Jura"/>
                <w:b/>
                <w:color w:val="000000"/>
                <w:sz w:val="24"/>
                <w:szCs w:val="24"/>
              </w:rPr>
            </w:pPr>
          </w:p>
        </w:tc>
        <w:tc>
          <w:tcPr>
            <w:tcW w:w="3930" w:type="dxa"/>
            <w:tcBorders>
              <w:top w:val="single" w:sz="48" w:space="0" w:color="FFFFFF"/>
              <w:left w:val="single" w:sz="48" w:space="0" w:color="FFFFFF"/>
              <w:bottom w:val="single" w:sz="48" w:space="0" w:color="FFFFFF"/>
              <w:right w:val="single" w:sz="48" w:space="0" w:color="FFFFFF"/>
            </w:tcBorders>
            <w:tcMar>
              <w:top w:w="100" w:type="dxa"/>
              <w:left w:w="100" w:type="dxa"/>
              <w:bottom w:w="100" w:type="dxa"/>
              <w:right w:w="100" w:type="dxa"/>
            </w:tcMar>
            <w:vAlign w:val="center"/>
          </w:tcPr>
          <w:p w:rsidR="008E4F1F" w:rsidRDefault="008E4F1F">
            <w:pPr>
              <w:widowControl w:val="0"/>
              <w:spacing w:after="0" w:line="240" w:lineRule="auto"/>
              <w:jc w:val="left"/>
              <w:rPr>
                <w:rFonts w:ascii="Roboto Light" w:eastAsia="Roboto Light" w:hAnsi="Roboto Light" w:cs="Roboto Light"/>
                <w:color w:val="000000"/>
              </w:rPr>
            </w:pP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Wilker Luiz</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Nome:</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8E4F1F">
            <w:pPr>
              <w:widowControl w:val="0"/>
              <w:spacing w:after="0" w:line="240" w:lineRule="auto"/>
              <w:jc w:val="left"/>
              <w:rPr>
                <w:rFonts w:ascii="Roboto Light" w:eastAsia="Roboto Light" w:hAnsi="Roboto Light" w:cs="Roboto Light"/>
                <w:color w:val="000000"/>
              </w:rPr>
            </w:pPr>
          </w:p>
        </w:tc>
      </w:tr>
      <w:tr w:rsidR="008E4F1F">
        <w:trPr>
          <w:jc w:val="center"/>
        </w:trPr>
        <w:tc>
          <w:tcPr>
            <w:tcW w:w="990"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78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DF453D">
            <w:pPr>
              <w:widowControl w:val="0"/>
              <w:spacing w:after="0" w:line="240" w:lineRule="auto"/>
              <w:jc w:val="right"/>
              <w:rPr>
                <w:rFonts w:ascii="Roboto" w:eastAsia="Roboto" w:hAnsi="Roboto" w:cs="Roboto"/>
                <w:b/>
                <w:color w:val="000000"/>
              </w:rPr>
            </w:pPr>
            <w:r>
              <w:rPr>
                <w:rFonts w:ascii="Roboto" w:eastAsia="Roboto" w:hAnsi="Roboto" w:cs="Roboto"/>
                <w:b/>
                <w:color w:val="000000"/>
              </w:rPr>
              <w:t>320254854</w:t>
            </w:r>
          </w:p>
        </w:tc>
        <w:tc>
          <w:tcPr>
            <w:tcW w:w="1035" w:type="dxa"/>
            <w:tcBorders>
              <w:top w:val="single" w:sz="8" w:space="0" w:color="FFFFFF"/>
              <w:left w:val="single" w:sz="8" w:space="0" w:color="FFFFFF"/>
              <w:bottom w:val="single" w:sz="8" w:space="0" w:color="FFFFFF"/>
              <w:right w:val="single" w:sz="48" w:space="0" w:color="FFFFFF"/>
            </w:tcBorders>
            <w:shd w:val="clear" w:color="auto" w:fill="auto"/>
            <w:tcMar>
              <w:top w:w="100" w:type="dxa"/>
              <w:left w:w="100" w:type="dxa"/>
              <w:bottom w:w="100" w:type="dxa"/>
              <w:right w:w="100" w:type="dxa"/>
            </w:tcMar>
            <w:vAlign w:val="center"/>
          </w:tcPr>
          <w:p w:rsidR="008E4F1F" w:rsidRDefault="00C667F3">
            <w:pPr>
              <w:spacing w:after="0" w:line="240" w:lineRule="auto"/>
              <w:jc w:val="right"/>
              <w:rPr>
                <w:rFonts w:ascii="Jura" w:eastAsia="Jura" w:hAnsi="Jura" w:cs="Jura"/>
                <w:b/>
                <w:color w:val="000000"/>
              </w:rPr>
            </w:pPr>
            <w:r>
              <w:rPr>
                <w:rFonts w:ascii="Jura" w:eastAsia="Jura" w:hAnsi="Jura" w:cs="Jura"/>
                <w:b/>
                <w:color w:val="000000"/>
                <w:sz w:val="24"/>
                <w:szCs w:val="24"/>
              </w:rPr>
              <w:t>RA</w:t>
            </w:r>
            <w:r>
              <w:rPr>
                <w:rFonts w:ascii="Jura" w:eastAsia="Jura" w:hAnsi="Jura" w:cs="Jura"/>
                <w:b/>
                <w:color w:val="000000"/>
              </w:rPr>
              <w:t xml:space="preserve">: </w:t>
            </w:r>
          </w:p>
        </w:tc>
        <w:tc>
          <w:tcPr>
            <w:tcW w:w="3930" w:type="dxa"/>
            <w:tcBorders>
              <w:top w:val="single" w:sz="48" w:space="0" w:color="FFFFFF"/>
              <w:left w:val="single" w:sz="48" w:space="0" w:color="FFFFFF"/>
              <w:bottom w:val="single" w:sz="48" w:space="0" w:color="FFFFFF"/>
              <w:right w:val="single" w:sz="48" w:space="0" w:color="FFFFFF"/>
            </w:tcBorders>
            <w:shd w:val="clear" w:color="auto" w:fill="EFEFEF"/>
            <w:tcMar>
              <w:top w:w="100" w:type="dxa"/>
              <w:left w:w="100" w:type="dxa"/>
              <w:bottom w:w="100" w:type="dxa"/>
              <w:right w:w="100" w:type="dxa"/>
            </w:tcMar>
            <w:vAlign w:val="center"/>
          </w:tcPr>
          <w:p w:rsidR="008E4F1F" w:rsidRDefault="008E4F1F">
            <w:pPr>
              <w:widowControl w:val="0"/>
              <w:spacing w:after="0" w:line="240" w:lineRule="auto"/>
              <w:jc w:val="left"/>
              <w:rPr>
                <w:rFonts w:ascii="Roboto Light" w:eastAsia="Roboto Light" w:hAnsi="Roboto Light" w:cs="Roboto Light"/>
                <w:color w:val="000000"/>
              </w:rPr>
            </w:pPr>
          </w:p>
        </w:tc>
      </w:tr>
    </w:tbl>
    <w:p w:rsidR="008E4F1F" w:rsidRDefault="008E4F1F">
      <w:pPr>
        <w:spacing w:before="200"/>
        <w:jc w:val="left"/>
        <w:rPr>
          <w:color w:val="000000"/>
        </w:rPr>
      </w:pPr>
    </w:p>
    <w:p w:rsidR="008E4F1F" w:rsidRDefault="00C667F3">
      <w:pPr>
        <w:numPr>
          <w:ilvl w:val="0"/>
          <w:numId w:val="2"/>
        </w:numPr>
        <w:spacing w:before="200" w:after="0"/>
        <w:jc w:val="left"/>
        <w:rPr>
          <w:color w:val="000000"/>
        </w:rPr>
      </w:pPr>
      <w:r>
        <w:rPr>
          <w:color w:val="000000"/>
        </w:rPr>
        <w:t>Após terminar a atividade:</w:t>
      </w:r>
    </w:p>
    <w:p w:rsidR="008E4F1F" w:rsidRDefault="00C667F3">
      <w:pPr>
        <w:numPr>
          <w:ilvl w:val="1"/>
          <w:numId w:val="2"/>
        </w:numPr>
        <w:spacing w:after="0"/>
        <w:jc w:val="left"/>
        <w:rPr>
          <w:color w:val="000000"/>
        </w:rPr>
      </w:pPr>
      <w:r>
        <w:rPr>
          <w:color w:val="000000"/>
        </w:rPr>
        <w:t>Adicione esse arquivo no formato PDF no repositório;</w:t>
      </w:r>
    </w:p>
    <w:p w:rsidR="008E4F1F" w:rsidRDefault="00C667F3">
      <w:pPr>
        <w:numPr>
          <w:ilvl w:val="1"/>
          <w:numId w:val="2"/>
        </w:numPr>
        <w:jc w:val="left"/>
        <w:rPr>
          <w:color w:val="000000"/>
        </w:rPr>
      </w:pPr>
      <w:r>
        <w:rPr>
          <w:color w:val="000000"/>
        </w:rPr>
        <w:t xml:space="preserve">Cada integrante do grupo, poste o arquivo PDF no </w:t>
      </w:r>
      <w:proofErr w:type="spellStart"/>
      <w:r>
        <w:rPr>
          <w:color w:val="000000"/>
        </w:rPr>
        <w:t>ulife</w:t>
      </w:r>
      <w:proofErr w:type="spellEnd"/>
      <w:r>
        <w:rPr>
          <w:color w:val="000000"/>
        </w:rPr>
        <w:t>.</w:t>
      </w:r>
    </w:p>
    <w:p w:rsidR="008E4F1F" w:rsidRDefault="008E4F1F">
      <w:pPr>
        <w:ind w:left="720"/>
      </w:pPr>
    </w:p>
    <w:p w:rsidR="008E4F1F" w:rsidRDefault="00C667F3">
      <w:pPr>
        <w:spacing w:before="240" w:after="240"/>
        <w:ind w:right="600"/>
        <w:jc w:val="center"/>
      </w:pPr>
      <w:r>
        <w:rPr>
          <w:rFonts w:ascii="Times New Roman" w:eastAsia="Times New Roman" w:hAnsi="Times New Roman" w:cs="Times New Roman"/>
          <w:i/>
          <w:sz w:val="28"/>
          <w:szCs w:val="28"/>
        </w:rPr>
        <w:t>Um projeto, assim como a vida, é incerto.</w:t>
      </w:r>
    </w:p>
    <w:p w:rsidR="008E4F1F" w:rsidRDefault="00C667F3">
      <w:pPr>
        <w:spacing w:before="240" w:after="240"/>
      </w:pPr>
      <w:r>
        <w:t>Os riscos não devem ser simplesmente listados; eles devem ser identificados para que sejam previstos e se possível:</w:t>
      </w:r>
    </w:p>
    <w:p w:rsidR="008E4F1F" w:rsidRDefault="00C667F3">
      <w:pPr>
        <w:numPr>
          <w:ilvl w:val="0"/>
          <w:numId w:val="6"/>
        </w:numPr>
        <w:spacing w:before="240" w:after="0"/>
        <w:jc w:val="left"/>
      </w:pPr>
      <w:r>
        <w:rPr>
          <w:b/>
        </w:rPr>
        <w:t>Diminuídos</w:t>
      </w:r>
      <w:r>
        <w:t>: caso sejam ameaças;</w:t>
      </w:r>
    </w:p>
    <w:p w:rsidR="008E4F1F" w:rsidRDefault="00C667F3">
      <w:pPr>
        <w:numPr>
          <w:ilvl w:val="0"/>
          <w:numId w:val="6"/>
        </w:numPr>
        <w:spacing w:after="0"/>
        <w:jc w:val="left"/>
      </w:pPr>
      <w:r>
        <w:rPr>
          <w:b/>
        </w:rPr>
        <w:t>Maximizad</w:t>
      </w:r>
      <w:r>
        <w:rPr>
          <w:b/>
        </w:rPr>
        <w:t>os</w:t>
      </w:r>
      <w:r>
        <w:t>: caso sejam oportunidades;</w:t>
      </w:r>
    </w:p>
    <w:p w:rsidR="008E4F1F" w:rsidRDefault="00C667F3">
      <w:pPr>
        <w:numPr>
          <w:ilvl w:val="0"/>
          <w:numId w:val="6"/>
        </w:numPr>
        <w:spacing w:after="240"/>
        <w:jc w:val="left"/>
      </w:pPr>
      <w:r>
        <w:rPr>
          <w:b/>
        </w:rPr>
        <w:t>Controlados</w:t>
      </w:r>
      <w:r>
        <w:t>: quando houver poucas estratégias para o seu enfrentamento.</w:t>
      </w:r>
    </w:p>
    <w:p w:rsidR="008E4F1F" w:rsidRDefault="00C667F3">
      <w:pPr>
        <w:spacing w:before="240" w:after="240"/>
        <w:ind w:firstLine="720"/>
      </w:pPr>
      <w:r>
        <w:t>O risco controla os planos de iteração no processo de desenvolvimento de software, ou seja, as iterações são planejadas considerando riscos específicos na tentativa de agir sobre os riscos. A lista de riscos é revista periodicamente para avaliar a eficácia</w:t>
      </w:r>
      <w:r>
        <w:t xml:space="preserve"> das estratégias de resposta a riscos e, consequentemente, orientar as revisões no plano de projeto e nos planos de iteração subsequentes.</w:t>
      </w:r>
    </w:p>
    <w:p w:rsidR="008E4F1F" w:rsidRDefault="008E4F1F">
      <w:pPr>
        <w:spacing w:before="240" w:after="240" w:line="276" w:lineRule="auto"/>
      </w:pPr>
    </w:p>
    <w:tbl>
      <w:tblPr>
        <w:tblStyle w:val="a0"/>
        <w:tblW w:w="97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2"/>
      </w:tblGrid>
      <w:tr w:rsidR="008E4F1F">
        <w:tc>
          <w:tcPr>
            <w:tcW w:w="9742"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tcPr>
          <w:p w:rsidR="008E4F1F" w:rsidRDefault="00C667F3">
            <w:pPr>
              <w:widowControl w:val="0"/>
              <w:pBdr>
                <w:top w:val="nil"/>
                <w:left w:val="nil"/>
                <w:bottom w:val="nil"/>
                <w:right w:val="nil"/>
                <w:between w:val="nil"/>
              </w:pBdr>
              <w:spacing w:after="0" w:line="276" w:lineRule="auto"/>
              <w:jc w:val="left"/>
            </w:pPr>
            <w:r>
              <w:lastRenderedPageBreak/>
              <w:t>💬</w:t>
            </w:r>
            <w:r>
              <w:t xml:space="preserve"> O segredo do gerenciamento de riscos não é esperar que o risco aconteça, e, torne-se um problema ou defeito, para decidir o que fazer em relação a ele.</w:t>
            </w:r>
          </w:p>
        </w:tc>
      </w:tr>
    </w:tbl>
    <w:p w:rsidR="008E4F1F" w:rsidRDefault="008E4F1F">
      <w:pPr>
        <w:spacing w:before="240" w:after="240"/>
      </w:pPr>
    </w:p>
    <w:p w:rsidR="008E4F1F" w:rsidRDefault="00C667F3">
      <w:pPr>
        <w:spacing w:before="240" w:after="240"/>
        <w:ind w:firstLine="720"/>
      </w:pPr>
      <w:r>
        <w:t>Assim como, uma mudança de alguns graus no percurso de um voo internacional produz um efeito signif</w:t>
      </w:r>
      <w:r>
        <w:t>icativo no local de aterrissagem do avião; de modo semelhante, gerenciar o risco antecipadamente é quase sempre menos dispendioso e penoso do que tentar solucioná-lo depois que virar um fato.</w:t>
      </w:r>
    </w:p>
    <w:p w:rsidR="008E4F1F" w:rsidRDefault="00C667F3">
      <w:pPr>
        <w:pStyle w:val="Ttulo2"/>
        <w:keepNext w:val="0"/>
        <w:keepLines w:val="0"/>
        <w:spacing w:before="360" w:after="80" w:line="360" w:lineRule="auto"/>
        <w:rPr>
          <w:b/>
          <w:sz w:val="34"/>
          <w:szCs w:val="34"/>
        </w:rPr>
      </w:pPr>
      <w:bookmarkStart w:id="2" w:name="_n3tv3y72w7v0" w:colFirst="0" w:colLast="0"/>
      <w:bookmarkEnd w:id="2"/>
      <w:r>
        <w:rPr>
          <w:b/>
          <w:sz w:val="34"/>
          <w:szCs w:val="34"/>
        </w:rPr>
        <w:t>Estratégias de Gerenciamento de Riscos</w:t>
      </w:r>
    </w:p>
    <w:p w:rsidR="008E4F1F" w:rsidRDefault="00C667F3">
      <w:pPr>
        <w:spacing w:before="240" w:after="240"/>
      </w:pPr>
      <w:r>
        <w:t xml:space="preserve">Para os </w:t>
      </w:r>
      <w:r>
        <w:rPr>
          <w:b/>
        </w:rPr>
        <w:t>riscos negativos</w:t>
      </w:r>
      <w:r>
        <w:t xml:space="preserve"> </w:t>
      </w:r>
      <w:r>
        <w:t xml:space="preserve">ou </w:t>
      </w:r>
      <w:r>
        <w:rPr>
          <w:b/>
        </w:rPr>
        <w:t>ameaças</w:t>
      </w:r>
      <w:r>
        <w:t>, há três estratégias principais:</w:t>
      </w:r>
    </w:p>
    <w:p w:rsidR="008E4F1F" w:rsidRDefault="00C667F3">
      <w:pPr>
        <w:numPr>
          <w:ilvl w:val="0"/>
          <w:numId w:val="8"/>
        </w:numPr>
        <w:spacing w:before="240" w:after="0"/>
        <w:jc w:val="left"/>
      </w:pPr>
      <w:r>
        <w:rPr>
          <w:b/>
        </w:rPr>
        <w:t>Prevenção de risco</w:t>
      </w:r>
      <w:r>
        <w:t>: Reorganizar o projeto de modo que não seja afetado por um risco.</w:t>
      </w:r>
    </w:p>
    <w:p w:rsidR="008E4F1F" w:rsidRDefault="00C667F3">
      <w:pPr>
        <w:numPr>
          <w:ilvl w:val="0"/>
          <w:numId w:val="8"/>
        </w:numPr>
        <w:spacing w:after="0"/>
        <w:jc w:val="left"/>
      </w:pPr>
      <w:r>
        <w:rPr>
          <w:b/>
        </w:rPr>
        <w:t>Transferência de risco</w:t>
      </w:r>
      <w:r>
        <w:t xml:space="preserve">: Reorganizar o projeto de modo que alguém ou algo </w:t>
      </w:r>
      <w:proofErr w:type="spellStart"/>
      <w:r>
        <w:t>assuma</w:t>
      </w:r>
      <w:proofErr w:type="spellEnd"/>
      <w:r>
        <w:t xml:space="preserve"> o risco (o cliente, o fornecedor, o banco, um outro elemento etc.).</w:t>
      </w:r>
    </w:p>
    <w:p w:rsidR="008E4F1F" w:rsidRDefault="00C667F3">
      <w:pPr>
        <w:numPr>
          <w:ilvl w:val="0"/>
          <w:numId w:val="8"/>
        </w:numPr>
        <w:spacing w:after="240"/>
        <w:jc w:val="left"/>
      </w:pPr>
      <w:r>
        <w:rPr>
          <w:b/>
        </w:rPr>
        <w:t>Aceitação de risco</w:t>
      </w:r>
      <w:r>
        <w:t xml:space="preserve">: Decidir conviver com o risco como uma contingência. Monitore o sintoma do risco e escolha um </w:t>
      </w:r>
      <w:r>
        <w:rPr>
          <w:b/>
        </w:rPr>
        <w:t>plano de contingê</w:t>
      </w:r>
      <w:r>
        <w:rPr>
          <w:b/>
        </w:rPr>
        <w:t>ncia</w:t>
      </w:r>
      <w:r>
        <w:t xml:space="preserve"> que oriente sobre o procedimento a ser tomado em caso de risco.</w:t>
      </w:r>
    </w:p>
    <w:p w:rsidR="008E4F1F" w:rsidRDefault="00C667F3">
      <w:pPr>
        <w:spacing w:before="240" w:after="240"/>
      </w:pPr>
      <w:r>
        <w:t xml:space="preserve">No caso dos </w:t>
      </w:r>
      <w:r>
        <w:rPr>
          <w:b/>
        </w:rPr>
        <w:t>riscos</w:t>
      </w:r>
      <w:r>
        <w:t xml:space="preserve"> </w:t>
      </w:r>
      <w:r>
        <w:rPr>
          <w:b/>
        </w:rPr>
        <w:t>positivos</w:t>
      </w:r>
      <w:r>
        <w:t xml:space="preserve"> ou </w:t>
      </w:r>
      <w:r>
        <w:rPr>
          <w:b/>
        </w:rPr>
        <w:t>oportunidades</w:t>
      </w:r>
      <w:r>
        <w:t>, as opções de estratégias são as seguintes:</w:t>
      </w:r>
    </w:p>
    <w:p w:rsidR="008E4F1F" w:rsidRDefault="00C667F3">
      <w:pPr>
        <w:numPr>
          <w:ilvl w:val="0"/>
          <w:numId w:val="3"/>
        </w:numPr>
        <w:spacing w:before="240" w:after="0"/>
        <w:jc w:val="left"/>
      </w:pPr>
      <w:r>
        <w:rPr>
          <w:b/>
        </w:rPr>
        <w:t>Exploração de risco</w:t>
      </w:r>
      <w:r>
        <w:t>: eliminar a incerteza associada a um risco positivo, fazendo com que a oportu</w:t>
      </w:r>
      <w:r>
        <w:t>nidade efetivamente aconteça.</w:t>
      </w:r>
    </w:p>
    <w:p w:rsidR="008E4F1F" w:rsidRDefault="00C667F3">
      <w:pPr>
        <w:numPr>
          <w:ilvl w:val="0"/>
          <w:numId w:val="3"/>
        </w:numPr>
        <w:spacing w:after="0"/>
        <w:jc w:val="left"/>
      </w:pPr>
      <w:r>
        <w:rPr>
          <w:b/>
        </w:rPr>
        <w:t>Compartilhamento de risco</w:t>
      </w:r>
      <w:r>
        <w:t>: atribuir parte da propriedade do risco a terceiros que possam capturar melhor a oportunidade em benefício do projeto.</w:t>
      </w:r>
    </w:p>
    <w:p w:rsidR="008E4F1F" w:rsidRDefault="00C667F3">
      <w:pPr>
        <w:numPr>
          <w:ilvl w:val="0"/>
          <w:numId w:val="3"/>
        </w:numPr>
        <w:spacing w:after="240"/>
        <w:jc w:val="left"/>
      </w:pPr>
      <w:r>
        <w:rPr>
          <w:b/>
        </w:rPr>
        <w:t>Melhoramento do risco</w:t>
      </w:r>
      <w:r>
        <w:t>: aumentar a exposição ao risco positivo, através do aumento</w:t>
      </w:r>
      <w:r>
        <w:t xml:space="preserve"> da probabilidade e/ou do impacto caso ocorra. Isso se dá pela identificação e maximização dos acionadores dos riscos de impacto positivo.</w:t>
      </w:r>
    </w:p>
    <w:p w:rsidR="008E4F1F" w:rsidRDefault="00C667F3">
      <w:pPr>
        <w:spacing w:before="240" w:after="240"/>
        <w:jc w:val="left"/>
      </w:pPr>
      <w:r>
        <w:t xml:space="preserve">Se decidir </w:t>
      </w:r>
      <w:r>
        <w:rPr>
          <w:b/>
        </w:rPr>
        <w:t>aceitar</w:t>
      </w:r>
      <w:r>
        <w:t xml:space="preserve"> o risco, pode ser que você ainda deseja reduzi-lo, ou seja, tomar alguma ação imediata para reduzi</w:t>
      </w:r>
      <w:r>
        <w:t>r seu impacto.</w:t>
      </w:r>
    </w:p>
    <w:p w:rsidR="008E4F1F" w:rsidRDefault="00C667F3">
      <w:pPr>
        <w:pStyle w:val="Ttulo2"/>
        <w:keepNext w:val="0"/>
        <w:keepLines w:val="0"/>
        <w:spacing w:before="360" w:after="80" w:line="360" w:lineRule="auto"/>
        <w:rPr>
          <w:b/>
          <w:sz w:val="34"/>
          <w:szCs w:val="34"/>
        </w:rPr>
      </w:pPr>
      <w:bookmarkStart w:id="3" w:name="_ue2klhgznb0u" w:colFirst="0" w:colLast="0"/>
      <w:bookmarkEnd w:id="3"/>
      <w:r>
        <w:rPr>
          <w:b/>
          <w:sz w:val="34"/>
          <w:szCs w:val="34"/>
        </w:rPr>
        <w:t>Tipos de Riscos</w:t>
      </w:r>
    </w:p>
    <w:p w:rsidR="008E4F1F" w:rsidRDefault="00C667F3">
      <w:pPr>
        <w:spacing w:before="240" w:after="240"/>
      </w:pPr>
      <w:r>
        <w:t>É importante fazer distinção entre riscos diretos e indiretos, então, em poucas palavras:</w:t>
      </w:r>
    </w:p>
    <w:p w:rsidR="008E4F1F" w:rsidRDefault="00C667F3">
      <w:pPr>
        <w:numPr>
          <w:ilvl w:val="0"/>
          <w:numId w:val="10"/>
        </w:numPr>
        <w:spacing w:before="240" w:after="0"/>
        <w:jc w:val="left"/>
      </w:pPr>
      <w:r>
        <w:rPr>
          <w:b/>
        </w:rPr>
        <w:t>Risco Direto</w:t>
      </w:r>
      <w:r>
        <w:t>: é aquele que permite um certo grau de controle;</w:t>
      </w:r>
    </w:p>
    <w:p w:rsidR="008E4F1F" w:rsidRDefault="00C667F3">
      <w:pPr>
        <w:numPr>
          <w:ilvl w:val="0"/>
          <w:numId w:val="10"/>
        </w:numPr>
        <w:spacing w:after="240"/>
        <w:jc w:val="left"/>
      </w:pPr>
      <w:r>
        <w:rPr>
          <w:b/>
        </w:rPr>
        <w:t>Risco Indireto:</w:t>
      </w:r>
      <w:r>
        <w:t xml:space="preserve"> é o que não pode ser controlado.</w:t>
      </w:r>
    </w:p>
    <w:p w:rsidR="008E4F1F" w:rsidRDefault="00C667F3">
      <w:pPr>
        <w:spacing w:before="240" w:after="240"/>
        <w:ind w:firstLine="720"/>
      </w:pPr>
      <w:r>
        <w:lastRenderedPageBreak/>
        <w:t>Embora não se possa igno</w:t>
      </w:r>
      <w:r>
        <w:t xml:space="preserve">rar os riscos indiretos, sua consequência é pequena no sentido prático: como não é possível alterá-los, não perca tempo se preocupando com eles. O mundo </w:t>
      </w:r>
      <w:r>
        <w:rPr>
          <w:i/>
        </w:rPr>
        <w:t>pode</w:t>
      </w:r>
      <w:r>
        <w:t xml:space="preserve"> acabar amanhã, mas também </w:t>
      </w:r>
      <w:r>
        <w:rPr>
          <w:i/>
        </w:rPr>
        <w:t>pode</w:t>
      </w:r>
      <w:r>
        <w:t xml:space="preserve"> </w:t>
      </w:r>
      <w:r>
        <w:rPr>
          <w:i/>
        </w:rPr>
        <w:t>não</w:t>
      </w:r>
      <w:r>
        <w:t xml:space="preserve"> acabar. Então, se não acabar, é melhor que o trabalho não pare!</w:t>
      </w:r>
    </w:p>
    <w:p w:rsidR="008E4F1F" w:rsidRDefault="00C667F3">
      <w:pPr>
        <w:spacing w:before="240" w:after="240"/>
        <w:ind w:firstLine="720"/>
      </w:pPr>
      <w:r>
        <w:t>Algumas vezes, um risco indireto pode realmente ser um risco direto disfarçado. Por exemplo, a dependência de um fornecedor externo em relação a um ou mais componentes. Isso parece ser um risco indireto, mas se forem desenvolvidos planos de contingência p</w:t>
      </w:r>
      <w:r>
        <w:t>ara esses componentes, será possível controlar o risco: fornecedores alternativos podem ser escolhidos ou a funcionalidade pode ser desenvolvida por conta própria. Em vários casos, temos mais controle do que imaginamos.</w:t>
      </w:r>
    </w:p>
    <w:p w:rsidR="008E4F1F" w:rsidRDefault="00C667F3">
      <w:pPr>
        <w:spacing w:before="240" w:after="240"/>
        <w:ind w:firstLine="720"/>
      </w:pPr>
      <w:r>
        <w:t>No caso dos riscos indiretos, você d</w:t>
      </w:r>
      <w:r>
        <w:t>eve tentar obter algum tipo de controle sobre eles ou simplesmente reconhecê-los e continuar o trabalho. Não adianta se preocupar com uma situação que você não pode mudar.</w:t>
      </w:r>
    </w:p>
    <w:p w:rsidR="008E4F1F" w:rsidRDefault="00C667F3">
      <w:pPr>
        <w:pStyle w:val="Ttulo3"/>
        <w:keepNext w:val="0"/>
        <w:keepLines w:val="0"/>
        <w:spacing w:before="280"/>
        <w:rPr>
          <w:b/>
          <w:sz w:val="26"/>
          <w:szCs w:val="26"/>
        </w:rPr>
      </w:pPr>
      <w:bookmarkStart w:id="4" w:name="_ux36kwi58rl9" w:colFirst="0" w:colLast="0"/>
      <w:bookmarkEnd w:id="4"/>
      <w:r>
        <w:rPr>
          <w:b/>
          <w:sz w:val="26"/>
          <w:szCs w:val="26"/>
        </w:rPr>
        <w:t>1. Riscos de Recursos</w:t>
      </w:r>
    </w:p>
    <w:p w:rsidR="008E4F1F" w:rsidRDefault="00C667F3">
      <w:pPr>
        <w:pStyle w:val="Ttulo3"/>
        <w:keepNext w:val="0"/>
        <w:keepLines w:val="0"/>
        <w:spacing w:before="280"/>
        <w:rPr>
          <w:b/>
          <w:sz w:val="26"/>
          <w:szCs w:val="26"/>
        </w:rPr>
      </w:pPr>
      <w:bookmarkStart w:id="5" w:name="_a79bxu1208wy" w:colFirst="0" w:colLast="0"/>
      <w:bookmarkEnd w:id="5"/>
      <w:r>
        <w:rPr>
          <w:b/>
          <w:sz w:val="26"/>
          <w:szCs w:val="26"/>
        </w:rPr>
        <w:t>1.1 Organização</w:t>
      </w:r>
    </w:p>
    <w:p w:rsidR="008E4F1F" w:rsidRDefault="00C667F3">
      <w:pPr>
        <w:numPr>
          <w:ilvl w:val="0"/>
          <w:numId w:val="7"/>
        </w:numPr>
        <w:spacing w:before="240" w:after="0"/>
        <w:jc w:val="left"/>
      </w:pPr>
      <w:r>
        <w:t>Há um compromisso suficiente neste projeto (incluindo gerenciamento, testadores, QA e outras partes externas, porém envolvidas)?</w:t>
      </w:r>
    </w:p>
    <w:p w:rsidR="008E4F1F" w:rsidRDefault="00C667F3">
      <w:pPr>
        <w:numPr>
          <w:ilvl w:val="0"/>
          <w:numId w:val="7"/>
        </w:numPr>
        <w:spacing w:after="0"/>
        <w:jc w:val="left"/>
      </w:pPr>
      <w:r>
        <w:t>Este é o maior projeto desta organização?</w:t>
      </w:r>
    </w:p>
    <w:p w:rsidR="008E4F1F" w:rsidRDefault="00C667F3">
      <w:pPr>
        <w:numPr>
          <w:ilvl w:val="0"/>
          <w:numId w:val="7"/>
        </w:numPr>
        <w:spacing w:after="240"/>
        <w:jc w:val="left"/>
      </w:pPr>
      <w:r>
        <w:t>Existe algum processo bem definido para a engenharia de software? Há captura e gerenc</w:t>
      </w:r>
      <w:r>
        <w:t>iamento de requisitos?</w:t>
      </w:r>
    </w:p>
    <w:p w:rsidR="008E4F1F" w:rsidRDefault="00C667F3">
      <w:pPr>
        <w:pStyle w:val="Ttulo3"/>
        <w:keepNext w:val="0"/>
        <w:keepLines w:val="0"/>
        <w:spacing w:before="280"/>
        <w:rPr>
          <w:b/>
          <w:sz w:val="26"/>
          <w:szCs w:val="26"/>
        </w:rPr>
      </w:pPr>
      <w:bookmarkStart w:id="6" w:name="_2821tkwybg3" w:colFirst="0" w:colLast="0"/>
      <w:bookmarkEnd w:id="6"/>
      <w:proofErr w:type="gramStart"/>
      <w:r>
        <w:rPr>
          <w:b/>
          <w:sz w:val="26"/>
          <w:szCs w:val="26"/>
        </w:rPr>
        <w:t>1.2 Financeiro</w:t>
      </w:r>
      <w:proofErr w:type="gramEnd"/>
    </w:p>
    <w:p w:rsidR="008E4F1F" w:rsidRDefault="00C667F3">
      <w:pPr>
        <w:numPr>
          <w:ilvl w:val="0"/>
          <w:numId w:val="4"/>
        </w:numPr>
        <w:spacing w:before="240" w:after="0"/>
        <w:jc w:val="left"/>
      </w:pPr>
      <w:r>
        <w:t>Os recursos financeiros estão disponíveis para a conclusão do projeto?</w:t>
      </w:r>
    </w:p>
    <w:p w:rsidR="008E4F1F" w:rsidRDefault="00C667F3">
      <w:pPr>
        <w:numPr>
          <w:ilvl w:val="0"/>
          <w:numId w:val="4"/>
        </w:numPr>
        <w:spacing w:after="0"/>
        <w:jc w:val="left"/>
      </w:pPr>
      <w:r>
        <w:t>Os recursos financeiros foram alocados para treinamento e acompanhamento de mentores?</w:t>
      </w:r>
    </w:p>
    <w:p w:rsidR="008E4F1F" w:rsidRDefault="00C667F3">
      <w:pPr>
        <w:numPr>
          <w:ilvl w:val="0"/>
          <w:numId w:val="4"/>
        </w:numPr>
        <w:spacing w:after="0"/>
        <w:jc w:val="left"/>
      </w:pPr>
      <w:r>
        <w:t>Existe alguma limitação em termos de orçamento, por exemplo, existe algum custo fixo estipulado para o sistema ou o sistema está sujeito a cancelamento?</w:t>
      </w:r>
    </w:p>
    <w:p w:rsidR="008E4F1F" w:rsidRDefault="00C667F3">
      <w:pPr>
        <w:numPr>
          <w:ilvl w:val="0"/>
          <w:numId w:val="4"/>
        </w:numPr>
        <w:spacing w:after="240"/>
        <w:jc w:val="left"/>
      </w:pPr>
      <w:r>
        <w:t>As estimativas de custo são precisas?</w:t>
      </w:r>
    </w:p>
    <w:p w:rsidR="008E4F1F" w:rsidRDefault="00C667F3">
      <w:pPr>
        <w:pStyle w:val="Ttulo3"/>
        <w:keepNext w:val="0"/>
        <w:keepLines w:val="0"/>
        <w:spacing w:before="280"/>
        <w:rPr>
          <w:b/>
          <w:sz w:val="26"/>
          <w:szCs w:val="26"/>
        </w:rPr>
      </w:pPr>
      <w:bookmarkStart w:id="7" w:name="_qu1gsyc38yjy" w:colFirst="0" w:colLast="0"/>
      <w:bookmarkEnd w:id="7"/>
      <w:r>
        <w:rPr>
          <w:b/>
          <w:sz w:val="26"/>
          <w:szCs w:val="26"/>
        </w:rPr>
        <w:t>1.3 Pessoas</w:t>
      </w:r>
    </w:p>
    <w:p w:rsidR="008E4F1F" w:rsidRDefault="00C667F3">
      <w:pPr>
        <w:numPr>
          <w:ilvl w:val="0"/>
          <w:numId w:val="15"/>
        </w:numPr>
        <w:spacing w:before="240" w:after="0"/>
        <w:jc w:val="left"/>
      </w:pPr>
      <w:r>
        <w:t>Há pessoal suficiente disponível?</w:t>
      </w:r>
    </w:p>
    <w:p w:rsidR="008E4F1F" w:rsidRDefault="00C667F3">
      <w:pPr>
        <w:numPr>
          <w:ilvl w:val="0"/>
          <w:numId w:val="15"/>
        </w:numPr>
        <w:spacing w:after="0"/>
        <w:jc w:val="left"/>
      </w:pPr>
      <w:r>
        <w:t>Elas possuem capaci</w:t>
      </w:r>
      <w:r>
        <w:t>dades e experiência apropriadas?</w:t>
      </w:r>
    </w:p>
    <w:p w:rsidR="008E4F1F" w:rsidRDefault="00C667F3">
      <w:pPr>
        <w:numPr>
          <w:ilvl w:val="0"/>
          <w:numId w:val="15"/>
        </w:numPr>
        <w:spacing w:after="0"/>
        <w:jc w:val="left"/>
      </w:pPr>
      <w:r>
        <w:t>Elas já trabalharam juntas antes?</w:t>
      </w:r>
    </w:p>
    <w:p w:rsidR="008E4F1F" w:rsidRDefault="00C667F3">
      <w:pPr>
        <w:numPr>
          <w:ilvl w:val="0"/>
          <w:numId w:val="15"/>
        </w:numPr>
        <w:spacing w:after="0"/>
        <w:jc w:val="left"/>
      </w:pPr>
      <w:r>
        <w:t>Elas acreditam no sucesso do projeto?</w:t>
      </w:r>
    </w:p>
    <w:p w:rsidR="008E4F1F" w:rsidRDefault="00C667F3">
      <w:pPr>
        <w:numPr>
          <w:ilvl w:val="0"/>
          <w:numId w:val="15"/>
        </w:numPr>
        <w:spacing w:after="0"/>
        <w:jc w:val="left"/>
      </w:pPr>
      <w:r>
        <w:t>Há representantes dos usuários disponíveis para as revisões?</w:t>
      </w:r>
    </w:p>
    <w:p w:rsidR="008E4F1F" w:rsidRDefault="00C667F3">
      <w:pPr>
        <w:numPr>
          <w:ilvl w:val="0"/>
          <w:numId w:val="15"/>
        </w:numPr>
        <w:spacing w:after="240"/>
        <w:jc w:val="left"/>
      </w:pPr>
      <w:r>
        <w:t>Há especialistas de domínio disponíveis?</w:t>
      </w:r>
    </w:p>
    <w:p w:rsidR="008E4F1F" w:rsidRDefault="00C667F3">
      <w:pPr>
        <w:pStyle w:val="Ttulo3"/>
        <w:keepNext w:val="0"/>
        <w:keepLines w:val="0"/>
        <w:spacing w:before="280"/>
        <w:rPr>
          <w:b/>
          <w:sz w:val="26"/>
          <w:szCs w:val="26"/>
        </w:rPr>
      </w:pPr>
      <w:bookmarkStart w:id="8" w:name="_tm7dnua39yqf" w:colFirst="0" w:colLast="0"/>
      <w:bookmarkEnd w:id="8"/>
      <w:r>
        <w:rPr>
          <w:b/>
          <w:sz w:val="26"/>
          <w:szCs w:val="26"/>
        </w:rPr>
        <w:lastRenderedPageBreak/>
        <w:t>1.4 Tempo</w:t>
      </w:r>
    </w:p>
    <w:p w:rsidR="008E4F1F" w:rsidRDefault="00C667F3">
      <w:pPr>
        <w:numPr>
          <w:ilvl w:val="0"/>
          <w:numId w:val="18"/>
        </w:numPr>
        <w:spacing w:before="240" w:after="0"/>
        <w:jc w:val="left"/>
      </w:pPr>
      <w:r>
        <w:t>O planejamento é realista?</w:t>
      </w:r>
    </w:p>
    <w:p w:rsidR="008E4F1F" w:rsidRDefault="00C667F3">
      <w:pPr>
        <w:numPr>
          <w:ilvl w:val="0"/>
          <w:numId w:val="18"/>
        </w:numPr>
        <w:spacing w:after="0"/>
        <w:jc w:val="left"/>
      </w:pPr>
      <w:r>
        <w:t>A funcionalidade pode ser gerenciada pelo escopo para cumprir as programações?</w:t>
      </w:r>
    </w:p>
    <w:p w:rsidR="008E4F1F" w:rsidRDefault="00C667F3">
      <w:pPr>
        <w:numPr>
          <w:ilvl w:val="0"/>
          <w:numId w:val="18"/>
        </w:numPr>
        <w:spacing w:after="0"/>
        <w:jc w:val="left"/>
      </w:pPr>
      <w:r>
        <w:t>Quando é a data de liberação?</w:t>
      </w:r>
    </w:p>
    <w:p w:rsidR="008E4F1F" w:rsidRDefault="00C667F3">
      <w:pPr>
        <w:numPr>
          <w:ilvl w:val="0"/>
          <w:numId w:val="18"/>
        </w:numPr>
        <w:spacing w:after="240"/>
        <w:jc w:val="left"/>
      </w:pPr>
      <w:r>
        <w:t>Há tempo para "</w:t>
      </w:r>
      <w:r>
        <w:rPr>
          <w:i/>
        </w:rPr>
        <w:t>fazer isso corretamente</w:t>
      </w:r>
      <w:r>
        <w:t>"?</w:t>
      </w:r>
    </w:p>
    <w:p w:rsidR="008E4F1F" w:rsidRDefault="00C667F3">
      <w:pPr>
        <w:pStyle w:val="Ttulo3"/>
        <w:keepNext w:val="0"/>
        <w:keepLines w:val="0"/>
        <w:spacing w:before="280"/>
        <w:rPr>
          <w:b/>
          <w:sz w:val="26"/>
          <w:szCs w:val="26"/>
        </w:rPr>
      </w:pPr>
      <w:bookmarkStart w:id="9" w:name="_ba4t3l4msg2" w:colFirst="0" w:colLast="0"/>
      <w:bookmarkEnd w:id="9"/>
      <w:r>
        <w:rPr>
          <w:b/>
          <w:sz w:val="26"/>
          <w:szCs w:val="26"/>
        </w:rPr>
        <w:t>2. Riscos do Negócio</w:t>
      </w:r>
    </w:p>
    <w:p w:rsidR="008E4F1F" w:rsidRDefault="00C667F3">
      <w:pPr>
        <w:numPr>
          <w:ilvl w:val="0"/>
          <w:numId w:val="16"/>
        </w:numPr>
        <w:spacing w:before="240" w:after="0"/>
        <w:jc w:val="left"/>
      </w:pPr>
      <w:r>
        <w:t>E se um concorrente conseguir obter primeiro a liderança no mercado?</w:t>
      </w:r>
    </w:p>
    <w:p w:rsidR="008E4F1F" w:rsidRDefault="00C667F3">
      <w:pPr>
        <w:numPr>
          <w:ilvl w:val="0"/>
          <w:numId w:val="16"/>
        </w:numPr>
        <w:spacing w:after="0"/>
        <w:jc w:val="left"/>
      </w:pPr>
      <w:r>
        <w:t xml:space="preserve">E se </w:t>
      </w:r>
      <w:proofErr w:type="gramStart"/>
      <w:r>
        <w:t>o orçamento</w:t>
      </w:r>
      <w:r>
        <w:t xml:space="preserve"> para o projeto estiverem</w:t>
      </w:r>
      <w:proofErr w:type="gramEnd"/>
      <w:r>
        <w:t xml:space="preserve"> comprometidos (uma outra forma de fazer esta pergunta é "</w:t>
      </w:r>
      <w:r>
        <w:rPr>
          <w:i/>
        </w:rPr>
        <w:t>O que pode garantir recursos financeiros adequados</w:t>
      </w:r>
      <w:r>
        <w:t>")?</w:t>
      </w:r>
    </w:p>
    <w:p w:rsidR="008E4F1F" w:rsidRDefault="00C667F3">
      <w:pPr>
        <w:numPr>
          <w:ilvl w:val="0"/>
          <w:numId w:val="16"/>
        </w:numPr>
        <w:spacing w:after="0"/>
        <w:jc w:val="left"/>
      </w:pPr>
      <w:r>
        <w:t>O valor projetado para o sistema é maior que o custo projetado? (</w:t>
      </w:r>
      <w:proofErr w:type="gramStart"/>
      <w:r>
        <w:t>não</w:t>
      </w:r>
      <w:proofErr w:type="gramEnd"/>
      <w:r>
        <w:t xml:space="preserve"> se esqueça de considerar o valor temporal do dinhe</w:t>
      </w:r>
      <w:r>
        <w:t>iro e o custo de capital).</w:t>
      </w:r>
    </w:p>
    <w:p w:rsidR="008E4F1F" w:rsidRDefault="00C667F3">
      <w:pPr>
        <w:numPr>
          <w:ilvl w:val="0"/>
          <w:numId w:val="16"/>
        </w:numPr>
        <w:spacing w:after="240"/>
        <w:jc w:val="left"/>
      </w:pPr>
      <w:r>
        <w:t>E se não puderem ser feitos contratos com os principais fornecedores?</w:t>
      </w:r>
    </w:p>
    <w:p w:rsidR="008E4F1F" w:rsidRDefault="00C667F3">
      <w:pPr>
        <w:pStyle w:val="Ttulo3"/>
        <w:keepNext w:val="0"/>
        <w:keepLines w:val="0"/>
        <w:spacing w:before="280"/>
        <w:rPr>
          <w:b/>
          <w:sz w:val="26"/>
          <w:szCs w:val="26"/>
        </w:rPr>
      </w:pPr>
      <w:bookmarkStart w:id="10" w:name="_9262syr59aq2" w:colFirst="0" w:colLast="0"/>
      <w:bookmarkEnd w:id="10"/>
      <w:r>
        <w:rPr>
          <w:b/>
          <w:sz w:val="26"/>
          <w:szCs w:val="26"/>
        </w:rPr>
        <w:t>3. Riscos de Escopo</w:t>
      </w:r>
    </w:p>
    <w:p w:rsidR="008E4F1F" w:rsidRDefault="00C667F3">
      <w:pPr>
        <w:numPr>
          <w:ilvl w:val="0"/>
          <w:numId w:val="12"/>
        </w:numPr>
        <w:spacing w:before="240" w:after="0"/>
        <w:jc w:val="left"/>
      </w:pPr>
      <w:r>
        <w:t>É possível medir o sucesso?</w:t>
      </w:r>
    </w:p>
    <w:p w:rsidR="008E4F1F" w:rsidRDefault="00C667F3">
      <w:pPr>
        <w:numPr>
          <w:ilvl w:val="0"/>
          <w:numId w:val="12"/>
        </w:numPr>
        <w:spacing w:after="0"/>
        <w:jc w:val="left"/>
      </w:pPr>
      <w:r>
        <w:t>Existe algum consenso sobre como medir o sucesso?</w:t>
      </w:r>
    </w:p>
    <w:p w:rsidR="008E4F1F" w:rsidRDefault="00C667F3">
      <w:pPr>
        <w:numPr>
          <w:ilvl w:val="0"/>
          <w:numId w:val="12"/>
        </w:numPr>
        <w:spacing w:after="0"/>
        <w:jc w:val="left"/>
      </w:pPr>
      <w:r>
        <w:t>Os requisitos são relativamente estáveis e foram bem compreen</w:t>
      </w:r>
      <w:r>
        <w:t>didos?</w:t>
      </w:r>
    </w:p>
    <w:p w:rsidR="008E4F1F" w:rsidRDefault="00C667F3">
      <w:pPr>
        <w:numPr>
          <w:ilvl w:val="0"/>
          <w:numId w:val="12"/>
        </w:numPr>
        <w:spacing w:after="0"/>
        <w:jc w:val="left"/>
      </w:pPr>
      <w:r>
        <w:t>O escopo do projeto é estável ou continua sendo expandido?</w:t>
      </w:r>
    </w:p>
    <w:p w:rsidR="008E4F1F" w:rsidRDefault="00C667F3">
      <w:pPr>
        <w:numPr>
          <w:ilvl w:val="0"/>
          <w:numId w:val="12"/>
        </w:numPr>
        <w:spacing w:after="240"/>
        <w:jc w:val="left"/>
      </w:pPr>
      <w:r>
        <w:t>As escalas de tempo de desenvolvimento do projeto são curtas e inflexíveis?</w:t>
      </w:r>
    </w:p>
    <w:p w:rsidR="008E4F1F" w:rsidRDefault="00C667F3">
      <w:pPr>
        <w:pStyle w:val="Ttulo3"/>
        <w:keepNext w:val="0"/>
        <w:keepLines w:val="0"/>
        <w:spacing w:before="280"/>
        <w:rPr>
          <w:b/>
          <w:sz w:val="26"/>
          <w:szCs w:val="26"/>
        </w:rPr>
      </w:pPr>
      <w:bookmarkStart w:id="11" w:name="_fazjypws059j" w:colFirst="0" w:colLast="0"/>
      <w:bookmarkEnd w:id="11"/>
      <w:r>
        <w:rPr>
          <w:b/>
          <w:sz w:val="26"/>
          <w:szCs w:val="26"/>
        </w:rPr>
        <w:t>4. Riscos Tecnológicos</w:t>
      </w:r>
    </w:p>
    <w:p w:rsidR="008E4F1F" w:rsidRDefault="00C667F3">
      <w:pPr>
        <w:numPr>
          <w:ilvl w:val="0"/>
          <w:numId w:val="13"/>
        </w:numPr>
        <w:spacing w:before="240" w:after="0"/>
        <w:jc w:val="left"/>
      </w:pPr>
      <w:r>
        <w:t>A tecnologia foi aprovada?</w:t>
      </w:r>
    </w:p>
    <w:p w:rsidR="008E4F1F" w:rsidRDefault="00C667F3">
      <w:pPr>
        <w:numPr>
          <w:ilvl w:val="0"/>
          <w:numId w:val="13"/>
        </w:numPr>
        <w:spacing w:after="0"/>
        <w:jc w:val="left"/>
      </w:pPr>
      <w:r>
        <w:t>Os objetivos de reutilização são razoáveis?</w:t>
      </w:r>
    </w:p>
    <w:p w:rsidR="008E4F1F" w:rsidRDefault="00C667F3">
      <w:pPr>
        <w:numPr>
          <w:ilvl w:val="1"/>
          <w:numId w:val="13"/>
        </w:numPr>
        <w:spacing w:after="0"/>
        <w:jc w:val="left"/>
      </w:pPr>
      <w:r>
        <w:t>Um produto de trabalho deve ser utilizado uma vez antes de poder ser reutilizado.</w:t>
      </w:r>
    </w:p>
    <w:p w:rsidR="008E4F1F" w:rsidRDefault="00C667F3">
      <w:pPr>
        <w:numPr>
          <w:ilvl w:val="1"/>
          <w:numId w:val="13"/>
        </w:numPr>
        <w:spacing w:after="0"/>
        <w:jc w:val="left"/>
      </w:pPr>
      <w:r>
        <w:t>É possível que, somente após vários releases, um componente esteja estável o suficiente para ser reutilizado sem causar mudanças significativas.</w:t>
      </w:r>
    </w:p>
    <w:p w:rsidR="008E4F1F" w:rsidRDefault="00C667F3">
      <w:pPr>
        <w:numPr>
          <w:ilvl w:val="0"/>
          <w:numId w:val="13"/>
        </w:numPr>
        <w:spacing w:after="0"/>
        <w:jc w:val="left"/>
      </w:pPr>
      <w:r>
        <w:t xml:space="preserve">Os volumes de transações nos </w:t>
      </w:r>
      <w:r>
        <w:t>requisitos são razoáveis?</w:t>
      </w:r>
    </w:p>
    <w:p w:rsidR="008E4F1F" w:rsidRDefault="00C667F3">
      <w:pPr>
        <w:numPr>
          <w:ilvl w:val="0"/>
          <w:numId w:val="13"/>
        </w:numPr>
        <w:spacing w:after="0"/>
        <w:jc w:val="left"/>
      </w:pPr>
      <w:r>
        <w:t>As estimativas de taxa de transação merecem crédito? Elas são muito otimistas?</w:t>
      </w:r>
    </w:p>
    <w:p w:rsidR="008E4F1F" w:rsidRDefault="00C667F3">
      <w:pPr>
        <w:numPr>
          <w:ilvl w:val="0"/>
          <w:numId w:val="13"/>
        </w:numPr>
        <w:spacing w:after="0"/>
        <w:jc w:val="left"/>
      </w:pPr>
      <w:r>
        <w:t>Os volumes de dados são razoáveis? Os dados podem ser mantidos nos servidores disponíveis atualmente? Se os requisitos indicarem que uma máquina em esp</w:t>
      </w:r>
      <w:r>
        <w:t>ecífico ou um sistema de um departamento fará parte do projeto, os dados podem ser mantidos nesse local de forma razoável?</w:t>
      </w:r>
    </w:p>
    <w:p w:rsidR="008E4F1F" w:rsidRDefault="00C667F3">
      <w:pPr>
        <w:numPr>
          <w:ilvl w:val="0"/>
          <w:numId w:val="13"/>
        </w:numPr>
        <w:spacing w:after="0"/>
        <w:jc w:val="left"/>
      </w:pPr>
      <w:r>
        <w:t>Há requisitos técnicos diferentes ou desafiadores que exijam que a equipe de projeto resolva problemas com os quais não está familiar</w:t>
      </w:r>
      <w:r>
        <w:t>izada?</w:t>
      </w:r>
    </w:p>
    <w:p w:rsidR="008E4F1F" w:rsidRDefault="00C667F3">
      <w:pPr>
        <w:numPr>
          <w:ilvl w:val="0"/>
          <w:numId w:val="13"/>
        </w:numPr>
        <w:spacing w:after="0"/>
        <w:jc w:val="left"/>
      </w:pPr>
      <w:r>
        <w:lastRenderedPageBreak/>
        <w:t>O sucesso depende de produtos, serviços ou tecnologias novas ou não experimentadas, ou de hardware, software ou técnicas novas ou não aprovadas?</w:t>
      </w:r>
    </w:p>
    <w:p w:rsidR="008E4F1F" w:rsidRDefault="00C667F3">
      <w:pPr>
        <w:numPr>
          <w:ilvl w:val="0"/>
          <w:numId w:val="13"/>
        </w:numPr>
        <w:spacing w:after="0"/>
        <w:jc w:val="left"/>
      </w:pPr>
      <w:r>
        <w:t xml:space="preserve">Existem dependências externas das interfaces com outros sistemas, inclusive aqueles fora da corporação? </w:t>
      </w:r>
      <w:r>
        <w:t>As interfaces necessárias existem ou devem ser criadas?</w:t>
      </w:r>
    </w:p>
    <w:p w:rsidR="008E4F1F" w:rsidRDefault="00C667F3">
      <w:pPr>
        <w:numPr>
          <w:ilvl w:val="0"/>
          <w:numId w:val="13"/>
        </w:numPr>
        <w:spacing w:after="0"/>
        <w:jc w:val="left"/>
      </w:pPr>
      <w:r>
        <w:t>Há requisitos de disponibilidade e segurança extremamente inflexíveis, por exemplo: "o sistema nunca deve falhar"?</w:t>
      </w:r>
    </w:p>
    <w:p w:rsidR="008E4F1F" w:rsidRDefault="00C667F3">
      <w:pPr>
        <w:numPr>
          <w:ilvl w:val="0"/>
          <w:numId w:val="13"/>
        </w:numPr>
        <w:spacing w:after="0"/>
        <w:jc w:val="left"/>
      </w:pPr>
      <w:r>
        <w:t>Os usuários do sistema são inexperientes em relação ao tipo de sistema que está sendo</w:t>
      </w:r>
      <w:r>
        <w:t xml:space="preserve"> desenvolvido?</w:t>
      </w:r>
    </w:p>
    <w:p w:rsidR="008E4F1F" w:rsidRDefault="00C667F3">
      <w:pPr>
        <w:numPr>
          <w:ilvl w:val="0"/>
          <w:numId w:val="13"/>
        </w:numPr>
        <w:spacing w:after="0"/>
        <w:jc w:val="left"/>
      </w:pPr>
      <w:r>
        <w:t>Há um risco crescente devido ao tamanho ou à complexidade do aplicativo ou à inovação da tecnologia?</w:t>
      </w:r>
    </w:p>
    <w:p w:rsidR="008E4F1F" w:rsidRDefault="00C667F3">
      <w:pPr>
        <w:numPr>
          <w:ilvl w:val="0"/>
          <w:numId w:val="13"/>
        </w:numPr>
        <w:spacing w:after="0"/>
        <w:jc w:val="left"/>
      </w:pPr>
      <w:r>
        <w:t>Existe algum requisito para suporte ao idioma nacional?</w:t>
      </w:r>
    </w:p>
    <w:p w:rsidR="008E4F1F" w:rsidRDefault="00C667F3">
      <w:pPr>
        <w:numPr>
          <w:ilvl w:val="0"/>
          <w:numId w:val="13"/>
        </w:numPr>
        <w:spacing w:after="240"/>
        <w:jc w:val="left"/>
      </w:pPr>
      <w:r>
        <w:t>É possível projetar, implementar e executar este sistema? Alguns sistemas são muito grandes ou complexos para funcionarem apropriadamente.</w:t>
      </w:r>
    </w:p>
    <w:p w:rsidR="008E4F1F" w:rsidRDefault="00C667F3">
      <w:pPr>
        <w:pStyle w:val="Ttulo3"/>
        <w:keepNext w:val="0"/>
        <w:keepLines w:val="0"/>
        <w:spacing w:before="280"/>
        <w:rPr>
          <w:b/>
          <w:sz w:val="26"/>
          <w:szCs w:val="26"/>
        </w:rPr>
      </w:pPr>
      <w:bookmarkStart w:id="12" w:name="_xe4hlnkbv0ey" w:colFirst="0" w:colLast="0"/>
      <w:bookmarkEnd w:id="12"/>
      <w:r>
        <w:rPr>
          <w:b/>
          <w:sz w:val="26"/>
          <w:szCs w:val="26"/>
        </w:rPr>
        <w:t>Riscos de Planejamento</w:t>
      </w:r>
    </w:p>
    <w:p w:rsidR="008E4F1F" w:rsidRDefault="00C667F3">
      <w:pPr>
        <w:spacing w:before="240" w:after="240"/>
        <w:ind w:left="600" w:right="600"/>
      </w:pPr>
      <w:r>
        <w:t>A experiência mostra que 85% dos riscos causam um impacto direto ou indireto no planejamento e</w:t>
      </w:r>
      <w:r>
        <w:t>, portanto, causam implicitamente um impacto no custo. É possível que 5% causem apenas um impacto no custo. O restante não causa impacto direto no custo nem na programação, mas, na qualidade, por exemplo.</w:t>
      </w:r>
    </w:p>
    <w:p w:rsidR="008E4F1F" w:rsidRDefault="00C667F3">
      <w:pPr>
        <w:spacing w:before="240" w:after="240"/>
      </w:pPr>
      <w:r>
        <w:t>Se o prazo de entrega for considerado um empecilho,</w:t>
      </w:r>
      <w:r>
        <w:t xml:space="preserve"> faça liberações gradativamente. Evite fazer uma liberação enorme na tentativa de cumprir a programação.</w:t>
      </w:r>
    </w:p>
    <w:p w:rsidR="008E4F1F" w:rsidRDefault="00C667F3">
      <w:pPr>
        <w:spacing w:before="240" w:after="240"/>
        <w:ind w:firstLine="720"/>
      </w:pPr>
      <w:r>
        <w:t>Alguns projetos têm prazos finais realmente "inalteráveis". O software para analisar ao vivo o resultado de uma eleição durante a noite, por exemplo, t</w:t>
      </w:r>
      <w:r>
        <w:t>erá pouco valor se for lançado na semana seguinte à eleição. Ou o software pode tornar-se obsoleto em relação aos dos concorrentes: eles lançam um produto melhor que o seu, enquanto você ainda está no meio da construção. De repente, você não está mais no j</w:t>
      </w:r>
      <w:r>
        <w:t>ogo e não pode fazer quase nada em relação a isso. Entretanto, normalmente poucos projetos têm um prazo de entrega tão crítico. Os atrasos na maioria das vezes afetam o custo.</w:t>
      </w:r>
    </w:p>
    <w:p w:rsidR="008E4F1F" w:rsidRDefault="00C667F3">
      <w:pPr>
        <w:spacing w:before="240" w:after="240"/>
      </w:pPr>
      <w:r>
        <w:t>Em geral, faça com que o compromisso com a programação seja igual à melhor estim</w:t>
      </w:r>
      <w:r>
        <w:t>ativa e considere alguma contingência razoável.</w:t>
      </w:r>
    </w:p>
    <w:p w:rsidR="008E4F1F" w:rsidRDefault="00C667F3">
      <w:pPr>
        <w:spacing w:before="240" w:after="240"/>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compromisso</w:t>
      </w:r>
      <w:proofErr w:type="gramEnd"/>
      <w:r>
        <w:rPr>
          <w:rFonts w:ascii="Times New Roman" w:eastAsia="Times New Roman" w:hAnsi="Times New Roman" w:cs="Times New Roman"/>
          <w:i/>
          <w:sz w:val="28"/>
          <w:szCs w:val="28"/>
        </w:rPr>
        <w:t xml:space="preserve"> = estimativa + contingência</w:t>
      </w:r>
    </w:p>
    <w:p w:rsidR="008E4F1F" w:rsidRDefault="00C667F3">
      <w:pPr>
        <w:spacing w:before="240" w:after="240"/>
        <w:ind w:firstLine="720"/>
      </w:pPr>
      <w:r>
        <w:t xml:space="preserve">Algumas pessoas sugerem definir as expectativas de planejamento do mesmo modo que a estratégia de recuo, ou seja, baseá-las nos planos de contingência, porém isso é pessimista demais, pois </w:t>
      </w:r>
      <w:r>
        <w:rPr>
          <w:i/>
        </w:rPr>
        <w:t>nem</w:t>
      </w:r>
      <w:r>
        <w:t xml:space="preserve"> todos os riscos irão realmente se concretizar.</w:t>
      </w:r>
    </w:p>
    <w:p w:rsidR="008E4F1F" w:rsidRDefault="00C667F3">
      <w:pPr>
        <w:spacing w:before="240" w:after="240"/>
        <w:ind w:firstLine="720"/>
      </w:pPr>
      <w:r>
        <w:t>Os riscos de pro</w:t>
      </w:r>
      <w:r>
        <w:t>gramação são integrados a algumas ferramentas de estimativa e custo. Por exemplo, no modelo COCOMO (</w:t>
      </w:r>
      <w:proofErr w:type="spellStart"/>
      <w:r>
        <w:rPr>
          <w:i/>
        </w:rPr>
        <w:t>Constructive</w:t>
      </w:r>
      <w:proofErr w:type="spellEnd"/>
      <w:r>
        <w:rPr>
          <w:i/>
        </w:rPr>
        <w:t xml:space="preserve"> </w:t>
      </w:r>
      <w:proofErr w:type="spellStart"/>
      <w:r>
        <w:rPr>
          <w:i/>
        </w:rPr>
        <w:t>Cost</w:t>
      </w:r>
      <w:proofErr w:type="spellEnd"/>
      <w:r>
        <w:rPr>
          <w:i/>
        </w:rPr>
        <w:t xml:space="preserve"> </w:t>
      </w:r>
      <w:proofErr w:type="spellStart"/>
      <w:r>
        <w:rPr>
          <w:i/>
        </w:rPr>
        <w:t>Model</w:t>
      </w:r>
      <w:proofErr w:type="spellEnd"/>
      <w:r>
        <w:t>), vários geradores de custo são fatores de risco reais, tais como:</w:t>
      </w:r>
    </w:p>
    <w:p w:rsidR="008E4F1F" w:rsidRDefault="00C667F3">
      <w:pPr>
        <w:numPr>
          <w:ilvl w:val="0"/>
          <w:numId w:val="17"/>
        </w:numPr>
        <w:spacing w:before="240" w:after="0"/>
        <w:jc w:val="left"/>
      </w:pPr>
      <w:proofErr w:type="gramStart"/>
      <w:r>
        <w:t>complexidade</w:t>
      </w:r>
      <w:proofErr w:type="gramEnd"/>
      <w:r>
        <w:t xml:space="preserve"> (</w:t>
      </w:r>
      <w:proofErr w:type="spellStart"/>
      <w:r>
        <w:t>cplx</w:t>
      </w:r>
      <w:proofErr w:type="spellEnd"/>
      <w:r>
        <w:t>)</w:t>
      </w:r>
    </w:p>
    <w:p w:rsidR="008E4F1F" w:rsidRDefault="00C667F3">
      <w:pPr>
        <w:numPr>
          <w:ilvl w:val="0"/>
          <w:numId w:val="17"/>
        </w:numPr>
        <w:spacing w:after="0"/>
        <w:jc w:val="left"/>
      </w:pPr>
      <w:proofErr w:type="gramStart"/>
      <w:r>
        <w:lastRenderedPageBreak/>
        <w:t>restrições</w:t>
      </w:r>
      <w:proofErr w:type="gramEnd"/>
      <w:r>
        <w:t xml:space="preserve"> de tempo real (time)</w:t>
      </w:r>
    </w:p>
    <w:p w:rsidR="008E4F1F" w:rsidRDefault="00C667F3">
      <w:pPr>
        <w:numPr>
          <w:ilvl w:val="0"/>
          <w:numId w:val="17"/>
        </w:numPr>
        <w:spacing w:after="0"/>
        <w:jc w:val="left"/>
      </w:pPr>
      <w:proofErr w:type="gramStart"/>
      <w:r>
        <w:t>restrições</w:t>
      </w:r>
      <w:proofErr w:type="gramEnd"/>
      <w:r>
        <w:t xml:space="preserve"> de</w:t>
      </w:r>
      <w:r>
        <w:t xml:space="preserve"> armazenamento (</w:t>
      </w:r>
      <w:proofErr w:type="spellStart"/>
      <w:r>
        <w:t>stor</w:t>
      </w:r>
      <w:proofErr w:type="spellEnd"/>
      <w:r>
        <w:t>)</w:t>
      </w:r>
    </w:p>
    <w:p w:rsidR="008E4F1F" w:rsidRDefault="00C667F3">
      <w:pPr>
        <w:numPr>
          <w:ilvl w:val="0"/>
          <w:numId w:val="17"/>
        </w:numPr>
        <w:spacing w:after="0"/>
        <w:jc w:val="left"/>
      </w:pPr>
      <w:proofErr w:type="gramStart"/>
      <w:r>
        <w:t>experiência</w:t>
      </w:r>
      <w:proofErr w:type="gramEnd"/>
      <w:r>
        <w:t xml:space="preserve"> (</w:t>
      </w:r>
      <w:proofErr w:type="spellStart"/>
      <w:r>
        <w:t>Vexp</w:t>
      </w:r>
      <w:proofErr w:type="spellEnd"/>
      <w:r>
        <w:t>)</w:t>
      </w:r>
    </w:p>
    <w:p w:rsidR="008E4F1F" w:rsidRDefault="00C667F3">
      <w:pPr>
        <w:numPr>
          <w:ilvl w:val="0"/>
          <w:numId w:val="17"/>
        </w:numPr>
        <w:spacing w:after="0"/>
        <w:jc w:val="left"/>
      </w:pPr>
      <w:proofErr w:type="gramStart"/>
      <w:r>
        <w:t>disponibilidade</w:t>
      </w:r>
      <w:proofErr w:type="gramEnd"/>
      <w:r>
        <w:t xml:space="preserve"> de ferramentas apropriadas (tool)</w:t>
      </w:r>
    </w:p>
    <w:p w:rsidR="008E4F1F" w:rsidRDefault="00C667F3">
      <w:pPr>
        <w:numPr>
          <w:ilvl w:val="0"/>
          <w:numId w:val="17"/>
        </w:numPr>
        <w:spacing w:after="240"/>
        <w:jc w:val="left"/>
      </w:pPr>
      <w:proofErr w:type="gramStart"/>
      <w:r>
        <w:t>pressão</w:t>
      </w:r>
      <w:proofErr w:type="gramEnd"/>
      <w:r>
        <w:t xml:space="preserve"> de programação (</w:t>
      </w:r>
      <w:proofErr w:type="spellStart"/>
      <w:r>
        <w:t>sced</w:t>
      </w:r>
      <w:proofErr w:type="spellEnd"/>
      <w:r>
        <w:t>)</w:t>
      </w:r>
    </w:p>
    <w:p w:rsidR="008E4F1F" w:rsidRDefault="008E4F1F">
      <w:pPr>
        <w:spacing w:after="0" w:line="240" w:lineRule="auto"/>
        <w:sectPr w:rsidR="008E4F1F">
          <w:headerReference w:type="default" r:id="rId7"/>
          <w:footerReference w:type="default" r:id="rId8"/>
          <w:headerReference w:type="first" r:id="rId9"/>
          <w:footerReference w:type="first" r:id="rId10"/>
          <w:pgSz w:w="11906" w:h="16838"/>
          <w:pgMar w:top="1440" w:right="1082" w:bottom="1440" w:left="1082" w:header="0" w:footer="720" w:gutter="0"/>
          <w:pgNumType w:start="1"/>
          <w:cols w:space="720"/>
          <w:titlePg/>
        </w:sectPr>
      </w:pPr>
    </w:p>
    <w:p w:rsidR="008E4F1F" w:rsidRDefault="00C667F3">
      <w:r>
        <w:lastRenderedPageBreak/>
        <w:t>O objetivo do Plano de Gerenciamento de Risco é garantir que os riscos do projeto sejam devidamente identificados, analisados, documentados, mitigados, monitorados e controlados. Ele descreve a abordagem que será usada para identificar, analisar, priorizar</w:t>
      </w:r>
      <w:r>
        <w:t>, monitorar e mitigar riscos.</w:t>
      </w:r>
    </w:p>
    <w:p w:rsidR="008E4F1F" w:rsidRDefault="00C667F3">
      <w:pPr>
        <w:pStyle w:val="Ttulo2"/>
        <w:numPr>
          <w:ilvl w:val="0"/>
          <w:numId w:val="9"/>
        </w:numPr>
        <w:spacing w:before="200"/>
        <w:rPr>
          <w:color w:val="000000"/>
          <w:sz w:val="28"/>
          <w:szCs w:val="28"/>
        </w:rPr>
      </w:pPr>
      <w:bookmarkStart w:id="13" w:name="_9o3hhgbsxaj1" w:colFirst="0" w:colLast="0"/>
      <w:bookmarkEnd w:id="13"/>
      <w:r>
        <w:rPr>
          <w:color w:val="000000"/>
          <w:sz w:val="28"/>
          <w:szCs w:val="28"/>
        </w:rPr>
        <w:t>Sumário de Riscos</w:t>
      </w:r>
    </w:p>
    <w:p w:rsidR="008E4F1F" w:rsidRDefault="00C667F3">
      <w:pPr>
        <w:ind w:left="720"/>
        <w:jc w:val="left"/>
        <w:rPr>
          <w:color w:val="000000"/>
        </w:rPr>
      </w:pPr>
      <w:r>
        <w:rPr>
          <w:color w:val="000000"/>
        </w:rPr>
        <w:t>Considerando o mesmo sistema da atividade FURPS, faça uma breve descrição do projeto e um resumo do risco total envolvido no projeto.</w:t>
      </w:r>
    </w:p>
    <w:tbl>
      <w:tblPr>
        <w:tblStyle w:val="a1"/>
        <w:tblW w:w="97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2"/>
      </w:tblGrid>
      <w:tr w:rsidR="008E4F1F">
        <w:tc>
          <w:tcPr>
            <w:tcW w:w="9742" w:type="dxa"/>
            <w:tcBorders>
              <w:top w:val="single" w:sz="8" w:space="0" w:color="F3F3F3"/>
              <w:left w:val="single" w:sz="8" w:space="0" w:color="F3F3F3"/>
              <w:bottom w:val="single" w:sz="8" w:space="0" w:color="F3F3F3"/>
              <w:right w:val="single" w:sz="8" w:space="0" w:color="F3F3F3"/>
            </w:tcBorders>
            <w:shd w:val="clear" w:color="auto" w:fill="EFEFEF"/>
            <w:tcMar>
              <w:top w:w="283" w:type="dxa"/>
              <w:left w:w="283" w:type="dxa"/>
              <w:bottom w:w="283" w:type="dxa"/>
              <w:right w:w="283" w:type="dxa"/>
            </w:tcMar>
          </w:tcPr>
          <w:p w:rsidR="008E4F1F" w:rsidRDefault="00DF453D" w:rsidP="00DF453D">
            <w:pPr>
              <w:widowControl w:val="0"/>
              <w:spacing w:after="0" w:line="240" w:lineRule="auto"/>
              <w:rPr>
                <w:color w:val="000000"/>
              </w:rPr>
            </w:pPr>
            <w:r>
              <w:rPr>
                <w:color w:val="000000"/>
              </w:rPr>
              <w:t xml:space="preserve">O Projeto </w:t>
            </w:r>
            <w:proofErr w:type="spellStart"/>
            <w:r>
              <w:rPr>
                <w:color w:val="000000"/>
              </w:rPr>
              <w:t>Ulife</w:t>
            </w:r>
            <w:proofErr w:type="spellEnd"/>
            <w:r>
              <w:rPr>
                <w:color w:val="000000"/>
              </w:rPr>
              <w:t xml:space="preserve"> visa criar uma plataforma que atenda às necessidades dos universitários em diversos espectros acadêmicos. Os riscos envolvidos neste projeto são altos, pois envolvem dados pessoais dos alunos, tais como, senhas, dados bancários (parte financeira), informações de matrícula, gabaritos de provas, inatividade dos servidores por qualquer questão, má gestão administrativa, dano ao banco de dados físico, estouro </w:t>
            </w:r>
            <w:r w:rsidR="00E65133">
              <w:rPr>
                <w:color w:val="000000"/>
              </w:rPr>
              <w:t>do orçamento para o projeto, ultrapassagem do tempo limite para produção da plataforma, dentre outros riscos.</w:t>
            </w: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tc>
      </w:tr>
    </w:tbl>
    <w:p w:rsidR="008E4F1F" w:rsidRDefault="008E4F1F"/>
    <w:p w:rsidR="008E4F1F" w:rsidRDefault="00C667F3">
      <w:pPr>
        <w:pStyle w:val="Ttulo2"/>
        <w:numPr>
          <w:ilvl w:val="0"/>
          <w:numId w:val="9"/>
        </w:numPr>
        <w:rPr>
          <w:color w:val="000000"/>
          <w:sz w:val="28"/>
          <w:szCs w:val="28"/>
        </w:rPr>
      </w:pPr>
      <w:bookmarkStart w:id="14" w:name="_2inghm2lkahk" w:colFirst="0" w:colLast="0"/>
      <w:bookmarkEnd w:id="14"/>
      <w:r>
        <w:rPr>
          <w:color w:val="000000"/>
          <w:sz w:val="28"/>
          <w:szCs w:val="28"/>
        </w:rPr>
        <w:t>Tarefas de Gerenciamento de Riscos</w:t>
      </w:r>
    </w:p>
    <w:p w:rsidR="008E4F1F" w:rsidRDefault="00C667F3">
      <w:pPr>
        <w:ind w:left="720"/>
        <w:rPr>
          <w:color w:val="000000"/>
        </w:rPr>
      </w:pPr>
      <w:r>
        <w:t>Faça u</w:t>
      </w:r>
      <w:r>
        <w:rPr>
          <w:color w:val="000000"/>
        </w:rPr>
        <w:t xml:space="preserve">ma breve descrição das tarefas de gerenciamento de riscos a serem executadas durante o projeto. Nesta seção, você deve descrever o seguinte: </w:t>
      </w:r>
    </w:p>
    <w:p w:rsidR="008E4F1F" w:rsidRDefault="00C667F3">
      <w:pPr>
        <w:numPr>
          <w:ilvl w:val="0"/>
          <w:numId w:val="5"/>
        </w:numPr>
        <w:spacing w:after="0"/>
        <w:jc w:val="left"/>
        <w:rPr>
          <w:color w:val="000000"/>
        </w:rPr>
      </w:pPr>
      <w:r>
        <w:rPr>
          <w:color w:val="000000"/>
        </w:rPr>
        <w:t>A abordagem a ser adotada para identificar riscos e como a lista de riscos será analisada e priorizada;</w:t>
      </w:r>
    </w:p>
    <w:p w:rsidR="008E4F1F" w:rsidRDefault="00C667F3">
      <w:pPr>
        <w:numPr>
          <w:ilvl w:val="0"/>
          <w:numId w:val="5"/>
        </w:numPr>
        <w:spacing w:after="0"/>
        <w:jc w:val="left"/>
        <w:rPr>
          <w:color w:val="000000"/>
        </w:rPr>
      </w:pPr>
      <w:r>
        <w:rPr>
          <w:color w:val="000000"/>
        </w:rPr>
        <w:t>As e</w:t>
      </w:r>
      <w:r>
        <w:rPr>
          <w:color w:val="000000"/>
        </w:rPr>
        <w:t>stratégias de gerenciamento de riscos que serão usadas, incluindo estratégias de diminuição, anulação e/ou prevenção para os riscos mais significativos;</w:t>
      </w:r>
    </w:p>
    <w:p w:rsidR="008E4F1F" w:rsidRDefault="00C667F3">
      <w:pPr>
        <w:numPr>
          <w:ilvl w:val="0"/>
          <w:numId w:val="5"/>
        </w:numPr>
        <w:spacing w:after="0"/>
        <w:jc w:val="left"/>
        <w:rPr>
          <w:color w:val="000000"/>
        </w:rPr>
      </w:pPr>
      <w:r>
        <w:rPr>
          <w:color w:val="000000"/>
        </w:rPr>
        <w:t>Como o status de cada risco significativo e as respectivas atividades de diminuição serão monitorados;</w:t>
      </w:r>
    </w:p>
    <w:p w:rsidR="008E4F1F" w:rsidRDefault="00C667F3">
      <w:pPr>
        <w:numPr>
          <w:ilvl w:val="0"/>
          <w:numId w:val="5"/>
        </w:numPr>
        <w:jc w:val="left"/>
        <w:rPr>
          <w:color w:val="000000"/>
        </w:rPr>
      </w:pPr>
      <w:r>
        <w:rPr>
          <w:color w:val="000000"/>
        </w:rPr>
        <w:t>Cronogramas de revisão e relatório de riscos. Uma revisão dos riscos deve fazer parte da revisão de aceitação de cada iteração ou fase.</w:t>
      </w:r>
    </w:p>
    <w:tbl>
      <w:tblPr>
        <w:tblStyle w:val="a2"/>
        <w:tblW w:w="97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2"/>
      </w:tblGrid>
      <w:tr w:rsidR="008E4F1F">
        <w:trPr>
          <w:trHeight w:val="9465"/>
        </w:trPr>
        <w:tc>
          <w:tcPr>
            <w:tcW w:w="9742" w:type="dxa"/>
            <w:tcBorders>
              <w:top w:val="single" w:sz="8" w:space="0" w:color="F3F3F3"/>
              <w:left w:val="single" w:sz="8" w:space="0" w:color="F3F3F3"/>
              <w:bottom w:val="single" w:sz="8" w:space="0" w:color="F3F3F3"/>
              <w:right w:val="single" w:sz="8" w:space="0" w:color="F3F3F3"/>
            </w:tcBorders>
            <w:shd w:val="clear" w:color="auto" w:fill="EFEFEF"/>
            <w:tcMar>
              <w:top w:w="283" w:type="dxa"/>
              <w:left w:w="283" w:type="dxa"/>
              <w:bottom w:w="283" w:type="dxa"/>
              <w:right w:w="283" w:type="dxa"/>
            </w:tcMar>
          </w:tcPr>
          <w:p w:rsidR="008E4F1F" w:rsidRDefault="00C667F3">
            <w:pPr>
              <w:widowControl w:val="0"/>
              <w:spacing w:after="0" w:line="240" w:lineRule="auto"/>
              <w:jc w:val="left"/>
              <w:rPr>
                <w:color w:val="000000"/>
              </w:rPr>
            </w:pPr>
            <w:r>
              <w:rPr>
                <w:color w:val="000000"/>
              </w:rPr>
              <w:lastRenderedPageBreak/>
              <w:t>Escreva sua resposta aqui</w:t>
            </w: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p w:rsidR="008E4F1F" w:rsidRDefault="008E4F1F">
            <w:pPr>
              <w:widowControl w:val="0"/>
              <w:spacing w:after="0" w:line="240" w:lineRule="auto"/>
              <w:jc w:val="left"/>
              <w:rPr>
                <w:color w:val="000000"/>
              </w:rPr>
            </w:pPr>
          </w:p>
        </w:tc>
      </w:tr>
    </w:tbl>
    <w:p w:rsidR="008E4F1F" w:rsidRDefault="008E4F1F">
      <w:pPr>
        <w:rPr>
          <w:color w:val="000000"/>
        </w:rPr>
      </w:pPr>
    </w:p>
    <w:p w:rsidR="008E4F1F" w:rsidRDefault="00C667F3">
      <w:pPr>
        <w:pStyle w:val="Ttulo2"/>
        <w:numPr>
          <w:ilvl w:val="0"/>
          <w:numId w:val="1"/>
        </w:numPr>
        <w:rPr>
          <w:color w:val="000000"/>
          <w:sz w:val="28"/>
          <w:szCs w:val="28"/>
        </w:rPr>
      </w:pPr>
      <w:bookmarkStart w:id="15" w:name="_sttesqfctysv" w:colFirst="0" w:colLast="0"/>
      <w:bookmarkEnd w:id="15"/>
      <w:r>
        <w:rPr>
          <w:color w:val="000000"/>
          <w:sz w:val="28"/>
          <w:szCs w:val="28"/>
        </w:rPr>
        <w:t>Orçamento</w:t>
      </w:r>
    </w:p>
    <w:p w:rsidR="008E4F1F" w:rsidRDefault="00C667F3">
      <w:pPr>
        <w:ind w:left="720"/>
        <w:rPr>
          <w:color w:val="000000"/>
        </w:rPr>
      </w:pPr>
      <w:r>
        <w:rPr>
          <w:color w:val="000000"/>
        </w:rPr>
        <w:t>Especifique em reais o orçamento disponível para o gerenciamento dos riscos do projeto</w:t>
      </w:r>
    </w:p>
    <w:tbl>
      <w:tblPr>
        <w:tblStyle w:val="a3"/>
        <w:tblW w:w="97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2"/>
      </w:tblGrid>
      <w:tr w:rsidR="008E4F1F">
        <w:tc>
          <w:tcPr>
            <w:tcW w:w="9742" w:type="dxa"/>
            <w:tcBorders>
              <w:top w:val="single" w:sz="8" w:space="0" w:color="F3F3F3"/>
              <w:left w:val="single" w:sz="8" w:space="0" w:color="F3F3F3"/>
              <w:bottom w:val="single" w:sz="8" w:space="0" w:color="F3F3F3"/>
              <w:right w:val="single" w:sz="8" w:space="0" w:color="F3F3F3"/>
            </w:tcBorders>
            <w:shd w:val="clear" w:color="auto" w:fill="EFEFEF"/>
            <w:tcMar>
              <w:top w:w="283" w:type="dxa"/>
              <w:left w:w="283" w:type="dxa"/>
              <w:bottom w:w="283" w:type="dxa"/>
              <w:right w:w="283" w:type="dxa"/>
            </w:tcMar>
          </w:tcPr>
          <w:p w:rsidR="008E4F1F" w:rsidRDefault="00DF453D">
            <w:pPr>
              <w:widowControl w:val="0"/>
              <w:spacing w:after="0" w:line="240" w:lineRule="auto"/>
              <w:jc w:val="left"/>
              <w:rPr>
                <w:color w:val="000000"/>
              </w:rPr>
            </w:pPr>
            <w:r>
              <w:rPr>
                <w:color w:val="000000"/>
              </w:rPr>
              <w:t>R$1</w:t>
            </w:r>
            <w:r w:rsidR="00C262FC">
              <w:rPr>
                <w:color w:val="000000"/>
              </w:rPr>
              <w:t>.</w:t>
            </w:r>
            <w:r>
              <w:rPr>
                <w:color w:val="000000"/>
              </w:rPr>
              <w:t>50</w:t>
            </w:r>
            <w:r w:rsidR="005B091B">
              <w:rPr>
                <w:color w:val="000000"/>
              </w:rPr>
              <w:t>0</w:t>
            </w:r>
            <w:r w:rsidR="00C262FC">
              <w:rPr>
                <w:color w:val="000000"/>
              </w:rPr>
              <w:t>.</w:t>
            </w:r>
            <w:bookmarkStart w:id="16" w:name="_GoBack"/>
            <w:bookmarkEnd w:id="16"/>
            <w:r w:rsidR="005B091B">
              <w:rPr>
                <w:color w:val="000000"/>
              </w:rPr>
              <w:t>00</w:t>
            </w:r>
            <w:r>
              <w:rPr>
                <w:color w:val="000000"/>
              </w:rPr>
              <w:t>0,00.</w:t>
            </w:r>
          </w:p>
        </w:tc>
      </w:tr>
    </w:tbl>
    <w:p w:rsidR="008E4F1F" w:rsidRDefault="008E4F1F"/>
    <w:p w:rsidR="008E4F1F" w:rsidRDefault="00C667F3">
      <w:pPr>
        <w:pStyle w:val="Ttulo2"/>
        <w:numPr>
          <w:ilvl w:val="0"/>
          <w:numId w:val="14"/>
        </w:numPr>
        <w:rPr>
          <w:color w:val="000000"/>
          <w:sz w:val="28"/>
          <w:szCs w:val="28"/>
        </w:rPr>
      </w:pPr>
      <w:bookmarkStart w:id="17" w:name="_5gbzw7n21v9d" w:colFirst="0" w:colLast="0"/>
      <w:bookmarkEnd w:id="17"/>
      <w:r>
        <w:rPr>
          <w:color w:val="000000"/>
          <w:sz w:val="28"/>
          <w:szCs w:val="28"/>
        </w:rPr>
        <w:lastRenderedPageBreak/>
        <w:t>Itens de Risco a Serem Gerenciados</w:t>
      </w:r>
    </w:p>
    <w:p w:rsidR="008E4F1F" w:rsidRDefault="00C667F3">
      <w:pPr>
        <w:ind w:left="720"/>
        <w:rPr>
          <w:color w:val="000000"/>
        </w:rPr>
      </w:pPr>
      <w:r>
        <w:rPr>
          <w:color w:val="000000"/>
        </w:rPr>
        <w:t>Crie uma lista dos itens de risco que foram identificados; uma das melhores práticas do setor é publicar e manter visível uma lista dos 10 principais riscos que são considerados significativos o bastante para o projeto empregar recursos para o seu gerencia</w:t>
      </w:r>
      <w:r>
        <w:rPr>
          <w:color w:val="000000"/>
        </w:rPr>
        <w:t>mento. Você poderá manter uma lista maior se assim for exigido pela prática organizacional ou pelo contrato.</w:t>
      </w:r>
    </w:p>
    <w:tbl>
      <w:tblPr>
        <w:tblStyle w:val="a4"/>
        <w:tblW w:w="97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2"/>
      </w:tblGrid>
      <w:tr w:rsidR="008E4F1F">
        <w:tc>
          <w:tcPr>
            <w:tcW w:w="9742" w:type="dxa"/>
            <w:tcBorders>
              <w:top w:val="single" w:sz="8" w:space="0" w:color="F3F3F3"/>
              <w:left w:val="single" w:sz="8" w:space="0" w:color="F3F3F3"/>
              <w:bottom w:val="single" w:sz="8" w:space="0" w:color="F3F3F3"/>
              <w:right w:val="single" w:sz="8" w:space="0" w:color="F3F3F3"/>
            </w:tcBorders>
            <w:shd w:val="clear" w:color="auto" w:fill="EFEFEF"/>
            <w:tcMar>
              <w:top w:w="283" w:type="dxa"/>
              <w:left w:w="283" w:type="dxa"/>
              <w:bottom w:w="283" w:type="dxa"/>
              <w:right w:w="283" w:type="dxa"/>
            </w:tcMar>
          </w:tcPr>
          <w:p w:rsidR="008E4F1F" w:rsidRDefault="00C667F3">
            <w:pPr>
              <w:widowControl w:val="0"/>
              <w:spacing w:after="0" w:line="240" w:lineRule="auto"/>
              <w:jc w:val="left"/>
              <w:rPr>
                <w:color w:val="000000"/>
              </w:rPr>
            </w:pPr>
            <w:r>
              <w:rPr>
                <w:color w:val="000000"/>
              </w:rPr>
              <w:t>Escreva sua resposta aqui</w:t>
            </w:r>
          </w:p>
          <w:p w:rsidR="008E4F1F" w:rsidRDefault="008E4F1F">
            <w:pPr>
              <w:widowControl w:val="0"/>
              <w:spacing w:after="0" w:line="240" w:lineRule="auto"/>
              <w:jc w:val="left"/>
              <w:rPr>
                <w:color w:val="000000"/>
              </w:rPr>
            </w:pPr>
          </w:p>
          <w:p w:rsidR="008E4F1F" w:rsidRDefault="007E2EE8">
            <w:pPr>
              <w:widowControl w:val="0"/>
              <w:numPr>
                <w:ilvl w:val="0"/>
                <w:numId w:val="11"/>
              </w:numPr>
              <w:spacing w:after="0"/>
              <w:jc w:val="left"/>
              <w:rPr>
                <w:color w:val="000000"/>
              </w:rPr>
            </w:pPr>
            <w:r>
              <w:rPr>
                <w:color w:val="000000"/>
              </w:rPr>
              <w:t xml:space="preserve">Vazamento de informações pessoais dos usuários (senhas, informações bancárias, </w:t>
            </w:r>
            <w:proofErr w:type="spellStart"/>
            <w:r>
              <w:rPr>
                <w:color w:val="000000"/>
              </w:rPr>
              <w:t>etc</w:t>
            </w:r>
            <w:proofErr w:type="spellEnd"/>
            <w:r>
              <w:rPr>
                <w:color w:val="000000"/>
              </w:rPr>
              <w:t>).</w:t>
            </w:r>
          </w:p>
          <w:p w:rsidR="008E4F1F" w:rsidRDefault="007E2EE8">
            <w:pPr>
              <w:widowControl w:val="0"/>
              <w:numPr>
                <w:ilvl w:val="0"/>
                <w:numId w:val="11"/>
              </w:numPr>
              <w:spacing w:after="0"/>
              <w:jc w:val="left"/>
              <w:rPr>
                <w:color w:val="000000"/>
              </w:rPr>
            </w:pPr>
            <w:r>
              <w:rPr>
                <w:color w:val="000000"/>
              </w:rPr>
              <w:t>Vazamento de informações relacionadas aos gabaritos de provas.</w:t>
            </w:r>
          </w:p>
          <w:p w:rsidR="008E4F1F" w:rsidRDefault="007E2EE8">
            <w:pPr>
              <w:widowControl w:val="0"/>
              <w:numPr>
                <w:ilvl w:val="0"/>
                <w:numId w:val="11"/>
              </w:numPr>
              <w:spacing w:after="0"/>
              <w:jc w:val="left"/>
              <w:rPr>
                <w:color w:val="000000"/>
              </w:rPr>
            </w:pPr>
            <w:r>
              <w:rPr>
                <w:color w:val="000000"/>
              </w:rPr>
              <w:t>Queda dos servidores que mantém o site online.</w:t>
            </w:r>
          </w:p>
          <w:p w:rsidR="008E4F1F" w:rsidRDefault="007E2EE8">
            <w:pPr>
              <w:widowControl w:val="0"/>
              <w:numPr>
                <w:ilvl w:val="0"/>
                <w:numId w:val="11"/>
              </w:numPr>
              <w:spacing w:after="0"/>
              <w:jc w:val="left"/>
              <w:rPr>
                <w:color w:val="000000"/>
              </w:rPr>
            </w:pPr>
            <w:r>
              <w:rPr>
                <w:color w:val="000000"/>
              </w:rPr>
              <w:t>Estouro do orçamento para o projeto.</w:t>
            </w:r>
          </w:p>
          <w:p w:rsidR="008E4F1F" w:rsidRDefault="007E2EE8">
            <w:pPr>
              <w:widowControl w:val="0"/>
              <w:numPr>
                <w:ilvl w:val="0"/>
                <w:numId w:val="11"/>
              </w:numPr>
              <w:spacing w:after="0"/>
              <w:jc w:val="left"/>
              <w:rPr>
                <w:color w:val="000000"/>
              </w:rPr>
            </w:pPr>
            <w:r>
              <w:rPr>
                <w:color w:val="000000"/>
              </w:rPr>
              <w:t>Acidente físico no banco de dados.</w:t>
            </w:r>
          </w:p>
          <w:p w:rsidR="008E4F1F" w:rsidRDefault="007E2EE8">
            <w:pPr>
              <w:widowControl w:val="0"/>
              <w:numPr>
                <w:ilvl w:val="0"/>
                <w:numId w:val="11"/>
              </w:numPr>
              <w:spacing w:after="0"/>
              <w:jc w:val="left"/>
              <w:rPr>
                <w:color w:val="000000"/>
              </w:rPr>
            </w:pPr>
            <w:r>
              <w:rPr>
                <w:color w:val="000000"/>
              </w:rPr>
              <w:t>Problemas na organização do projeto.</w:t>
            </w:r>
          </w:p>
          <w:p w:rsidR="008E4F1F" w:rsidRDefault="007E2EE8">
            <w:pPr>
              <w:widowControl w:val="0"/>
              <w:numPr>
                <w:ilvl w:val="0"/>
                <w:numId w:val="11"/>
              </w:numPr>
              <w:spacing w:after="0"/>
              <w:jc w:val="left"/>
              <w:rPr>
                <w:color w:val="000000"/>
              </w:rPr>
            </w:pPr>
            <w:r>
              <w:rPr>
                <w:color w:val="000000"/>
              </w:rPr>
              <w:t>Má gestão pela equipe responsável pelo projeto.</w:t>
            </w:r>
          </w:p>
          <w:p w:rsidR="008E4F1F" w:rsidRDefault="007E2EE8">
            <w:pPr>
              <w:widowControl w:val="0"/>
              <w:numPr>
                <w:ilvl w:val="0"/>
                <w:numId w:val="11"/>
              </w:numPr>
              <w:spacing w:after="0"/>
              <w:jc w:val="left"/>
              <w:rPr>
                <w:color w:val="000000"/>
              </w:rPr>
            </w:pPr>
            <w:r>
              <w:rPr>
                <w:color w:val="000000"/>
              </w:rPr>
              <w:t>Estouro do tempo previsto de realização do projeto.</w:t>
            </w:r>
          </w:p>
          <w:p w:rsidR="008E4F1F" w:rsidRDefault="007E2EE8">
            <w:pPr>
              <w:widowControl w:val="0"/>
              <w:numPr>
                <w:ilvl w:val="0"/>
                <w:numId w:val="11"/>
              </w:numPr>
              <w:spacing w:after="0"/>
              <w:jc w:val="left"/>
              <w:rPr>
                <w:color w:val="000000"/>
              </w:rPr>
            </w:pPr>
            <w:r>
              <w:rPr>
                <w:color w:val="000000"/>
              </w:rPr>
              <w:t>Erros de codificação na produção do projeto.</w:t>
            </w:r>
          </w:p>
          <w:p w:rsidR="008E4F1F" w:rsidRDefault="007E2EE8">
            <w:pPr>
              <w:widowControl w:val="0"/>
              <w:numPr>
                <w:ilvl w:val="0"/>
                <w:numId w:val="11"/>
              </w:numPr>
              <w:spacing w:after="0"/>
              <w:jc w:val="left"/>
              <w:rPr>
                <w:color w:val="000000"/>
              </w:rPr>
            </w:pPr>
            <w:r>
              <w:rPr>
                <w:color w:val="000000"/>
              </w:rPr>
              <w:t>Bugs que impedem a boa utilização da plataforma.</w:t>
            </w:r>
          </w:p>
        </w:tc>
      </w:tr>
    </w:tbl>
    <w:p w:rsidR="008E4F1F" w:rsidRDefault="008E4F1F"/>
    <w:p w:rsidR="008E4F1F" w:rsidRDefault="008E4F1F">
      <w:pPr>
        <w:rPr>
          <w:color w:val="000000"/>
        </w:rPr>
      </w:pPr>
    </w:p>
    <w:sectPr w:rsidR="008E4F1F">
      <w:pgSz w:w="11906" w:h="16838"/>
      <w:pgMar w:top="1440" w:right="1082" w:bottom="1440" w:left="1082"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F3" w:rsidRDefault="00C667F3">
      <w:pPr>
        <w:spacing w:after="0" w:line="240" w:lineRule="auto"/>
      </w:pPr>
      <w:r>
        <w:separator/>
      </w:r>
    </w:p>
  </w:endnote>
  <w:endnote w:type="continuationSeparator" w:id="0">
    <w:p w:rsidR="00C667F3" w:rsidRDefault="00C6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Jura">
    <w:altName w:val="Times New Roman"/>
    <w:charset w:val="00"/>
    <w:family w:val="auto"/>
    <w:pitch w:val="default"/>
  </w:font>
  <w:font w:name="Jura SemiBold">
    <w:altName w:val="Times New Roman"/>
    <w:charset w:val="00"/>
    <w:family w:val="auto"/>
    <w:pitch w:val="default"/>
  </w:font>
  <w:font w:name="Roboto">
    <w:altName w:val="Times New Roman"/>
    <w:charset w:val="00"/>
    <w:family w:val="auto"/>
    <w:pitch w:val="default"/>
  </w:font>
  <w:font w:name="Roboto Light">
    <w:altName w:val="Times New Roman"/>
    <w:charset w:val="00"/>
    <w:family w:val="auto"/>
    <w:pitch w:val="default"/>
  </w:font>
  <w:font w:name="Open Sans SemiBold">
    <w:altName w:val="Times New Roman"/>
    <w:charset w:val="00"/>
    <w:family w:val="auto"/>
    <w:pitch w:val="default"/>
  </w:font>
  <w:font w:name="Montserr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F1F" w:rsidRDefault="00C667F3">
    <w:pPr>
      <w:spacing w:after="0" w:line="240" w:lineRule="auto"/>
      <w:jc w:val="left"/>
      <w:rPr>
        <w:rFonts w:ascii="Montserrat" w:eastAsia="Montserrat" w:hAnsi="Montserrat" w:cs="Montserrat"/>
      </w:rPr>
    </w:pPr>
    <w:r>
      <w:pict>
        <v:rect id="_x0000_i1027" style="width:0;height:1.5pt" o:hralign="center" o:hrstd="t" o:hr="t" fillcolor="#a0a0a0" stroked="f"/>
      </w:pict>
    </w:r>
  </w:p>
  <w:tbl>
    <w:tblPr>
      <w:tblStyle w:val="a6"/>
      <w:tblW w:w="9742" w:type="dxa"/>
      <w:jc w:val="right"/>
      <w:tblInd w:w="0" w:type="dxa"/>
      <w:tblLayout w:type="fixed"/>
      <w:tblLook w:val="0600" w:firstRow="0" w:lastRow="0" w:firstColumn="0" w:lastColumn="0" w:noHBand="1" w:noVBand="1"/>
    </w:tblPr>
    <w:tblGrid>
      <w:gridCol w:w="3600"/>
      <w:gridCol w:w="2880"/>
      <w:gridCol w:w="3262"/>
    </w:tblGrid>
    <w:tr w:rsidR="008E4F1F">
      <w:trPr>
        <w:jc w:val="right"/>
      </w:trPr>
      <w:tc>
        <w:tcPr>
          <w:tcW w:w="3600" w:type="dxa"/>
          <w:tcBorders>
            <w:top w:val="nil"/>
            <w:left w:val="nil"/>
            <w:bottom w:val="nil"/>
            <w:right w:val="nil"/>
          </w:tcBorders>
          <w:shd w:val="clear" w:color="auto" w:fill="auto"/>
          <w:tcMar>
            <w:top w:w="0" w:type="dxa"/>
            <w:left w:w="0" w:type="dxa"/>
            <w:bottom w:w="0" w:type="dxa"/>
            <w:right w:w="0" w:type="dxa"/>
          </w:tcMar>
          <w:vAlign w:val="center"/>
        </w:tcPr>
        <w:p w:rsidR="008E4F1F" w:rsidRDefault="00C667F3">
          <w:pPr>
            <w:spacing w:line="240" w:lineRule="auto"/>
            <w:ind w:left="141"/>
            <w:jc w:val="left"/>
            <w:rPr>
              <w:rFonts w:ascii="Courier New" w:eastAsia="Courier New" w:hAnsi="Courier New" w:cs="Courier New"/>
              <w:sz w:val="16"/>
              <w:szCs w:val="16"/>
            </w:rPr>
          </w:pPr>
          <w:r>
            <w:rPr>
              <w:rFonts w:ascii="Jura" w:eastAsia="Jura" w:hAnsi="Jura" w:cs="Jura"/>
              <w:b/>
              <w:sz w:val="18"/>
              <w:szCs w:val="18"/>
            </w:rPr>
            <w:t>Prof. Diego Augusto Barros</w:t>
          </w:r>
          <w:r>
            <w:rPr>
              <w:rFonts w:ascii="Roboto Light" w:eastAsia="Roboto Light" w:hAnsi="Roboto Light" w:cs="Roboto Light"/>
              <w:color w:val="666666"/>
              <w:sz w:val="16"/>
              <w:szCs w:val="16"/>
            </w:rPr>
            <w:br/>
          </w:r>
          <w:r>
            <w:rPr>
              <w:rFonts w:ascii="Courier New" w:eastAsia="Courier New" w:hAnsi="Courier New" w:cs="Courier New"/>
              <w:color w:val="666666"/>
              <w:sz w:val="16"/>
              <w:szCs w:val="16"/>
            </w:rPr>
            <w:t>diego.barros@prof.una.br</w:t>
          </w:r>
        </w:p>
      </w:tc>
      <w:tc>
        <w:tcPr>
          <w:tcW w:w="2880" w:type="dxa"/>
          <w:tcBorders>
            <w:top w:val="nil"/>
            <w:left w:val="nil"/>
            <w:bottom w:val="nil"/>
            <w:right w:val="nil"/>
          </w:tcBorders>
          <w:shd w:val="clear" w:color="auto" w:fill="auto"/>
          <w:tcMar>
            <w:top w:w="0" w:type="dxa"/>
            <w:left w:w="0" w:type="dxa"/>
            <w:bottom w:w="0" w:type="dxa"/>
            <w:right w:w="0" w:type="dxa"/>
          </w:tcMar>
          <w:vAlign w:val="center"/>
        </w:tcPr>
        <w:p w:rsidR="008E4F1F" w:rsidRDefault="008E4F1F">
          <w:pPr>
            <w:widowControl w:val="0"/>
            <w:pBdr>
              <w:top w:val="nil"/>
              <w:left w:val="nil"/>
              <w:bottom w:val="nil"/>
              <w:right w:val="nil"/>
              <w:between w:val="nil"/>
            </w:pBdr>
            <w:spacing w:after="0" w:line="240" w:lineRule="auto"/>
            <w:jc w:val="left"/>
            <w:rPr>
              <w:rFonts w:ascii="Montserrat" w:eastAsia="Montserrat" w:hAnsi="Montserrat" w:cs="Montserrat"/>
            </w:rPr>
          </w:pPr>
        </w:p>
      </w:tc>
      <w:tc>
        <w:tcPr>
          <w:tcW w:w="3262" w:type="dxa"/>
          <w:tcBorders>
            <w:top w:val="nil"/>
            <w:left w:val="nil"/>
            <w:bottom w:val="nil"/>
            <w:right w:val="nil"/>
          </w:tcBorders>
          <w:shd w:val="clear" w:color="auto" w:fill="auto"/>
          <w:tcMar>
            <w:top w:w="0" w:type="dxa"/>
            <w:left w:w="0" w:type="dxa"/>
            <w:bottom w:w="0" w:type="dxa"/>
            <w:right w:w="0" w:type="dxa"/>
          </w:tcMar>
        </w:tcPr>
        <w:p w:rsidR="008E4F1F" w:rsidRDefault="00C667F3">
          <w:pPr>
            <w:widowControl w:val="0"/>
            <w:pBdr>
              <w:top w:val="nil"/>
              <w:left w:val="nil"/>
              <w:bottom w:val="nil"/>
              <w:right w:val="nil"/>
              <w:between w:val="nil"/>
            </w:pBdr>
            <w:spacing w:after="0" w:line="240" w:lineRule="auto"/>
            <w:ind w:right="136"/>
            <w:jc w:val="right"/>
            <w:rPr>
              <w:rFonts w:ascii="Jura" w:eastAsia="Jura" w:hAnsi="Jura" w:cs="Jura"/>
            </w:rPr>
          </w:pPr>
          <w:r>
            <w:rPr>
              <w:rFonts w:ascii="Jura" w:eastAsia="Jura" w:hAnsi="Jura" w:cs="Jura"/>
            </w:rPr>
            <w:fldChar w:fldCharType="begin"/>
          </w:r>
          <w:r>
            <w:rPr>
              <w:rFonts w:ascii="Jura" w:eastAsia="Jura" w:hAnsi="Jura" w:cs="Jura"/>
            </w:rPr>
            <w:instrText>PAGE</w:instrText>
          </w:r>
          <w:r w:rsidR="00DF453D">
            <w:rPr>
              <w:rFonts w:ascii="Jura" w:eastAsia="Jura" w:hAnsi="Jura" w:cs="Jura"/>
            </w:rPr>
            <w:fldChar w:fldCharType="separate"/>
          </w:r>
          <w:r w:rsidR="00C262FC">
            <w:rPr>
              <w:rFonts w:ascii="Jura" w:eastAsia="Jura" w:hAnsi="Jura" w:cs="Jura"/>
              <w:noProof/>
            </w:rPr>
            <w:t>9</w:t>
          </w:r>
          <w:r>
            <w:rPr>
              <w:rFonts w:ascii="Jura" w:eastAsia="Jura" w:hAnsi="Jura" w:cs="Jura"/>
            </w:rPr>
            <w:fldChar w:fldCharType="end"/>
          </w:r>
        </w:p>
      </w:tc>
    </w:tr>
  </w:tbl>
  <w:p w:rsidR="008E4F1F" w:rsidRDefault="008E4F1F">
    <w:pPr>
      <w:jc w:val="right"/>
      <w:rPr>
        <w:rFonts w:ascii="Montserrat" w:eastAsia="Montserrat" w:hAnsi="Montserrat" w:cs="Montserra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F1F" w:rsidRDefault="00C667F3">
    <w:pPr>
      <w:spacing w:after="0" w:line="240" w:lineRule="auto"/>
      <w:rPr>
        <w:rFonts w:ascii="Montserrat" w:eastAsia="Montserrat" w:hAnsi="Montserrat" w:cs="Montserrat"/>
      </w:rPr>
    </w:pPr>
    <w:r>
      <w:pict>
        <v:rect id="_x0000_i1028" style="width:0;height:1.5pt" o:hralign="center" o:hrstd="t" o:hr="t" fillcolor="#a0a0a0" stroked="f"/>
      </w:pict>
    </w:r>
  </w:p>
  <w:tbl>
    <w:tblPr>
      <w:tblStyle w:val="a8"/>
      <w:tblW w:w="9742" w:type="dxa"/>
      <w:jc w:val="right"/>
      <w:tblInd w:w="0" w:type="dxa"/>
      <w:tblLayout w:type="fixed"/>
      <w:tblLook w:val="0600" w:firstRow="0" w:lastRow="0" w:firstColumn="0" w:lastColumn="0" w:noHBand="1" w:noVBand="1"/>
    </w:tblPr>
    <w:tblGrid>
      <w:gridCol w:w="3600"/>
      <w:gridCol w:w="2880"/>
      <w:gridCol w:w="3262"/>
    </w:tblGrid>
    <w:tr w:rsidR="008E4F1F">
      <w:trPr>
        <w:jc w:val="right"/>
      </w:trPr>
      <w:tc>
        <w:tcPr>
          <w:tcW w:w="3600" w:type="dxa"/>
          <w:tcBorders>
            <w:top w:val="nil"/>
            <w:left w:val="nil"/>
            <w:bottom w:val="nil"/>
            <w:right w:val="nil"/>
          </w:tcBorders>
          <w:shd w:val="clear" w:color="auto" w:fill="auto"/>
          <w:tcMar>
            <w:top w:w="0" w:type="dxa"/>
            <w:left w:w="0" w:type="dxa"/>
            <w:bottom w:w="0" w:type="dxa"/>
            <w:right w:w="0" w:type="dxa"/>
          </w:tcMar>
          <w:vAlign w:val="center"/>
        </w:tcPr>
        <w:p w:rsidR="008E4F1F" w:rsidRDefault="00C667F3">
          <w:pPr>
            <w:spacing w:line="240" w:lineRule="auto"/>
            <w:ind w:left="141"/>
            <w:jc w:val="left"/>
            <w:rPr>
              <w:rFonts w:ascii="Courier New" w:eastAsia="Courier New" w:hAnsi="Courier New" w:cs="Courier New"/>
              <w:color w:val="000000"/>
              <w:sz w:val="16"/>
              <w:szCs w:val="16"/>
            </w:rPr>
          </w:pPr>
          <w:r>
            <w:rPr>
              <w:rFonts w:ascii="Jura" w:eastAsia="Jura" w:hAnsi="Jura" w:cs="Jura"/>
              <w:b/>
              <w:color w:val="000000"/>
              <w:sz w:val="18"/>
              <w:szCs w:val="18"/>
            </w:rPr>
            <w:t>Prof. Diego Augusto de Faria Barros</w:t>
          </w:r>
          <w:r>
            <w:rPr>
              <w:rFonts w:ascii="Roboto Light" w:eastAsia="Roboto Light" w:hAnsi="Roboto Light" w:cs="Roboto Light"/>
              <w:color w:val="000000"/>
              <w:sz w:val="16"/>
              <w:szCs w:val="16"/>
            </w:rPr>
            <w:br/>
          </w:r>
          <w:r>
            <w:rPr>
              <w:rFonts w:ascii="Courier New" w:eastAsia="Courier New" w:hAnsi="Courier New" w:cs="Courier New"/>
              <w:color w:val="000000"/>
              <w:sz w:val="16"/>
              <w:szCs w:val="16"/>
            </w:rPr>
            <w:t>diegoaugustobarros.com</w:t>
          </w:r>
        </w:p>
      </w:tc>
      <w:tc>
        <w:tcPr>
          <w:tcW w:w="2880" w:type="dxa"/>
          <w:tcBorders>
            <w:top w:val="nil"/>
            <w:left w:val="nil"/>
            <w:bottom w:val="nil"/>
            <w:right w:val="nil"/>
          </w:tcBorders>
          <w:shd w:val="clear" w:color="auto" w:fill="auto"/>
          <w:tcMar>
            <w:top w:w="0" w:type="dxa"/>
            <w:left w:w="0" w:type="dxa"/>
            <w:bottom w:w="0" w:type="dxa"/>
            <w:right w:w="0" w:type="dxa"/>
          </w:tcMar>
          <w:vAlign w:val="center"/>
        </w:tcPr>
        <w:p w:rsidR="008E4F1F" w:rsidRDefault="008E4F1F">
          <w:pPr>
            <w:widowControl w:val="0"/>
            <w:spacing w:after="0" w:line="240" w:lineRule="auto"/>
            <w:jc w:val="left"/>
            <w:rPr>
              <w:rFonts w:ascii="Montserrat" w:eastAsia="Montserrat" w:hAnsi="Montserrat" w:cs="Montserrat"/>
            </w:rPr>
          </w:pPr>
        </w:p>
      </w:tc>
      <w:tc>
        <w:tcPr>
          <w:tcW w:w="3262" w:type="dxa"/>
          <w:tcBorders>
            <w:top w:val="nil"/>
            <w:left w:val="nil"/>
            <w:bottom w:val="nil"/>
            <w:right w:val="nil"/>
          </w:tcBorders>
          <w:shd w:val="clear" w:color="auto" w:fill="auto"/>
          <w:tcMar>
            <w:top w:w="0" w:type="dxa"/>
            <w:left w:w="0" w:type="dxa"/>
            <w:bottom w:w="0" w:type="dxa"/>
            <w:right w:w="0" w:type="dxa"/>
          </w:tcMar>
        </w:tcPr>
        <w:p w:rsidR="008E4F1F" w:rsidRDefault="00C667F3">
          <w:pPr>
            <w:widowControl w:val="0"/>
            <w:spacing w:after="0" w:line="240" w:lineRule="auto"/>
            <w:ind w:right="136"/>
            <w:jc w:val="right"/>
            <w:rPr>
              <w:rFonts w:ascii="Jura" w:eastAsia="Jura" w:hAnsi="Jura" w:cs="Jura"/>
            </w:rPr>
          </w:pPr>
          <w:r>
            <w:rPr>
              <w:rFonts w:ascii="Jura" w:eastAsia="Jura" w:hAnsi="Jura" w:cs="Jura"/>
            </w:rPr>
            <w:fldChar w:fldCharType="begin"/>
          </w:r>
          <w:r>
            <w:rPr>
              <w:rFonts w:ascii="Jura" w:eastAsia="Jura" w:hAnsi="Jura" w:cs="Jura"/>
            </w:rPr>
            <w:instrText>PAGE</w:instrText>
          </w:r>
          <w:r w:rsidR="00DF453D">
            <w:rPr>
              <w:rFonts w:ascii="Jura" w:eastAsia="Jura" w:hAnsi="Jura" w:cs="Jura"/>
            </w:rPr>
            <w:fldChar w:fldCharType="separate"/>
          </w:r>
          <w:r w:rsidR="00DF453D">
            <w:rPr>
              <w:rFonts w:ascii="Jura" w:eastAsia="Jura" w:hAnsi="Jura" w:cs="Jura"/>
              <w:noProof/>
            </w:rPr>
            <w:t>1</w:t>
          </w:r>
          <w:r>
            <w:rPr>
              <w:rFonts w:ascii="Jura" w:eastAsia="Jura" w:hAnsi="Jura" w:cs="Jura"/>
            </w:rPr>
            <w:fldChar w:fldCharType="end"/>
          </w:r>
        </w:p>
      </w:tc>
    </w:tr>
  </w:tbl>
  <w:p w:rsidR="008E4F1F" w:rsidRDefault="008E4F1F">
    <w:pPr>
      <w:spacing w:line="240" w:lineRule="auto"/>
      <w:jc w:val="left"/>
      <w:rPr>
        <w:rFonts w:ascii="Jura" w:eastAsia="Jura" w:hAnsi="Jura" w:cs="Jur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F3" w:rsidRDefault="00C667F3">
      <w:pPr>
        <w:spacing w:after="0" w:line="240" w:lineRule="auto"/>
      </w:pPr>
      <w:r>
        <w:separator/>
      </w:r>
    </w:p>
  </w:footnote>
  <w:footnote w:type="continuationSeparator" w:id="0">
    <w:p w:rsidR="00C667F3" w:rsidRDefault="00C6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F1F" w:rsidRDefault="008E4F1F">
    <w:pPr>
      <w:jc w:val="left"/>
    </w:pPr>
  </w:p>
  <w:tbl>
    <w:tblPr>
      <w:tblStyle w:val="a5"/>
      <w:tblW w:w="9765" w:type="dxa"/>
      <w:tblInd w:w="0" w:type="dxa"/>
      <w:tblLayout w:type="fixed"/>
      <w:tblLook w:val="0600" w:firstRow="0" w:lastRow="0" w:firstColumn="0" w:lastColumn="0" w:noHBand="1" w:noVBand="1"/>
    </w:tblPr>
    <w:tblGrid>
      <w:gridCol w:w="1590"/>
      <w:gridCol w:w="3645"/>
      <w:gridCol w:w="4530"/>
    </w:tblGrid>
    <w:tr w:rsidR="008E4F1F">
      <w:tc>
        <w:tcPr>
          <w:tcW w:w="1590" w:type="dxa"/>
          <w:shd w:val="clear" w:color="auto" w:fill="auto"/>
          <w:tcMar>
            <w:top w:w="0" w:type="dxa"/>
            <w:left w:w="0" w:type="dxa"/>
            <w:bottom w:w="0" w:type="dxa"/>
            <w:right w:w="0" w:type="dxa"/>
          </w:tcMar>
          <w:vAlign w:val="center"/>
        </w:tcPr>
        <w:p w:rsidR="008E4F1F" w:rsidRDefault="00C667F3">
          <w:pPr>
            <w:widowControl w:val="0"/>
            <w:spacing w:after="0" w:line="240" w:lineRule="auto"/>
            <w:jc w:val="left"/>
          </w:pPr>
          <w:hyperlink r:id="rId1">
            <w:r>
              <w:rPr>
                <w:noProof/>
                <w:color w:val="1155CC"/>
                <w:u w:val="single"/>
              </w:rPr>
              <w:drawing>
                <wp:inline distT="0" distB="0" distL="0" distR="0">
                  <wp:extent cx="888638" cy="2577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88638" cy="257705"/>
                          </a:xfrm>
                          <a:prstGeom prst="rect">
                            <a:avLst/>
                          </a:prstGeom>
                          <a:ln/>
                        </pic:spPr>
                      </pic:pic>
                    </a:graphicData>
                  </a:graphic>
                </wp:inline>
              </w:drawing>
            </w:r>
          </w:hyperlink>
        </w:p>
      </w:tc>
      <w:tc>
        <w:tcPr>
          <w:tcW w:w="3645" w:type="dxa"/>
          <w:tcBorders>
            <w:right w:val="single" w:sz="8" w:space="0" w:color="FFFFFF"/>
          </w:tcBorders>
          <w:shd w:val="clear" w:color="auto" w:fill="auto"/>
          <w:tcMar>
            <w:top w:w="0" w:type="dxa"/>
            <w:left w:w="0" w:type="dxa"/>
            <w:bottom w:w="0" w:type="dxa"/>
            <w:right w:w="0" w:type="dxa"/>
          </w:tcMar>
          <w:vAlign w:val="center"/>
        </w:tcPr>
        <w:p w:rsidR="008E4F1F" w:rsidRDefault="008E4F1F">
          <w:pPr>
            <w:widowControl w:val="0"/>
            <w:spacing w:after="0" w:line="240" w:lineRule="auto"/>
            <w:jc w:val="left"/>
            <w:rPr>
              <w:color w:val="666666"/>
            </w:rPr>
          </w:pPr>
        </w:p>
      </w:tc>
      <w:tc>
        <w:tcPr>
          <w:tcW w:w="45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8E4F1F" w:rsidRDefault="00C667F3">
          <w:pPr>
            <w:widowControl w:val="0"/>
            <w:spacing w:after="0" w:line="240" w:lineRule="auto"/>
            <w:ind w:right="-5"/>
            <w:jc w:val="right"/>
          </w:pPr>
          <w:r>
            <w:rPr>
              <w:rFonts w:ascii="Open Sans SemiBold" w:eastAsia="Open Sans SemiBold" w:hAnsi="Open Sans SemiBold" w:cs="Open Sans SemiBold"/>
              <w:color w:val="000000"/>
            </w:rPr>
            <w:t>Qualidade de Sistemas</w:t>
          </w:r>
        </w:p>
        <w:p w:rsidR="008E4F1F" w:rsidRDefault="00C667F3">
          <w:pPr>
            <w:widowControl w:val="0"/>
            <w:spacing w:after="0" w:line="240" w:lineRule="auto"/>
            <w:ind w:right="-5"/>
            <w:jc w:val="right"/>
            <w:rPr>
              <w:color w:val="666666"/>
              <w:sz w:val="18"/>
              <w:szCs w:val="18"/>
            </w:rPr>
          </w:pPr>
          <w:r>
            <w:rPr>
              <w:sz w:val="18"/>
              <w:szCs w:val="18"/>
            </w:rPr>
            <w:t>Exercício Gerência de Risco</w:t>
          </w:r>
        </w:p>
      </w:tc>
    </w:tr>
  </w:tbl>
  <w:p w:rsidR="008E4F1F" w:rsidRDefault="00C667F3">
    <w:pPr>
      <w:spacing w:after="0" w:line="240" w:lineRule="auto"/>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F1F" w:rsidRDefault="008E4F1F">
    <w:pPr>
      <w:jc w:val="left"/>
    </w:pPr>
  </w:p>
  <w:tbl>
    <w:tblPr>
      <w:tblStyle w:val="a7"/>
      <w:tblW w:w="9765" w:type="dxa"/>
      <w:tblInd w:w="0" w:type="dxa"/>
      <w:tblLayout w:type="fixed"/>
      <w:tblLook w:val="0600" w:firstRow="0" w:lastRow="0" w:firstColumn="0" w:lastColumn="0" w:noHBand="1" w:noVBand="1"/>
    </w:tblPr>
    <w:tblGrid>
      <w:gridCol w:w="1590"/>
      <w:gridCol w:w="3645"/>
      <w:gridCol w:w="4530"/>
    </w:tblGrid>
    <w:tr w:rsidR="008E4F1F">
      <w:tc>
        <w:tcPr>
          <w:tcW w:w="1590" w:type="dxa"/>
          <w:shd w:val="clear" w:color="auto" w:fill="auto"/>
          <w:tcMar>
            <w:top w:w="0" w:type="dxa"/>
            <w:left w:w="0" w:type="dxa"/>
            <w:bottom w:w="0" w:type="dxa"/>
            <w:right w:w="0" w:type="dxa"/>
          </w:tcMar>
          <w:vAlign w:val="center"/>
        </w:tcPr>
        <w:p w:rsidR="008E4F1F" w:rsidRDefault="00C667F3">
          <w:pPr>
            <w:widowControl w:val="0"/>
            <w:pBdr>
              <w:top w:val="nil"/>
              <w:left w:val="nil"/>
              <w:bottom w:val="nil"/>
              <w:right w:val="nil"/>
              <w:between w:val="nil"/>
            </w:pBdr>
            <w:spacing w:after="0" w:line="240" w:lineRule="auto"/>
            <w:jc w:val="left"/>
          </w:pPr>
          <w:hyperlink r:id="rId1">
            <w:r>
              <w:rPr>
                <w:noProof/>
                <w:color w:val="1155CC"/>
                <w:u w:val="single"/>
              </w:rPr>
              <w:drawing>
                <wp:inline distT="0" distB="0" distL="0" distR="0">
                  <wp:extent cx="888638" cy="2577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88638" cy="257705"/>
                          </a:xfrm>
                          <a:prstGeom prst="rect">
                            <a:avLst/>
                          </a:prstGeom>
                          <a:ln/>
                        </pic:spPr>
                      </pic:pic>
                    </a:graphicData>
                  </a:graphic>
                </wp:inline>
              </w:drawing>
            </w:r>
          </w:hyperlink>
        </w:p>
      </w:tc>
      <w:tc>
        <w:tcPr>
          <w:tcW w:w="3645" w:type="dxa"/>
          <w:tcBorders>
            <w:right w:val="single" w:sz="8" w:space="0" w:color="FFFFFF"/>
          </w:tcBorders>
          <w:shd w:val="clear" w:color="auto" w:fill="auto"/>
          <w:tcMar>
            <w:top w:w="0" w:type="dxa"/>
            <w:left w:w="0" w:type="dxa"/>
            <w:bottom w:w="0" w:type="dxa"/>
            <w:right w:w="0" w:type="dxa"/>
          </w:tcMar>
          <w:vAlign w:val="center"/>
        </w:tcPr>
        <w:p w:rsidR="008E4F1F" w:rsidRDefault="00C667F3">
          <w:pPr>
            <w:widowControl w:val="0"/>
            <w:pBdr>
              <w:top w:val="nil"/>
              <w:left w:val="nil"/>
              <w:bottom w:val="nil"/>
              <w:right w:val="nil"/>
              <w:between w:val="nil"/>
            </w:pBdr>
            <w:spacing w:after="0" w:line="240" w:lineRule="auto"/>
            <w:jc w:val="left"/>
            <w:rPr>
              <w:rFonts w:ascii="Open Sans SemiBold" w:eastAsia="Open Sans SemiBold" w:hAnsi="Open Sans SemiBold" w:cs="Open Sans SemiBold"/>
              <w:color w:val="000000"/>
            </w:rPr>
          </w:pPr>
          <w:r>
            <w:rPr>
              <w:rFonts w:ascii="Open Sans SemiBold" w:eastAsia="Open Sans SemiBold" w:hAnsi="Open Sans SemiBold" w:cs="Open Sans SemiBold"/>
              <w:color w:val="000000"/>
            </w:rPr>
            <w:t>Una - Instituição de Ensino</w:t>
          </w:r>
        </w:p>
        <w:p w:rsidR="008E4F1F" w:rsidRDefault="008E4F1F">
          <w:pPr>
            <w:widowControl w:val="0"/>
            <w:pBdr>
              <w:top w:val="nil"/>
              <w:left w:val="nil"/>
              <w:bottom w:val="nil"/>
              <w:right w:val="nil"/>
              <w:between w:val="nil"/>
            </w:pBdr>
            <w:spacing w:after="0" w:line="240" w:lineRule="auto"/>
            <w:jc w:val="left"/>
            <w:rPr>
              <w:sz w:val="18"/>
              <w:szCs w:val="18"/>
            </w:rPr>
          </w:pPr>
        </w:p>
      </w:tc>
      <w:tc>
        <w:tcPr>
          <w:tcW w:w="453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8E4F1F" w:rsidRDefault="00C667F3">
          <w:pPr>
            <w:widowControl w:val="0"/>
            <w:pBdr>
              <w:top w:val="nil"/>
              <w:left w:val="nil"/>
              <w:bottom w:val="nil"/>
              <w:right w:val="nil"/>
              <w:between w:val="nil"/>
            </w:pBdr>
            <w:spacing w:after="0" w:line="240" w:lineRule="auto"/>
            <w:ind w:right="-5"/>
            <w:jc w:val="right"/>
            <w:rPr>
              <w:rFonts w:ascii="Open Sans SemiBold" w:eastAsia="Open Sans SemiBold" w:hAnsi="Open Sans SemiBold" w:cs="Open Sans SemiBold"/>
              <w:color w:val="000000"/>
            </w:rPr>
          </w:pPr>
          <w:r>
            <w:rPr>
              <w:rFonts w:ascii="Open Sans SemiBold" w:eastAsia="Open Sans SemiBold" w:hAnsi="Open Sans SemiBold" w:cs="Open Sans SemiBold"/>
              <w:color w:val="000000"/>
            </w:rPr>
            <w:t>Gestão e Qualidade de Software</w:t>
          </w:r>
        </w:p>
        <w:p w:rsidR="008E4F1F" w:rsidRDefault="00C667F3">
          <w:pPr>
            <w:widowControl w:val="0"/>
            <w:pBdr>
              <w:top w:val="nil"/>
              <w:left w:val="nil"/>
              <w:bottom w:val="nil"/>
              <w:right w:val="nil"/>
              <w:between w:val="nil"/>
            </w:pBdr>
            <w:spacing w:after="0" w:line="240" w:lineRule="auto"/>
            <w:ind w:right="-5"/>
            <w:jc w:val="right"/>
            <w:rPr>
              <w:sz w:val="18"/>
              <w:szCs w:val="18"/>
            </w:rPr>
          </w:pPr>
          <w:r>
            <w:rPr>
              <w:sz w:val="18"/>
              <w:szCs w:val="18"/>
            </w:rPr>
            <w:t>Computação e Tecnologia da Informação</w:t>
          </w:r>
        </w:p>
      </w:tc>
    </w:tr>
  </w:tbl>
  <w:p w:rsidR="008E4F1F" w:rsidRDefault="00C667F3">
    <w:pPr>
      <w:spacing w:after="0" w:line="240" w:lineRule="auto"/>
      <w:rPr>
        <w:color w:val="000000"/>
        <w:sz w:val="18"/>
        <w:szCs w:val="18"/>
      </w:rPr>
    </w:pPr>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9F1"/>
    <w:multiLevelType w:val="multilevel"/>
    <w:tmpl w:val="39BC4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4C7531"/>
    <w:multiLevelType w:val="multilevel"/>
    <w:tmpl w:val="37F2A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73D64"/>
    <w:multiLevelType w:val="multilevel"/>
    <w:tmpl w:val="E3560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D40C5"/>
    <w:multiLevelType w:val="multilevel"/>
    <w:tmpl w:val="0ED2C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AB7643"/>
    <w:multiLevelType w:val="multilevel"/>
    <w:tmpl w:val="913AD4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8C4A90"/>
    <w:multiLevelType w:val="multilevel"/>
    <w:tmpl w:val="8CF4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F62C5F"/>
    <w:multiLevelType w:val="multilevel"/>
    <w:tmpl w:val="DB7CC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3E51BF"/>
    <w:multiLevelType w:val="multilevel"/>
    <w:tmpl w:val="9F8AF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A6B1D"/>
    <w:multiLevelType w:val="multilevel"/>
    <w:tmpl w:val="E618B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1B6B58"/>
    <w:multiLevelType w:val="multilevel"/>
    <w:tmpl w:val="DC38CE7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D62B9D"/>
    <w:multiLevelType w:val="multilevel"/>
    <w:tmpl w:val="C90A4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0854DC"/>
    <w:multiLevelType w:val="multilevel"/>
    <w:tmpl w:val="A4F4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90524A"/>
    <w:multiLevelType w:val="multilevel"/>
    <w:tmpl w:val="478C4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F5392F"/>
    <w:multiLevelType w:val="multilevel"/>
    <w:tmpl w:val="0314587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A267358"/>
    <w:multiLevelType w:val="multilevel"/>
    <w:tmpl w:val="AE3A7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72042D"/>
    <w:multiLevelType w:val="multilevel"/>
    <w:tmpl w:val="CB307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544006"/>
    <w:multiLevelType w:val="multilevel"/>
    <w:tmpl w:val="D3E48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8D3E9D"/>
    <w:multiLevelType w:val="multilevel"/>
    <w:tmpl w:val="92901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5"/>
  </w:num>
  <w:num w:numId="4">
    <w:abstractNumId w:val="11"/>
  </w:num>
  <w:num w:numId="5">
    <w:abstractNumId w:val="13"/>
  </w:num>
  <w:num w:numId="6">
    <w:abstractNumId w:val="3"/>
  </w:num>
  <w:num w:numId="7">
    <w:abstractNumId w:val="14"/>
  </w:num>
  <w:num w:numId="8">
    <w:abstractNumId w:val="8"/>
  </w:num>
  <w:num w:numId="9">
    <w:abstractNumId w:val="12"/>
  </w:num>
  <w:num w:numId="10">
    <w:abstractNumId w:val="0"/>
  </w:num>
  <w:num w:numId="11">
    <w:abstractNumId w:val="6"/>
  </w:num>
  <w:num w:numId="12">
    <w:abstractNumId w:val="7"/>
  </w:num>
  <w:num w:numId="13">
    <w:abstractNumId w:val="1"/>
  </w:num>
  <w:num w:numId="14">
    <w:abstractNumId w:val="9"/>
  </w:num>
  <w:num w:numId="15">
    <w:abstractNumId w:val="16"/>
  </w:num>
  <w:num w:numId="16">
    <w:abstractNumId w:val="2"/>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1F"/>
    <w:rsid w:val="0009703E"/>
    <w:rsid w:val="005B091B"/>
    <w:rsid w:val="007E2EE8"/>
    <w:rsid w:val="008E4F1F"/>
    <w:rsid w:val="00C262FC"/>
    <w:rsid w:val="00C667F3"/>
    <w:rsid w:val="00DF453D"/>
    <w:rsid w:val="00E65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CE1D1"/>
  <w15:docId w15:val="{FBA6CAE2-C197-4118-9E8A-6F4B0450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lang w:val="pt-BR" w:eastAsia="pt-BR"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120" w:line="276" w:lineRule="auto"/>
      <w:outlineLvl w:val="0"/>
    </w:pPr>
    <w:rPr>
      <w:color w:val="000000"/>
      <w:sz w:val="40"/>
      <w:szCs w:val="40"/>
    </w:rPr>
  </w:style>
  <w:style w:type="paragraph" w:styleId="Ttulo2">
    <w:name w:val="heading 2"/>
    <w:basedOn w:val="Normal"/>
    <w:next w:val="Normal"/>
    <w:pPr>
      <w:keepNext/>
      <w:keepLines/>
      <w:spacing w:after="120" w:line="276" w:lineRule="auto"/>
      <w:outlineLvl w:val="1"/>
    </w:pPr>
    <w:rPr>
      <w:sz w:val="32"/>
      <w:szCs w:val="32"/>
    </w:rPr>
  </w:style>
  <w:style w:type="paragraph" w:styleId="Ttulo3">
    <w:name w:val="heading 3"/>
    <w:basedOn w:val="Normal"/>
    <w:next w:val="Normal"/>
    <w:pPr>
      <w:keepNext/>
      <w:keepLines/>
      <w:spacing w:after="80"/>
      <w:outlineLvl w:val="2"/>
    </w:pPr>
    <w:rPr>
      <w:sz w:val="28"/>
      <w:szCs w:val="28"/>
    </w:rPr>
  </w:style>
  <w:style w:type="paragraph" w:styleId="Ttulo4">
    <w:name w:val="heading 4"/>
    <w:basedOn w:val="Normal"/>
    <w:next w:val="Normal"/>
    <w:pPr>
      <w:keepNext/>
      <w:keepLines/>
      <w:spacing w:after="80" w:line="276" w:lineRule="auto"/>
      <w:outlineLvl w:val="3"/>
    </w:pPr>
    <w:rPr>
      <w:sz w:val="28"/>
      <w:szCs w:val="28"/>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00" w:after="0" w:line="276" w:lineRule="auto"/>
      <w:jc w:val="left"/>
    </w:pPr>
    <w:rPr>
      <w:rFonts w:ascii="Jura" w:eastAsia="Jura" w:hAnsi="Jura" w:cs="Jura"/>
      <w:b/>
      <w:color w:val="000000"/>
      <w:sz w:val="52"/>
      <w:szCs w:val="52"/>
    </w:rPr>
  </w:style>
  <w:style w:type="paragraph" w:styleId="Subttulo">
    <w:name w:val="Subtitle"/>
    <w:basedOn w:val="Normal"/>
    <w:next w:val="Normal"/>
    <w:pPr>
      <w:keepNext/>
      <w:keepLines/>
      <w:spacing w:after="0" w:line="480" w:lineRule="auto"/>
    </w:pPr>
    <w:rPr>
      <w:color w:val="666666"/>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na.b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un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1910</Words>
  <Characters>10314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Anima Holding</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teste1</cp:lastModifiedBy>
  <cp:revision>5</cp:revision>
  <dcterms:created xsi:type="dcterms:W3CDTF">2022-03-21T22:17:00Z</dcterms:created>
  <dcterms:modified xsi:type="dcterms:W3CDTF">2022-03-21T22:40:00Z</dcterms:modified>
</cp:coreProperties>
</file>