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84" w:rsidRPr="00235F84" w:rsidRDefault="00235F84" w:rsidP="00235F84">
      <w:pPr>
        <w:spacing w:after="90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63"/>
          <w:lang w:eastAsia="ru-RU"/>
        </w:rPr>
      </w:pPr>
      <w:r w:rsidRPr="00235F8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63"/>
          <w:lang w:eastAsia="ru-RU"/>
        </w:rPr>
        <w:t>Терроризм как глобальная проблема современности.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Современную международную обстановку трудно назвать стабильной. Одной из причин этого является расцвет терроризма, приобретающий сегодня поистине всемирный размах. В нашей стране произошли существенные изменения и в формах терроризма, и в практике борьбы с ним. Российская Федерация столкнулась с вопиющими фактами его проявления, как на собственной территории, так и в ближнем зарубежье. События последних лет доказали, что Россия, как и все мировое сообщество, не в силах противостоять размаху терроризма.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Согласно ст. 3 Федерального закона РФ «О противодействии терроризму» от 06.03.2006 № 35-ФЗ, терроризм – это идеология насилия и практика воздействия на принятие решения органами государственной власти, органами местного самоуправления или международными организациями, связанные с устрашением населения и (или) иными формами противоправных насильственных действий</w:t>
      </w:r>
      <w:r w:rsidR="00235F84" w:rsidRPr="00101BE0">
        <w:rPr>
          <w:rFonts w:ascii="Times New Roman" w:hAnsi="Times New Roman" w:cs="Times New Roman"/>
          <w:color w:val="000000"/>
          <w:sz w:val="20"/>
          <w:szCs w:val="27"/>
        </w:rPr>
        <w:t xml:space="preserve">. 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Терроризм приобрел характер мировой проблемы еще в конце ХIХ — начале ХХ веков, превращаясь в оружие, громадную силу устрашения и уничтожения в вечном и непримиримом антагонизме разных миров, культур, идеологий, религий и мировоззрений. Терроризм стал проблемой «номер один в мире» — опаснейшей, острейшей, сложной и трудно прогнозируемой, облекающейся и </w:t>
      </w:r>
      <w:proofErr w:type="spellStart"/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мимикрирующей</w:t>
      </w:r>
      <w:proofErr w:type="spellEnd"/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 во все более разнообразные формы и угрожающей всему современному человечеству.</w:t>
      </w:r>
    </w:p>
    <w:p w:rsid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Террористическая деятельность в современном мире в эпоху глобализации имеет несколько тенденций:</w:t>
      </w:r>
    </w:p>
    <w:p w:rsidR="00101BE0" w:rsidRPr="00101BE0" w:rsidRDefault="00101BE0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</w:pP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Терроризм становится опасной преградой для решения социальных, межнациональных, религиозных, международных конфликтов, свертывая все политические и правовые гарантии и парализуя отношения между государствами, народами, конфессиями, социальными группами, политическими партиями, общественными организациями.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Отличительной чертой современного терроризма как глобальной проблемы современности является стирание границ между внутренним и международным терроризмом. Террористы все чаще проникают в регионы других стран. 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Террористы сотрудничают с международными сектантскими группировками и экстремистскими объединениями, ведя широкую пропаганду и развертывая информационную войну с использованием различных СМИ против представителей традиционных конфессий, подрывая доверие людей к ним.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Террористы для совершения своих преступных деяний, как на международном, так и на национально-региональном уровнях, становятся все более подготовленными в ресурсном, тактическом, организационном, техническом, информационном аспектах.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Террористы стремят</w:t>
      </w:r>
      <w:r w:rsidR="00235F84"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ся завладеть химическим и </w:t>
      </w:r>
      <w:proofErr w:type="spellStart"/>
      <w:proofErr w:type="gramStart"/>
      <w:r w:rsidR="00235F84"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биоло-</w:t>
      </w: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гическим</w:t>
      </w:r>
      <w:proofErr w:type="spellEnd"/>
      <w:proofErr w:type="gramEnd"/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 оружием, заполучить оружие массового поражения, секретные разработки любой ценой. Возросло число невзрывных терактов, например, терактов с использованием энергоинформационного оружия, наркотических и одурманивающих веществ.</w:t>
      </w:r>
      <w:r w:rsidR="00596A2C" w:rsidRPr="00101BE0">
        <w:rPr>
          <w:rFonts w:ascii="Times New Roman" w:hAnsi="Times New Roman" w:cs="Times New Roman"/>
          <w:color w:val="000000"/>
          <w:sz w:val="20"/>
          <w:szCs w:val="27"/>
        </w:rPr>
        <w:t xml:space="preserve"> 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</w:p>
    <w:p w:rsidR="00235F84" w:rsidRPr="00101BE0" w:rsidRDefault="00155A34" w:rsidP="00101BE0">
      <w:pPr>
        <w:pStyle w:val="a6"/>
        <w:numPr>
          <w:ilvl w:val="0"/>
          <w:numId w:val="2"/>
        </w:numPr>
        <w:spacing w:after="0"/>
        <w:ind w:left="0" w:firstLine="357"/>
        <w:rPr>
          <w:rFonts w:ascii="Times New Roman" w:hAnsi="Times New Roman" w:cs="Times New Roman"/>
          <w:sz w:val="14"/>
          <w:szCs w:val="20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Акты терроризма в последние годы стали направляться на устрашение социума в целом. Здесь будет уместно привести афоризм из памятки для боевиков движения «</w:t>
      </w:r>
      <w:proofErr w:type="spellStart"/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Хамаз</w:t>
      </w:r>
      <w:proofErr w:type="spellEnd"/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»: «Глупо охотиться на тигра, когда вокруг полно овец».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Таким образом, проблема терроризма представляет реальную планетарного масштаба угрозу для мирового сообщества. Данная проблема имеет собственную специфику, которая отличает ее от других общечеловеческих затруднений. Однако, проблема терроризма тесно взаимосвязана с большинством глобальных проблем современных международных отношений. Она может быть рассмотрена как одна из наиболее актуальных глобальных проблем наших дней.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В данных условиях глобальная проблема терроризма не может рассматриваться только как самостоятельный феномен. Она начала превращаться в важную составную часть более общей военно-политической глобальной проблемы, связанной с фундаментальными вопросами войны и мира, от решения которой зависит дальнейшее существование человеческой цивилизации.</w:t>
      </w:r>
    </w:p>
    <w:p w:rsidR="00235F84" w:rsidRPr="00101BE0" w:rsidRDefault="00155A34" w:rsidP="00101BE0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7"/>
        </w:rPr>
      </w:pP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Решение глобальной проблемы терроризма — это общее</w:t>
      </w:r>
      <w:r w:rsidRPr="00101BE0">
        <w:rPr>
          <w:rFonts w:ascii="Times New Roman" w:hAnsi="Times New Roman" w:cs="Times New Roman"/>
          <w:color w:val="000000"/>
          <w:sz w:val="20"/>
          <w:szCs w:val="27"/>
        </w:rPr>
        <w:br/>
      </w:r>
      <w:r w:rsidRPr="00101BE0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дело всего мира. Человечество должно выработать эффективные формы сотрудничества, которые позволяли бы всем странам действовать сообща, несмотря на различия социально-политических, религиозных, этнических и иных мировоззренческих ориентаций. Для этого оно должно опираться на определенные базисные ценностные ориентации. Многие современные философы справедливо считают, что такими базисными ориентациями могут быть ценности гуманизма.</w:t>
      </w:r>
    </w:p>
    <w:p w:rsidR="00596A2C" w:rsidRDefault="00596A2C" w:rsidP="00101BE0">
      <w:pPr>
        <w:spacing w:after="0"/>
        <w:ind w:firstLine="708"/>
        <w:jc w:val="right"/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Автор: </w:t>
      </w:r>
      <w:r w:rsidRPr="00596A2C"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>А.И. Гончарова</w:t>
      </w:r>
    </w:p>
    <w:p w:rsidR="00596A2C" w:rsidRPr="00101BE0" w:rsidRDefault="00596A2C" w:rsidP="00101BE0">
      <w:pPr>
        <w:spacing w:after="0"/>
        <w:ind w:firstLine="708"/>
        <w:jc w:val="right"/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7"/>
          <w:shd w:val="clear" w:color="auto" w:fill="FFFFFF"/>
        </w:rPr>
        <w:t xml:space="preserve">Источник: </w:t>
      </w:r>
      <w:hyperlink r:id="rId5" w:history="1">
        <w:r w:rsidRPr="00965C58">
          <w:rPr>
            <w:rStyle w:val="a5"/>
            <w:rFonts w:ascii="Times New Roman" w:hAnsi="Times New Roman" w:cs="Times New Roman"/>
            <w:sz w:val="20"/>
            <w:szCs w:val="27"/>
            <w:shd w:val="clear" w:color="auto" w:fill="FFFFFF"/>
          </w:rPr>
          <w:t>https://krasadm.ru/show_new.php?id_new=15594</w:t>
        </w:r>
      </w:hyperlink>
      <w:bookmarkStart w:id="0" w:name="_GoBack"/>
      <w:bookmarkEnd w:id="0"/>
    </w:p>
    <w:sectPr w:rsidR="00596A2C" w:rsidRPr="00101BE0" w:rsidSect="00101BE0">
      <w:pgSz w:w="11906" w:h="16838"/>
      <w:pgMar w:top="1418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30A72"/>
    <w:multiLevelType w:val="hybridMultilevel"/>
    <w:tmpl w:val="EE605F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491250"/>
    <w:multiLevelType w:val="hybridMultilevel"/>
    <w:tmpl w:val="9F168726"/>
    <w:lvl w:ilvl="0" w:tplc="3A94A2C0">
      <w:start w:val="1"/>
      <w:numFmt w:val="decimal"/>
      <w:lvlText w:val="%1."/>
      <w:lvlJc w:val="left"/>
      <w:pPr>
        <w:ind w:left="1066" w:hanging="499"/>
      </w:pPr>
      <w:rPr>
        <w:rFonts w:hint="default"/>
        <w:b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2"/>
    <w:rsid w:val="00101BE0"/>
    <w:rsid w:val="00155A34"/>
    <w:rsid w:val="00235F84"/>
    <w:rsid w:val="00596A2C"/>
    <w:rsid w:val="00A90572"/>
    <w:rsid w:val="00D95DB9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147C"/>
  <w15:chartTrackingRefBased/>
  <w15:docId w15:val="{D4CECF89-C400-4396-B1BC-F28F5353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5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5A34"/>
    <w:rPr>
      <w:i/>
      <w:iCs/>
    </w:rPr>
  </w:style>
  <w:style w:type="character" w:styleId="a5">
    <w:name w:val="Hyperlink"/>
    <w:basedOn w:val="a0"/>
    <w:uiPriority w:val="99"/>
    <w:unhideWhenUsed/>
    <w:rsid w:val="00155A3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35F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5F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asadm.ru/show_new.php?id_new=15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3</cp:revision>
  <dcterms:created xsi:type="dcterms:W3CDTF">2021-01-27T05:44:00Z</dcterms:created>
  <dcterms:modified xsi:type="dcterms:W3CDTF">2021-01-27T06:18:00Z</dcterms:modified>
</cp:coreProperties>
</file>