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A8" w:val="clear"/>
            <w:tcMar>
              <w:top w:type="dxa" w:w="780"/>
              <w:left w:type="dxa" w:w="480"/>
              <w:bottom w:type="dxa" w:w="7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StockNégoce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B8D4F0"/>
                <w:sz w:val="27"/>
                <w:szCs w:val="27"/>
              </w:rPr>
              <w:t xml:space="preserve">Système de gestion d'entrepôt — WMS</w:t>
            </w:r>
          </w:p>
          <w:p>
            <w:pPr>
              <w:spacing w:before="55"/>
              <w:jc w:val="center"/>
            </w:pPr>
            <w:r>
              <w:rPr>
                <w:rFonts w:ascii="Arial" w:cs="Arial" w:eastAsia="Arial" w:hAnsi="Arial"/>
                <w:i/>
                <w:iCs/>
                <w:color w:val="8AB4D8"/>
                <w:sz w:val="20"/>
                <w:szCs w:val="20"/>
              </w:rPr>
              <w:t xml:space="preserve">Négoce matériaux gros œuvre · Gestion d'adressage et de stock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/>
            </w:r>
          </w:p>
          <w:p>
            <w:pPr>
              <w:spacing w:before="1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Dictionnaire des données  ·  MCD  ·  MLD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color w:val="8AB4D8"/>
                <w:sz w:val="19"/>
                <w:szCs w:val="19"/>
              </w:rPr>
              <w:t xml:space="preserve">Version 1.0  —  Mars 2026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pStyle w:val="Heading1"/>
        <w:spacing w:before="460" w:after="160"/>
      </w:pPr>
      <w:r>
        <w:rPr>
          <w:rFonts w:ascii="Arial" w:cs="Arial" w:eastAsia="Arial" w:hAnsi="Arial"/>
          <w:b/>
          <w:bCs/>
          <w:color w:val="1A5EA8"/>
          <w:sz w:val="32"/>
          <w:szCs w:val="32"/>
        </w:rPr>
        <w:t xml:space="preserve">1. Contexte et périmètre</w:t>
      </w:r>
    </w:p>
    <w:p>
      <w:pPr>
        <w:spacing w:before="6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Ce document est la référence technique de la base de données StockNégoce WMS. Périmètre fonctionnel couvert :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Adressage physique par QR code : rack (1-3 majuscules) + travée + niveau + colonne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Entrées, sorties et transferts avec traçabilité complète par utilisateur et horodatage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Casse : sortie définitive (perte) OU déclassement (article vendu moins cher, statut DECLASSE)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Retours client : réintégration en stock normal si article intact (mouvement RETOUR_CLIENT)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Recherche rapide au comptoir par désignation article ou nom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Fournisseurs externes avec historique délais réels et score de fiabilité automatique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Navettes inter-dépôts modélisées comme fournisseurs de type NAVETTE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Fourchette délais : min / médiane / pire cas — calculée sur livraisons réelles (fiable à 10 livraisons)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Stock de sécurité basé sur le pire cas fournisseur, majoré automatiquement si fiabilité &lt; 70%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Classification ABC construite progressivement sur 90 jours d'historique de sorties réelles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Inventaire tournant : articles A mensuels, B trimestriels, C semestriels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Alertes push : seuil commande, rupture, inventaire dû, fiabilité fournisseur dégradée</w:t>
      </w:r>
    </w:p>
    <w:p>
      <w:r>
        <w:br w:type="page"/>
      </w:r>
    </w:p>
    <w:p>
      <w:pPr>
        <w:pStyle w:val="Heading1"/>
        <w:spacing w:before="460" w:after="160"/>
      </w:pPr>
      <w:r>
        <w:rPr>
          <w:rFonts w:ascii="Arial" w:cs="Arial" w:eastAsia="Arial" w:hAnsi="Arial"/>
          <w:b/>
          <w:bCs/>
          <w:color w:val="1A5EA8"/>
          <w:sz w:val="32"/>
          <w:szCs w:val="32"/>
        </w:rPr>
        <w:t xml:space="preserve">2. Dictionnaire des données</w:t>
      </w:r>
    </w:p>
    <w:p>
      <w:pPr>
        <w:spacing w:before="6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Neuf entités constituent le modèle. Chaque attribut est décrit avec son type, ses contraintes et sa signification métier.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30"/>
              <w:left w:type="dxa" w:w="200"/>
              <w:bottom w:type="dxa" w:w="9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Entité : DEPOT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i/>
                <w:iCs/>
                <w:color w:val="C8DFF5"/>
                <w:sz w:val="17"/>
                <w:szCs w:val="17"/>
              </w:rPr>
              <w:t xml:space="preserve">Site physique de l'enseigne — dépôt courant ou dépôt source navette inter-dépôt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50"/>
        <w:gridCol w:w="4610"/>
      </w:tblGrid>
      <w:tr>
        <w:trPr>
          <w:tblHeader/>
        </w:trPr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61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id_depot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PK · AUTO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Identifiant technique unique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code_depot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UNIQUE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Code court du site (ex : MAIN, DEP02)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nom_depot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Nom complet du site (ex : Dépôt Rochefort)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adresse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Adresse physique du site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est_principal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BOOLEAN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DEF false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Vrai pour le dépôt de l'utilisateur courant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actif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BOOLEAN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DEF true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Archivage logique sans suppression physique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A8" w:val="clear"/>
            <w:tcMar>
              <w:top w:type="dxa" w:w="130"/>
              <w:left w:type="dxa" w:w="200"/>
              <w:bottom w:type="dxa" w:w="9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Entité : UTILISATEUR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i/>
                <w:iCs/>
                <w:color w:val="C8DFF5"/>
                <w:sz w:val="17"/>
                <w:szCs w:val="17"/>
              </w:rPr>
              <w:t xml:space="preserve">Membres de l'équipe accédant à l'application (2 à 5 personnes)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50"/>
        <w:gridCol w:w="4610"/>
      </w:tblGrid>
      <w:tr>
        <w:trPr>
          <w:tblHeader/>
        </w:trPr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61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id_utilisateur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PK · AUTO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Identifiant technique unique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id_depot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DEPOT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Dépôt de rattachement principal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nom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Nom de famille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prenom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Prénom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login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UNIQUE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Identifiant de connexion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mdp_hash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Mot de passe hashé BCrypt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ENUM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MAGASINIER ou ADMIN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token_jwt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Token JWT actif — durée de vie 48h, null si déconnecté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token_expire_le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Date/heure d'expiration du token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actif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BOOLEAN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DEF true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Compte actif ou désactivé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cree_le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 de création du compte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FAC" w:val="clear"/>
            <w:tcMar>
              <w:top w:type="dxa" w:w="130"/>
              <w:left w:type="dxa" w:w="200"/>
              <w:bottom w:type="dxa" w:w="9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Entité : EMPLACEMENT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i/>
                <w:iCs/>
                <w:color w:val="C8DFF5"/>
                <w:sz w:val="17"/>
                <w:szCs w:val="17"/>
              </w:rPr>
              <w:t xml:space="preserve">Adresse physique unique dans un rack — identifiée par QR code immuable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50"/>
        <w:gridCol w:w="4610"/>
      </w:tblGrid>
      <w:tr>
        <w:trPr>
          <w:tblHeader/>
        </w:trPr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61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id_emplacement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PK · AUTO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Identifiant technique unique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id_depot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DEPOT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Dépôt auquel appartient cet emplacement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rack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VARCHAR(3)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 à 3 majuscules (ex : A, BA, BAT)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travee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CHAR(1)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Lettre minuscule de la travée (ex : a, b, c)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niveau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TINYINT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&gt;= 1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Niveau dans le rack (1=sol). Encode la dizaine du code adresse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TINYINT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&gt;= 1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Colonne dans la travée. Encode l'unité du code adresse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VARCHAR(8)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UNIQUE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Code généré auto à la sauvegarde (ex : Aa21, BATb13)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qr_token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UNIQUE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UUID v4 encodé dans le QR code — immuable après création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libelle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Description libre (ex : Zone palette lourde sol)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actif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BOOLEAN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DEF true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Désactivation logique sans suppression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cree_le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 de création de l'emplacement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30"/>
              <w:left w:type="dxa" w:w="200"/>
              <w:bottom w:type="dxa" w:w="9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Entité : ARTICLE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i/>
                <w:iCs/>
                <w:color w:val="C8DFF5"/>
                <w:sz w:val="17"/>
                <w:szCs w:val="17"/>
              </w:rPr>
              <w:t xml:space="preserve">Référentiel produits du négoce (parpaing, ciment, agglo, linteau…)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50"/>
        <w:gridCol w:w="4610"/>
      </w:tblGrid>
      <w:tr>
        <w:trPr>
          <w:tblHeader/>
        </w:trPr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61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id_article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PK · AUTO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Identifiant technique unique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UNIQUE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Référence interne (ex : PAR-20-PLEIN, CEM-CEM2-325)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libelle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Désignation commerciale — champ principal de la recherche comptoir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famille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Famille produit (Parpaing, Ciment, Agglo, Linteau…)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unite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Unité de gestion (palette, sac, unité, tonne…)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id_fourn_pref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FOURNISSEUR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Fournisseur préférentiel pour le réapprovisionnement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classe_abc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ENUM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A, B ou C — null si historique &lt; 3 mois de sorties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classe_abc_maj_le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 du dernier recalcul de la classification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seuil_commande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&gt;= 0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Quantité déclenchant l'alerte commande (calculée automatiquement)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stock_securite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&gt;= 0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Stock minimal — basé sur le pire cas de délai fournisseur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seuil_alerte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&gt;= 0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Seuil tableau de bord (peut être forcé manuellement)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majoration_secu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DEF 0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% de majoration auto du stock sécu si fiabilité fournisseur &lt; 70%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actif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BOOLEAN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DEF true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Article actif ou archivé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cree_le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 de création de la référence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6000" w:val="clear"/>
            <w:tcMar>
              <w:top w:type="dxa" w:w="130"/>
              <w:left w:type="dxa" w:w="200"/>
              <w:bottom w:type="dxa" w:w="9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Entité : FOURNISSEUR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i/>
                <w:iCs/>
                <w:color w:val="C8DFF5"/>
                <w:sz w:val="17"/>
                <w:szCs w:val="17"/>
              </w:rPr>
              <w:t xml:space="preserve">Fournisseur externe OU dépôt source de navette inter-dépôt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50"/>
        <w:gridCol w:w="4610"/>
      </w:tblGrid>
      <w:tr>
        <w:trPr>
          <w:tblHeader/>
        </w:trPr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61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id_fournisseur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PK · AUTO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Identifiant technique unique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nom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Nom commercial (ex : Lafarge, Rector Lesage, Dépôt La Rochelle)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ENUM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EXTERNE (fournisseur classique) ou NAVETTE (dépôt frère de l'enseigne)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id_depot_source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DEPOT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Renseigné uniquement si type=NAVETTE : dépôt expéditeur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contact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Nom du contact commercial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telephone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Numéro de téléphone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Adresse email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delai_min_j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TINYINT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&gt;= 0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Délai minimum saisi manuellement au départ (fourchette basse)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delai_max_j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TINYINT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&gt;= delai_min_j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Délai maximum saisi manuellement (pire cas connu au départ)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delai_median_calc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Médiane calculée automatiquement sur les livraisons réelles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delai_pire_calc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Pire cas calculé automatiquement sur les livraisons réelles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fiabilite_pct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0 à 100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% de livraisons dans la fourchette annoncée — recalculé à chaque réception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nb_livraisons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DEF 0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Compteur de livraisons reçues — fiabilité significative à partir de 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actif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BOOLEAN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DEF true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Fournisseur actif ou archivé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cree_le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 d'ajout du fournisseur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30"/>
              <w:left w:type="dxa" w:w="200"/>
              <w:bottom w:type="dxa" w:w="9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Entité : STOCK_LINE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i/>
                <w:iCs/>
                <w:color w:val="C8DFF5"/>
                <w:sz w:val="17"/>
                <w:szCs w:val="17"/>
              </w:rPr>
              <w:t xml:space="preserve">Quantité d'un article à un emplacement précis — état actuel du stock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50"/>
        <w:gridCol w:w="4610"/>
      </w:tblGrid>
      <w:tr>
        <w:trPr>
          <w:tblHeader/>
        </w:trPr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61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id_stock_line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PK · AUTO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Identifiant technique unique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id_emplacement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EMPLACEMENT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Emplacement physique concerné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id_article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ARTICLE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Article stocké à cet emplacement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quantite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&gt;= 0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Quantité présente — mise à jour à chaque mouvement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ENUM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DEF NORMAL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NORMAL ou DECLASSE (article cassé revendu à prix réduit)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maj_le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Horodatage de la dernière mise à jour (automatique)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UNIQUE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(id_emplacement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id_article, statut)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Un seul enregistrement par triplet emplacement / article / statut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34" w:val="clear"/>
            <w:tcMar>
              <w:top w:type="dxa" w:w="130"/>
              <w:left w:type="dxa" w:w="200"/>
              <w:bottom w:type="dxa" w:w="9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Entité : MOUVEMENT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i/>
                <w:iCs/>
                <w:color w:val="C8DFF5"/>
                <w:sz w:val="17"/>
                <w:szCs w:val="17"/>
              </w:rPr>
              <w:t xml:space="preserve">Trace immuable de chaque opération — base de l'audit et du calcul ABC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50"/>
        <w:gridCol w:w="4610"/>
      </w:tblGrid>
      <w:tr>
        <w:trPr>
          <w:tblHeader/>
        </w:trPr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61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id_mouvement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PK · AUTO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Identifiant technique unique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id_stock_line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STOCK_LINE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Ligne de stock concernée par l'opération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id_utilisateur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UTILISATEUR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Opérateur ayant réalisé le mouvement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id_commande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COMMANDE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Commande liée — renseigné si type=ENTREE ou NAVETTE_ENTREE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ENUM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ENTREE · SORTIE · CASSE · DECLASSE · RETOUR_CLIENT · INVENTAIRE · NAVETTE_ENTREE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quantite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&gt; 0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Quantité du mouvement (toujours positive — le type porte le sens)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quantite_avant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Stock avant le mouvement — pour audit et traçabilité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quantite_apres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Stock après le mouvement — calculé automatiquement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TEXT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Commentaire libre (ex : BL 4521, chute engin, retour M. Dupont)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nom_client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Nom du client — renseigné pour SORTIE (permet la recherche historique)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cree_le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Horodatage exact du mouvement (automatique, immuable)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2E" w:val="clear"/>
            <w:tcMar>
              <w:top w:type="dxa" w:w="130"/>
              <w:left w:type="dxa" w:w="200"/>
              <w:bottom w:type="dxa" w:w="9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Entité : COMMANDE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i/>
                <w:iCs/>
                <w:color w:val="C8DFF5"/>
                <w:sz w:val="17"/>
                <w:szCs w:val="17"/>
              </w:rPr>
              <w:t xml:space="preserve">Commande fournisseur ou demande de navette — cycle de vie sans ressaisie ERP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50"/>
        <w:gridCol w:w="4610"/>
      </w:tblGrid>
      <w:tr>
        <w:trPr>
          <w:tblHeader/>
        </w:trPr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61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id_commande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PK · AUTO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Identifiant technique unique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id_fournisseur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FOURNISSEUR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Fournisseur ou dépôt source de la navette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id_utilisateur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UTILISATEUR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Utilisateur ayant déclenché la commande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ENUM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EN_ATTENTE · RECUE · ANNULEE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TEXT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Commentaire libre (n° BL, motif, urgence, navette de dernière minute…)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commande_le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Date/heure de passage — enregistrée automatiquement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recue_le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Date/heure de réception effective — null jusqu'à réception confirmée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delai_reel_j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FLOAT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Délai réel calculé auto : recue_le − commande_le en jours calendaires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30"/>
              <w:left w:type="dxa" w:w="200"/>
              <w:bottom w:type="dxa" w:w="9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Entité : ALERTE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i/>
                <w:iCs/>
                <w:color w:val="C8DFF5"/>
                <w:sz w:val="17"/>
                <w:szCs w:val="17"/>
              </w:rPr>
              <w:t xml:space="preserve">Notifications générées automatiquement par le système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50"/>
        <w:gridCol w:w="4610"/>
      </w:tblGrid>
      <w:tr>
        <w:trPr>
          <w:tblHeader/>
        </w:trPr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61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id_alerte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PK · AUTO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Identifiant technique unique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id_article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ARTICLE · 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Article concerné par l'alerte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ENUM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SEUIL_COMMANDE · RUPTURE · INVENTAIRE_DU · FIABILITE_FOURN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TEXT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Message lisible généré automatiquement et envoyé en notification push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acquittee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BOOLEAN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 · DEF false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Vrai quand un admin a pris en compte et fermé l'alerte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acquittee_par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FK UTILISATEUR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Utilisateur ayant acquitté l'alerte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acquittee_le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/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Horodatage de l'acquittement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cree_le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DATETIME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NN</w:t>
            </w:r>
          </w:p>
        </w:tc>
        <w:tc>
          <w:tcPr>
            <w:tcW w:type="dxa" w:w="4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Horodatage de création de l'alerte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60" w:after="160"/>
      </w:pPr>
      <w:r>
        <w:rPr>
          <w:rFonts w:ascii="Arial" w:cs="Arial" w:eastAsia="Arial" w:hAnsi="Arial"/>
          <w:b/>
          <w:bCs/>
          <w:color w:val="1A5EA8"/>
          <w:sz w:val="32"/>
          <w:szCs w:val="32"/>
        </w:rPr>
        <w:t xml:space="preserve">3. Modèle Conceptuel de Données (MCD)</w:t>
      </w:r>
    </w:p>
    <w:p>
      <w:pPr>
        <w:spacing w:before="6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Ce modèle est directement saisissable dans Looping. Les cardinalités suivent la notation (min,max).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Associations et cardinalités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500"/>
        <w:gridCol w:w="2760"/>
        <w:gridCol w:w="2340"/>
      </w:tblGrid>
      <w:tr>
        <w:trPr>
          <w:tblHeader/>
        </w:trPr>
        <w:tc>
          <w:tcPr>
            <w:tcW w:type="dxa" w:w="2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Entité 1</w:t>
            </w:r>
          </w:p>
        </w:tc>
        <w:tc>
          <w:tcPr>
            <w:tcW w:type="dxa" w:w="15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2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Entité 2</w:t>
            </w:r>
          </w:p>
        </w:tc>
        <w:tc>
          <w:tcPr>
            <w:tcW w:type="dxa" w:w="234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Cardinalités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DEPOT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possède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EMPLACEMENT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(1,1)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DEPOT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rattache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(1,1)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DEPOT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 source de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(0,1)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EMPLACEMENT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contient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STOCK_LINE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(1,1)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ARTICLE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 stocké dans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STOCK_LINE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(1,1)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ARTICLE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approvisionné par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(0,1)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ARTICLE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génère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ALERTE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(1,1)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STOCK_LINE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tracée par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MOUVEMENT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(1,1)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COMMANDE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liée à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MOUVEMENT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(0,1)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reçoit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COMMANDE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(1,1)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réalise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MOUVEMENT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(1,1)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passe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COMMANDE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(1,1) — (0,N)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acquitte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ALERTE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(0,1) — (0,N)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Règles de gestion métier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Un emplacement appartient à un seul dépôt. Un dépôt possède 0 à N emplacements.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STOCK_LINE est unique par (emplacement, article, statut). Le statut DECLASSE permet de gérer la casse revendue séparément du stock normal.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Tout mouvement conserve le stock avant et après — la table MOUVEMENT est immuable (pas de UPDATE ni DELETE).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NAVETTE_ENTREE dans MOUVEMENT distingue les réceptions inter-dépôts des entrées fournisseur classiques.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RETOUR_CLIENT crée un mouvement entrant et incrémente la STOCK_LINE. L'article retrouve son statut NORMAL.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CASSE = mouvement CASSE (sortie définitive, stock décrémenté). DECLASSE = mouvement qui crée/incrémente une STOCK_LINE avec statut DECLASSE.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La classification ABC est recalculée tous les 30 jours sur les 90 derniers jours de sorties réelles. Null si moins de 3 mois d'historique.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Le score de fiabilité fournisseur est recalculé à chaque réception. Significatif à partir de 10 livraisons.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Le statut EN_ATTENTE sur une COMMANDE bloque le déclenchement d'une nouvelle alerte SEUIL_COMMANDE sur le même article.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La recherche comptoir porte sur ARTICLE.libelle et MOUVEMENT.nom_client des sorties récentes.</w:t>
      </w:r>
    </w:p>
    <w:p>
      <w:r>
        <w:br w:type="page"/>
      </w:r>
    </w:p>
    <w:p>
      <w:pPr>
        <w:pStyle w:val="Heading1"/>
        <w:spacing w:before="460" w:after="160"/>
      </w:pPr>
      <w:r>
        <w:rPr>
          <w:rFonts w:ascii="Arial" w:cs="Arial" w:eastAsia="Arial" w:hAnsi="Arial"/>
          <w:b/>
          <w:bCs/>
          <w:color w:val="1A5EA8"/>
          <w:sz w:val="32"/>
          <w:szCs w:val="32"/>
        </w:rPr>
        <w:t xml:space="preserve">4. Modèle Logique de Données (MLD)</w:t>
      </w:r>
    </w:p>
    <w:p>
      <w:pPr>
        <w:spacing w:before="6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Traduction du MCD en tables relationnelles. PK = clé primaire, # = clé étrangère.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Tables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90"/>
              <w:left w:type="dxa" w:w="180"/>
              <w:bottom w:type="dxa" w:w="55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DEPOT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DEPOT (id_depot, code_depot, nom_depot, adresse, est_principal, actif)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A8" w:val="clear"/>
            <w:tcMar>
              <w:top w:type="dxa" w:w="90"/>
              <w:left w:type="dxa" w:w="180"/>
              <w:bottom w:type="dxa" w:w="55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UTILISATEUR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UTILISATEUR (id_utilisateur, #id_depot, nom, prenom, login,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mdp_hash, role, token_jwt, token_expire_le, actif, cree_le)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FAC" w:val="clear"/>
            <w:tcMar>
              <w:top w:type="dxa" w:w="90"/>
              <w:left w:type="dxa" w:w="180"/>
              <w:bottom w:type="dxa" w:w="55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EMPLACEMENT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EMPLACEMENT (id_emplacement, #id_depot, rack, travee, niveau, colonne,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code, qr_token, libelle, actif, cree_le)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UNIQUE(qr_token)  UNIQUE(code)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6000" w:val="clear"/>
            <w:tcMar>
              <w:top w:type="dxa" w:w="90"/>
              <w:left w:type="dxa" w:w="180"/>
              <w:bottom w:type="dxa" w:w="55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FOURNISSEUR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FOURNISSEUR (id_fournisseur, #id_depot_source, nom, type, contact,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telephone, email, delai_min_j, delai_max_j, delai_median_calc,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delai_pire_calc, fiabilite_pct, nb_livraisons, actif, cree_le)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90"/>
              <w:left w:type="dxa" w:w="180"/>
              <w:bottom w:type="dxa" w:w="55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ARTICLE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ARTICLE (id_article, #id_fourn_pref, reference, libelle, famille, unite,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classe_abc, classe_abc_maj_le, seuil_commande, stock_securite,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seuil_alerte, majoration_secu, actif, cree_le)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UNIQUE(reference)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90"/>
              <w:left w:type="dxa" w:w="180"/>
              <w:bottom w:type="dxa" w:w="55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STOCK_LINE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STOCK_LINE (id_stock_line, #id_emplacement, #id_article,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quantite, statut, maj_le)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UNIQUE(id_emplacement, id_article, statut)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2E" w:val="clear"/>
            <w:tcMar>
              <w:top w:type="dxa" w:w="90"/>
              <w:left w:type="dxa" w:w="180"/>
              <w:bottom w:type="dxa" w:w="55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COMMANDE (id_commande, #id_fournisseur, #id_utilisateur,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statut, note, commande_le, recue_le, delai_reel_j)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34" w:val="clear"/>
            <w:tcMar>
              <w:top w:type="dxa" w:w="90"/>
              <w:left w:type="dxa" w:w="180"/>
              <w:bottom w:type="dxa" w:w="55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MOUVEMENT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MOUVEMENT (id_mouvement, #id_stock_line, #id_utilisateur, #id_commande,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type, quantite, quantite_avant, quantite_apres,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note, nom_client, cree_le)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90"/>
              <w:left w:type="dxa" w:w="180"/>
              <w:bottom w:type="dxa" w:w="55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ALERTE (id_alerte, #id_article, #acquittee_par,</w:t>
            </w:r>
          </w:p>
          <w:p>
            <w:pPr>
              <w:spacing w:before="60" w:after="80"/>
            </w:pPr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  type, message, acquittee, acquittee_le, cree_le)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Index recommandés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EMPLACEMENT(qr_token) — requête la plus fréquente : chaque scan QR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EMPLACEMENT(code) — recherche manuelle par code texte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ARTICLE(libelle) — recherche plein texte au comptoir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MOUVEMENT(nom_client) — recherche par nom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MOUVEMENT(cree_le DESC) — chargement chronologique du tableau de bord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STOCK_LINE(id_article, statut) — calcul du stock total par article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ALERTE(acquittee, cree_le) — chargement des alertes actives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COMMANDE(statut, id_fournisseur) — vérification commande en cours avant déclenchement alerte</w:t>
      </w:r>
    </w:p>
    <w:p>
      <w:r>
        <w:br w:type="page"/>
      </w:r>
    </w:p>
    <w:p>
      <w:pPr>
        <w:pStyle w:val="Heading1"/>
        <w:spacing w:before="460" w:after="160"/>
      </w:pPr>
      <w:r>
        <w:rPr>
          <w:rFonts w:ascii="Arial" w:cs="Arial" w:eastAsia="Arial" w:hAnsi="Arial"/>
          <w:b/>
          <w:bCs/>
          <w:color w:val="1A5EA8"/>
          <w:sz w:val="32"/>
          <w:szCs w:val="32"/>
        </w:rPr>
        <w:t xml:space="preserve">5. Référentiel des types ENUM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Entité · Attribut</w:t>
            </w:r>
          </w:p>
        </w:tc>
        <w:tc>
          <w:tcPr>
            <w:tcW w:type="dxa" w:w="23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Valeurs</w:t>
            </w:r>
          </w:p>
        </w:tc>
        <w:tc>
          <w:tcPr>
            <w:tcW w:type="dxa" w:w="46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UTILISATEUR · role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MAGASINIER · ADMIN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ADMIN gère articles, fournisseurs, seuils et paramètres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FOURNISSEUR · type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EXTERNE · NAVETTE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NAVETTE = dépôt frère de l'enseigne ; id_depot_source obligatoire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ARTICLE · classe_abc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 · B · C · null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null = historique insuffisant (moins de 3 mois de sorties réelles)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STOCK_LINE · statut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NORMAL · DECLASSE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DECLASSE = article cassé conservé pour revente à prix réduit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MOUVEMENT · type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ENTREE · SORTIE
CASSE · DECLASSE
RETOUR_CLIENT
INVENTAIRE
NAVETTE_ENTREE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CASSE = perte définitive · DECLASSE = transfert vers stock dégradé · NAVETTE_ENTREE = réception inter-dépôt de dernière minute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COMMANDE · statut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EN_ATTENTE · RECUE
ANNULEE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EN_ATTENTE bloque les alertes répétées sur le même article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ALERTE · type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SEUIL_COMMANDE
RUPTURE
INVENTAIRE_DU
FIABILITE_FOURN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FIABILITE_FOURN déclenché si fiabilite_pct &lt; 40% après 10 livraisons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pStyle w:val="Heading1"/>
        <w:spacing w:before="460" w:after="160"/>
      </w:pPr>
      <w:r>
        <w:rPr>
          <w:rFonts w:ascii="Arial" w:cs="Arial" w:eastAsia="Arial" w:hAnsi="Arial"/>
          <w:b/>
          <w:bCs/>
          <w:color w:val="1A5EA8"/>
          <w:sz w:val="32"/>
          <w:szCs w:val="32"/>
        </w:rPr>
        <w:t xml:space="preserve">6. Notes d'import dans Looping</w:t>
      </w:r>
    </w:p>
    <w:p>
      <w:pPr>
        <w:spacing w:before="6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Looping est un logiciel libre de modélisation MCD/MLD (looping-mcd.fr). Points d'attention pour la saisie :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Créer d'abord toutes les entités sans attributs, puis ajouter les attributs, puis tracer les associations.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Les clés primaires sont déclarées de type Entier Auto-incrémenté dans Looping.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Les types ENUM ne sont pas natifs dans Looping : les déclarer en VARCHAR(30) avec une note CHECK dans la description de l'attribut.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STOCK_LINE est une entité-association entre EMPLACEMENT et ARTICLE avec ses propres attributs (quantite, statut, maj_le) — créer une entité-association dans Looping.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MOUVEMENT est une entité-association ternaire entre STOCK_LINE, UTILISATEUR et COMMANDE.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Pour la FK optionnelle id_depot_source dans FOURNISSEUR, tracer une association 0,1 — 0,N entre FOURNISSEUR et DEPOT.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Marquer qr_token et code dans EMPLACEMENT comme UNIQUE via les propriétés d'attribut dans Looping.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La contrainte UNIQUE composite (id_emplacement, id_article, statut) de STOCK_LINE se note dans la description de l'entité dans Looping.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Document généré automatiquement — StockNégoce WMS v1.0 — Mars 2026</w:t>
      </w:r>
    </w:p>
    <w:sectPr>
      <w:head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25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60" w:after="80"/>
          </w:pPr>
          <w:r>
            <w:rPr>
              <w:rFonts w:ascii="Arial" w:cs="Arial" w:eastAsia="Arial" w:hAnsi="Arial"/>
              <w:b/>
              <w:bCs/>
              <w:color w:val="1A5EA8"/>
              <w:sz w:val="17"/>
              <w:szCs w:val="17"/>
            </w:rPr>
            <w:t xml:space="preserve">StockNégoce WMS — Documentation technique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 / </w:t>
          </w:r>
          <w:r>
            <w:rPr>
              <w:rFonts w:ascii="Arial" w:cs="Arial" w:eastAsia="Arial" w:hAnsi="Arial"/>
              <w:color w:val="888888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pBdr>
        <w:bottom w:val="single" w:color="1A5EA8" w:sz="6"/>
      </w:pBdr>
    </w:pPr>
    <w:r>
      <w:rPr>
        <w:rFonts w:ascii="Arial" w:cs="Arial" w:eastAsia="Arial" w:hAnsi="Arial"/>
        <w:color w:val="3C3C3C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60" w:after="160"/>
      <w:outlineLvl w:val="0"/>
    </w:pPr>
    <w:rPr>
      <w:rFonts w:ascii="Arial" w:cs="Arial" w:eastAsia="Arial" w:hAnsi="Arial"/>
      <w:b/>
      <w:bCs/>
      <w:color w:val="1A5E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C3C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2026-03-26T12:38:45.246Z</dcterms:created>
  <dcterms:modified xsi:type="dcterms:W3CDTF">2026-03-26T12:38:45.247Z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