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0" w:line="360" w:lineRule="auto"/>
        <w:ind w:left="0" w:right="0" w:firstLine="0"/>
        <w:jc w:val="both"/>
        <w:rPr>
          <w:rFonts w:ascii="Calibri" w:cs="Calibri" w:eastAsia="Calibri" w:hAnsi="Calibri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32"/>
          <w:szCs w:val="32"/>
          <w:shd w:fill="auto" w:val="clear"/>
          <w:vertAlign w:val="baseline"/>
          <w:rtl w:val="0"/>
        </w:rPr>
        <w:t xml:space="preserve">Семинар 4. Описание бизнес-процессов</w:t>
      </w:r>
    </w:p>
    <w:p w:rsidR="00000000" w:rsidDel="00000000" w:rsidP="00000000" w:rsidRDefault="00000000" w:rsidRPr="00000000" w14:paraId="00000002">
      <w:pPr>
        <w:spacing w:after="0" w:before="0" w:line="360" w:lineRule="auto"/>
        <w:ind w:left="0" w:right="0" w:firstLine="709"/>
        <w:jc w:val="both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Задание:</w:t>
      </w:r>
    </w:p>
    <w:p w:rsidR="00000000" w:rsidDel="00000000" w:rsidP="00000000" w:rsidRDefault="00000000" w:rsidRPr="00000000" w14:paraId="00000003">
      <w:pPr>
        <w:spacing w:after="0" w:before="0" w:line="360" w:lineRule="auto"/>
        <w:ind w:left="0" w:right="0" w:firstLine="708"/>
        <w:jc w:val="both"/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Опишите процесс «Оформление договора» (с подрядчиком/клиентом) в таблице и с помощь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ю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 графического способа.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before="0" w:line="360" w:lineRule="auto"/>
        <w:ind w:left="0" w:right="0" w:firstLine="0"/>
        <w:jc w:val="both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1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65.0" w:type="dxa"/>
        <w:jc w:val="left"/>
        <w:tblInd w:w="-183.0" w:type="dxa"/>
        <w:tblLayout w:type="fixed"/>
        <w:tblLook w:val="0000"/>
      </w:tblPr>
      <w:tblGrid>
        <w:gridCol w:w="945"/>
        <w:gridCol w:w="1875"/>
        <w:gridCol w:w="1830"/>
        <w:gridCol w:w="1065"/>
        <w:gridCol w:w="3750"/>
        <w:tblGridChange w:id="0">
          <w:tblGrid>
            <w:gridCol w:w="945"/>
            <w:gridCol w:w="1875"/>
            <w:gridCol w:w="1830"/>
            <w:gridCol w:w="1065"/>
            <w:gridCol w:w="3750"/>
          </w:tblGrid>
        </w:tblGridChange>
      </w:tblGrid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Номер шага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Название шага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Ответственный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Срок выполнения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Результат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Заявка от клиента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Клиент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по требованию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Запрос на сотрудничество с организацией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Регистрация и проверка возможности исполнения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Менеджер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20 мин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Регистрация заявки и изучение возможности выполнения.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Формирование коммерческого предложения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Менеджер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до 2 часов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Сформированное коммерческое предложение на заявку клиента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93.906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Принятие решения о сотрудничестве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Клиент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до 48 часов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Принятие решение о сотрудничестве или отказ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Формирование договора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Менеджер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До 72 часов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Изучаем документы присланные подрядчиком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Проверка и согласование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Юрист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до 8 часов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Проверка проекта договора на соответствие законодательству и политике организации, внесение изменений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Изучение договора клиентом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Клиент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до 48 часов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Если полученные документы устраивают, то подписание. Если есть возражения, то запрос на внесение изменений в договор.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Подписание директором организации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Ген.Директор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5 мин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Заключение договора и отправка его на исполнение.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spacing w:after="0" w:before="0" w:line="360" w:lineRule="auto"/>
        <w:ind w:left="0" w:right="0" w:firstLine="0"/>
        <w:jc w:val="both"/>
        <w:rPr>
          <w:rFonts w:ascii="Calibri" w:cs="Calibri" w:eastAsia="Calibri" w:hAnsi="Calibri"/>
          <w:i w:val="1"/>
          <w:color w:val="44546a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/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