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7D1C" w14:textId="1B7BA968" w:rsidR="00B648AD" w:rsidRPr="00936D7D" w:rsidRDefault="00F37256" w:rsidP="00F3725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936D7D">
        <w:rPr>
          <w:rFonts w:ascii="Times New Roman" w:hAnsi="Times New Roman" w:cs="Times New Roman"/>
          <w:b/>
          <w:bCs/>
          <w:sz w:val="30"/>
          <w:szCs w:val="30"/>
        </w:rPr>
        <w:t>Device.</w:t>
      </w:r>
      <w:r w:rsidRPr="00936D7D">
        <w:rPr>
          <w:rFonts w:ascii="Times New Roman" w:hAnsi="Times New Roman" w:cs="Times New Roman"/>
          <w:b/>
          <w:bCs/>
          <w:sz w:val="30"/>
          <w:szCs w:val="30"/>
        </w:rPr>
        <w:t xml:space="preserve"> A</w:t>
      </w:r>
      <w:r w:rsidRPr="00936D7D">
        <w:rPr>
          <w:rFonts w:ascii="Times New Roman" w:hAnsi="Times New Roman" w:cs="Times New Roman"/>
          <w:b/>
          <w:bCs/>
          <w:sz w:val="30"/>
          <w:szCs w:val="30"/>
        </w:rPr>
        <w:t>cceleration</w:t>
      </w:r>
      <w:r w:rsidRPr="00936D7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36D7D">
        <w:rPr>
          <w:rFonts w:ascii="Times New Roman" w:hAnsi="Times New Roman" w:cs="Times New Roman"/>
          <w:b/>
          <w:bCs/>
          <w:sz w:val="30"/>
          <w:szCs w:val="30"/>
        </w:rPr>
        <w:t>Sensor Module</w:t>
      </w:r>
    </w:p>
    <w:p w14:paraId="721EC9E7" w14:textId="16AD897A" w:rsidR="00F37256" w:rsidRDefault="00F37256" w:rsidP="00F37256">
      <w:pPr>
        <w:rPr>
          <w:rFonts w:ascii="Times New Roman" w:hAnsi="Times New Roman" w:cs="Times New Roman"/>
          <w:sz w:val="24"/>
          <w:szCs w:val="24"/>
        </w:rPr>
      </w:pPr>
      <w:r w:rsidRPr="00F3725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escription:</w:t>
      </w:r>
    </w:p>
    <w:p w14:paraId="1A7FCAFD" w14:textId="6B534DEF" w:rsidR="00F37256" w:rsidRDefault="002D6F28" w:rsidP="00F37256">
      <w:pPr>
        <w:rPr>
          <w:rFonts w:ascii="Times New Roman" w:hAnsi="Times New Roman" w:cs="Times New Roman"/>
          <w:sz w:val="24"/>
          <w:szCs w:val="24"/>
        </w:rPr>
      </w:pPr>
      <w:r w:rsidRPr="002D6F28">
        <w:rPr>
          <w:rFonts w:ascii="Times New Roman" w:hAnsi="Times New Roman" w:cs="Times New Roman"/>
          <w:sz w:val="24"/>
          <w:szCs w:val="24"/>
        </w:rPr>
        <w:t xml:space="preserve">The acceleration sensor module collects acceleration signal data in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6F28">
        <w:rPr>
          <w:rFonts w:ascii="Times New Roman" w:hAnsi="Times New Roman" w:cs="Times New Roman"/>
          <w:sz w:val="24"/>
          <w:szCs w:val="24"/>
        </w:rPr>
        <w:t xml:space="preserve"> directions to provide data for evaluating road quality. The acceleration sensor </w:t>
      </w:r>
      <w:proofErr w:type="gramStart"/>
      <w:r w:rsidRPr="002D6F28"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 w:rsidRPr="002D6F28">
        <w:rPr>
          <w:rFonts w:ascii="Times New Roman" w:hAnsi="Times New Roman" w:cs="Times New Roman"/>
          <w:sz w:val="24"/>
          <w:szCs w:val="24"/>
        </w:rPr>
        <w:t xml:space="preserve"> the power supply module to obtain power.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2D6F28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Pr="002D6F28"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 w:rsidRPr="002D6F28">
        <w:rPr>
          <w:rFonts w:ascii="Times New Roman" w:hAnsi="Times New Roman" w:cs="Times New Roman"/>
          <w:sz w:val="24"/>
          <w:szCs w:val="24"/>
        </w:rPr>
        <w:t xml:space="preserve"> the control module to transmit the collected data.</w:t>
      </w:r>
      <w:r w:rsidR="00AA4EF4" w:rsidRPr="00AA4EF4">
        <w:t xml:space="preserve"> </w:t>
      </w:r>
      <w:r w:rsidR="00AA4EF4">
        <w:rPr>
          <w:rFonts w:ascii="Times New Roman" w:hAnsi="Times New Roman" w:cs="Times New Roman"/>
          <w:sz w:val="24"/>
          <w:szCs w:val="24"/>
        </w:rPr>
        <w:t>The</w:t>
      </w:r>
      <w:r w:rsidR="00AA4EF4" w:rsidRPr="00AA4EF4">
        <w:rPr>
          <w:rFonts w:ascii="Times New Roman" w:hAnsi="Times New Roman" w:cs="Times New Roman"/>
          <w:sz w:val="24"/>
          <w:szCs w:val="24"/>
        </w:rPr>
        <w:t xml:space="preserve"> </w:t>
      </w:r>
      <w:r w:rsidR="00AA4EF4">
        <w:rPr>
          <w:rFonts w:ascii="Times New Roman" w:hAnsi="Times New Roman" w:cs="Times New Roman"/>
          <w:sz w:val="24"/>
          <w:szCs w:val="24"/>
        </w:rPr>
        <w:t xml:space="preserve">model of our </w:t>
      </w:r>
      <w:r w:rsidR="00AA4EF4" w:rsidRPr="00AA4EF4">
        <w:rPr>
          <w:rFonts w:ascii="Times New Roman" w:hAnsi="Times New Roman" w:cs="Times New Roman"/>
          <w:sz w:val="24"/>
          <w:szCs w:val="24"/>
        </w:rPr>
        <w:t xml:space="preserve">acceleration sensor </w:t>
      </w:r>
      <w:r w:rsidR="00AA4EF4">
        <w:rPr>
          <w:rFonts w:ascii="Times New Roman" w:hAnsi="Times New Roman" w:cs="Times New Roman"/>
          <w:sz w:val="24"/>
          <w:szCs w:val="24"/>
        </w:rPr>
        <w:t>is</w:t>
      </w:r>
      <w:r w:rsidR="00AA4EF4" w:rsidRPr="00AA4EF4">
        <w:rPr>
          <w:rFonts w:ascii="Times New Roman" w:hAnsi="Times New Roman" w:cs="Times New Roman"/>
          <w:sz w:val="24"/>
          <w:szCs w:val="24"/>
        </w:rPr>
        <w:t xml:space="preserve"> </w:t>
      </w:r>
      <w:r w:rsidR="00AA4EF4">
        <w:rPr>
          <w:rFonts w:ascii="Times New Roman" w:hAnsi="Times New Roman" w:cs="Times New Roman"/>
          <w:sz w:val="24"/>
          <w:szCs w:val="24"/>
        </w:rPr>
        <w:t>MPU</w:t>
      </w:r>
      <w:r w:rsidR="00AA4EF4" w:rsidRPr="00AA4EF4">
        <w:rPr>
          <w:rFonts w:ascii="Times New Roman" w:hAnsi="Times New Roman" w:cs="Times New Roman"/>
          <w:sz w:val="24"/>
          <w:szCs w:val="24"/>
        </w:rPr>
        <w:t xml:space="preserve">-6050, which not only includes 3-axis acceleration sensor, but also integrates 3-axis gyroscope and </w:t>
      </w:r>
      <w:r w:rsidR="00AA4EF4">
        <w:rPr>
          <w:rFonts w:ascii="Times New Roman" w:hAnsi="Times New Roman" w:cs="Times New Roman"/>
          <w:sz w:val="24"/>
          <w:szCs w:val="24"/>
        </w:rPr>
        <w:t xml:space="preserve">can </w:t>
      </w:r>
      <w:r w:rsidR="00AA4EF4" w:rsidRPr="00AA4EF4">
        <w:rPr>
          <w:rFonts w:ascii="Times New Roman" w:hAnsi="Times New Roman" w:cs="Times New Roman"/>
          <w:sz w:val="24"/>
          <w:szCs w:val="24"/>
        </w:rPr>
        <w:t>communicates with MCU through IIC interface.</w:t>
      </w:r>
    </w:p>
    <w:p w14:paraId="75E1B5DE" w14:textId="77777777" w:rsidR="005716EA" w:rsidRDefault="005716EA" w:rsidP="00F37256">
      <w:pPr>
        <w:rPr>
          <w:rFonts w:ascii="Times New Roman" w:hAnsi="Times New Roman" w:cs="Times New Roman"/>
          <w:sz w:val="24"/>
          <w:szCs w:val="24"/>
        </w:rPr>
      </w:pPr>
    </w:p>
    <w:p w14:paraId="43372A29" w14:textId="39A6BE25" w:rsidR="005716EA" w:rsidRDefault="005716EA" w:rsidP="00F37256">
      <w:pPr>
        <w:rPr>
          <w:rFonts w:ascii="Times New Roman" w:hAnsi="Times New Roman" w:cs="Times New Roman"/>
          <w:sz w:val="24"/>
          <w:szCs w:val="24"/>
        </w:rPr>
      </w:pPr>
      <w:r w:rsidRPr="005716E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7AA5B6" wp14:editId="378F007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3822700"/>
            <wp:effectExtent l="0" t="0" r="2540" b="6350"/>
            <wp:wrapSquare wrapText="bothSides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lock Diagram:</w:t>
      </w:r>
    </w:p>
    <w:p w14:paraId="68ECA031" w14:textId="4AB8E59C" w:rsidR="005716EA" w:rsidRDefault="005716EA" w:rsidP="00F37256">
      <w:pPr>
        <w:rPr>
          <w:rFonts w:ascii="Times New Roman" w:hAnsi="Times New Roman" w:cs="Times New Roman"/>
          <w:sz w:val="24"/>
          <w:szCs w:val="24"/>
        </w:rPr>
      </w:pPr>
    </w:p>
    <w:p w14:paraId="4434D090" w14:textId="5951C124" w:rsidR="00AA4EF4" w:rsidRDefault="00936D7D" w:rsidP="00F37256">
      <w:pPr>
        <w:rPr>
          <w:rFonts w:ascii="Times New Roman" w:hAnsi="Times New Roman" w:cs="Times New Roman"/>
          <w:sz w:val="24"/>
          <w:szCs w:val="24"/>
        </w:rPr>
      </w:pPr>
      <w:r w:rsidRPr="00936D7D">
        <w:rPr>
          <w:rFonts w:ascii="Times New Roman" w:hAnsi="Times New Roman" w:cs="Times New Roman"/>
          <w:sz w:val="24"/>
          <w:szCs w:val="24"/>
        </w:rPr>
        <w:t>Pin Out and Signal Description</w:t>
      </w:r>
      <w:r w:rsidR="005716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9634" w:type="dxa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6804"/>
      </w:tblGrid>
      <w:tr w:rsidR="00936D7D" w14:paraId="074B7B88" w14:textId="77777777" w:rsidTr="00315A2C">
        <w:trPr>
          <w:jc w:val="center"/>
        </w:trPr>
        <w:tc>
          <w:tcPr>
            <w:tcW w:w="1555" w:type="dxa"/>
          </w:tcPr>
          <w:p w14:paraId="635F6DC5" w14:textId="47246BF1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Number</w:t>
            </w:r>
          </w:p>
        </w:tc>
        <w:tc>
          <w:tcPr>
            <w:tcW w:w="1275" w:type="dxa"/>
          </w:tcPr>
          <w:p w14:paraId="5F031481" w14:textId="7A34174C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Name</w:t>
            </w:r>
          </w:p>
        </w:tc>
        <w:tc>
          <w:tcPr>
            <w:tcW w:w="6804" w:type="dxa"/>
          </w:tcPr>
          <w:p w14:paraId="14366EF5" w14:textId="0744CFA1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36D7D">
              <w:rPr>
                <w:rFonts w:ascii="Times New Roman" w:hAnsi="Times New Roman" w:cs="Times New Roman"/>
                <w:sz w:val="24"/>
                <w:szCs w:val="24"/>
              </w:rPr>
              <w:t>Pin Description</w:t>
            </w:r>
          </w:p>
        </w:tc>
      </w:tr>
      <w:tr w:rsidR="00936D7D" w14:paraId="16650411" w14:textId="77777777" w:rsidTr="00315A2C">
        <w:trPr>
          <w:jc w:val="center"/>
        </w:trPr>
        <w:tc>
          <w:tcPr>
            <w:tcW w:w="1555" w:type="dxa"/>
          </w:tcPr>
          <w:p w14:paraId="75CED1AA" w14:textId="21AA67B3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A4E6EFB" w14:textId="42AB78BE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LKIN</w:t>
            </w:r>
          </w:p>
        </w:tc>
        <w:tc>
          <w:tcPr>
            <w:tcW w:w="6804" w:type="dxa"/>
          </w:tcPr>
          <w:p w14:paraId="4E044F5A" w14:textId="0EBB09B7" w:rsidR="00936D7D" w:rsidRDefault="00936D7D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36D7D">
              <w:rPr>
                <w:rFonts w:ascii="Times New Roman" w:hAnsi="Times New Roman" w:cs="Times New Roman"/>
                <w:sz w:val="24"/>
                <w:szCs w:val="24"/>
              </w:rPr>
              <w:t>Optional external reference clock input. Connect to GND if unused.</w:t>
            </w:r>
          </w:p>
        </w:tc>
      </w:tr>
      <w:tr w:rsidR="00936D7D" w14:paraId="7969CC9B" w14:textId="77777777" w:rsidTr="00315A2C">
        <w:trPr>
          <w:jc w:val="center"/>
        </w:trPr>
        <w:tc>
          <w:tcPr>
            <w:tcW w:w="1555" w:type="dxa"/>
          </w:tcPr>
          <w:p w14:paraId="3C59C7E2" w14:textId="21590835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5B55FC6C" w14:textId="72004645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UX_DA</w:t>
            </w:r>
          </w:p>
        </w:tc>
        <w:tc>
          <w:tcPr>
            <w:tcW w:w="6804" w:type="dxa"/>
          </w:tcPr>
          <w:p w14:paraId="0CC1947A" w14:textId="117A0E02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5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C master serial data, for connecting to external sensors</w:t>
            </w:r>
          </w:p>
        </w:tc>
      </w:tr>
      <w:tr w:rsidR="00936D7D" w14:paraId="270E1E2E" w14:textId="77777777" w:rsidTr="00315A2C">
        <w:trPr>
          <w:jc w:val="center"/>
        </w:trPr>
        <w:tc>
          <w:tcPr>
            <w:tcW w:w="1555" w:type="dxa"/>
          </w:tcPr>
          <w:p w14:paraId="6ADB50AA" w14:textId="6F9CAC59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7AB27B6C" w14:textId="2FACA000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UX_CL</w:t>
            </w:r>
          </w:p>
        </w:tc>
        <w:tc>
          <w:tcPr>
            <w:tcW w:w="6804" w:type="dxa"/>
          </w:tcPr>
          <w:p w14:paraId="2C35CD34" w14:textId="0F618EB4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5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 xml:space="preserve">C master serial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, for connecting to external sensors</w:t>
            </w:r>
          </w:p>
        </w:tc>
      </w:tr>
      <w:tr w:rsidR="00936D7D" w14:paraId="7575DD94" w14:textId="77777777" w:rsidTr="00315A2C">
        <w:trPr>
          <w:jc w:val="center"/>
        </w:trPr>
        <w:tc>
          <w:tcPr>
            <w:tcW w:w="1555" w:type="dxa"/>
          </w:tcPr>
          <w:p w14:paraId="63A89FD4" w14:textId="688CBD07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57086F0A" w14:textId="568BD149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6804" w:type="dxa"/>
          </w:tcPr>
          <w:p w14:paraId="7998C977" w14:textId="0BAB355F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Digital I/O supply voltage</w:t>
            </w:r>
          </w:p>
        </w:tc>
      </w:tr>
      <w:tr w:rsidR="00936D7D" w14:paraId="65C45BE8" w14:textId="77777777" w:rsidTr="00315A2C">
        <w:trPr>
          <w:jc w:val="center"/>
        </w:trPr>
        <w:tc>
          <w:tcPr>
            <w:tcW w:w="1555" w:type="dxa"/>
          </w:tcPr>
          <w:p w14:paraId="45C260A4" w14:textId="7A3CA88E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4D024061" w14:textId="07DCF26D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6804" w:type="dxa"/>
          </w:tcPr>
          <w:p w14:paraId="6A6CAA0B" w14:textId="3FAD7414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5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C Slave Address LSB (AD0)</w:t>
            </w:r>
          </w:p>
        </w:tc>
      </w:tr>
      <w:tr w:rsidR="00936D7D" w14:paraId="646FECD1" w14:textId="77777777" w:rsidTr="00315A2C">
        <w:trPr>
          <w:jc w:val="center"/>
        </w:trPr>
        <w:tc>
          <w:tcPr>
            <w:tcW w:w="1555" w:type="dxa"/>
          </w:tcPr>
          <w:p w14:paraId="3906D369" w14:textId="25C5763C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5E92DD9" w14:textId="7CF662C4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EGOUT</w:t>
            </w:r>
          </w:p>
        </w:tc>
        <w:tc>
          <w:tcPr>
            <w:tcW w:w="6804" w:type="dxa"/>
          </w:tcPr>
          <w:p w14:paraId="6D90BB57" w14:textId="0A6CE1C7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Regulator filter capacitor connection</w:t>
            </w:r>
          </w:p>
        </w:tc>
      </w:tr>
      <w:tr w:rsidR="00936D7D" w14:paraId="74FF6DDB" w14:textId="77777777" w:rsidTr="00315A2C">
        <w:trPr>
          <w:jc w:val="center"/>
        </w:trPr>
        <w:tc>
          <w:tcPr>
            <w:tcW w:w="1555" w:type="dxa"/>
          </w:tcPr>
          <w:p w14:paraId="34DD03A4" w14:textId="265D4B79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DE16BC5" w14:textId="1BDE28AF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</w:p>
        </w:tc>
        <w:tc>
          <w:tcPr>
            <w:tcW w:w="6804" w:type="dxa"/>
          </w:tcPr>
          <w:p w14:paraId="6BF01917" w14:textId="51F416AF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Frame synchronization digital input. Connect to GND if unused.</w:t>
            </w:r>
          </w:p>
        </w:tc>
      </w:tr>
      <w:tr w:rsidR="00936D7D" w14:paraId="1C123327" w14:textId="77777777" w:rsidTr="00315A2C">
        <w:trPr>
          <w:jc w:val="center"/>
        </w:trPr>
        <w:tc>
          <w:tcPr>
            <w:tcW w:w="1555" w:type="dxa"/>
          </w:tcPr>
          <w:p w14:paraId="5A16861C" w14:textId="2C6F9179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2D23B6A4" w14:textId="2464A205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6804" w:type="dxa"/>
          </w:tcPr>
          <w:p w14:paraId="4E227C95" w14:textId="58AD8918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 xml:space="preserve">Interrupt digital output (totem pole or </w:t>
            </w:r>
            <w:proofErr w:type="gramStart"/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open-drain</w:t>
            </w:r>
            <w:proofErr w:type="gramEnd"/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6D7D" w14:paraId="005BE70E" w14:textId="77777777" w:rsidTr="00315A2C">
        <w:trPr>
          <w:jc w:val="center"/>
        </w:trPr>
        <w:tc>
          <w:tcPr>
            <w:tcW w:w="1555" w:type="dxa"/>
          </w:tcPr>
          <w:p w14:paraId="01411C8A" w14:textId="7EFE2FA8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39F0848B" w14:textId="5CF8994F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6804" w:type="dxa"/>
          </w:tcPr>
          <w:p w14:paraId="5B199AFE" w14:textId="5C6B781D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Power supply voltage and Digital I/O supply voltage</w:t>
            </w:r>
          </w:p>
        </w:tc>
      </w:tr>
      <w:tr w:rsidR="00936D7D" w14:paraId="74E5686A" w14:textId="77777777" w:rsidTr="00315A2C">
        <w:trPr>
          <w:jc w:val="center"/>
        </w:trPr>
        <w:tc>
          <w:tcPr>
            <w:tcW w:w="1555" w:type="dxa"/>
          </w:tcPr>
          <w:p w14:paraId="60BBC353" w14:textId="131E8194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1E412CAF" w14:textId="03D6BEDA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6804" w:type="dxa"/>
          </w:tcPr>
          <w:p w14:paraId="455BFC28" w14:textId="44A541F7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Power supply ground</w:t>
            </w:r>
          </w:p>
        </w:tc>
      </w:tr>
      <w:tr w:rsidR="00936D7D" w14:paraId="644AE755" w14:textId="77777777" w:rsidTr="00315A2C">
        <w:trPr>
          <w:jc w:val="center"/>
        </w:trPr>
        <w:tc>
          <w:tcPr>
            <w:tcW w:w="1555" w:type="dxa"/>
          </w:tcPr>
          <w:p w14:paraId="1FE39B34" w14:textId="3EA01902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1275" w:type="dxa"/>
          </w:tcPr>
          <w:p w14:paraId="79C5D48E" w14:textId="643D5F0D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ESV</w:t>
            </w:r>
          </w:p>
        </w:tc>
        <w:tc>
          <w:tcPr>
            <w:tcW w:w="6804" w:type="dxa"/>
          </w:tcPr>
          <w:p w14:paraId="35785468" w14:textId="2B3656F4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Reserved. Do not connect.</w:t>
            </w:r>
          </w:p>
        </w:tc>
      </w:tr>
      <w:tr w:rsidR="00936D7D" w14:paraId="15E033FE" w14:textId="77777777" w:rsidTr="00315A2C">
        <w:trPr>
          <w:jc w:val="center"/>
        </w:trPr>
        <w:tc>
          <w:tcPr>
            <w:tcW w:w="1555" w:type="dxa"/>
          </w:tcPr>
          <w:p w14:paraId="289981A5" w14:textId="6703C35D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40F61A6" w14:textId="4A10D01B" w:rsidR="00936D7D" w:rsidRDefault="00936D7D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POUT</w:t>
            </w:r>
          </w:p>
        </w:tc>
        <w:tc>
          <w:tcPr>
            <w:tcW w:w="6804" w:type="dxa"/>
          </w:tcPr>
          <w:p w14:paraId="7D21D473" w14:textId="3D85C894" w:rsidR="00936D7D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Charge pump capacitor connection</w:t>
            </w:r>
          </w:p>
        </w:tc>
      </w:tr>
      <w:tr w:rsidR="00315A2C" w14:paraId="19CC3CC8" w14:textId="77777777" w:rsidTr="00315A2C">
        <w:trPr>
          <w:jc w:val="center"/>
        </w:trPr>
        <w:tc>
          <w:tcPr>
            <w:tcW w:w="1555" w:type="dxa"/>
          </w:tcPr>
          <w:p w14:paraId="5537669F" w14:textId="175B40DD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968C950" w14:textId="48D26CE0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ESV</w:t>
            </w:r>
          </w:p>
        </w:tc>
        <w:tc>
          <w:tcPr>
            <w:tcW w:w="6804" w:type="dxa"/>
          </w:tcPr>
          <w:p w14:paraId="53FFDCF3" w14:textId="04583636" w:rsidR="00315A2C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Reserved. Do not connect.</w:t>
            </w:r>
          </w:p>
        </w:tc>
      </w:tr>
      <w:tr w:rsidR="00315A2C" w14:paraId="1A51D68E" w14:textId="77777777" w:rsidTr="00315A2C">
        <w:trPr>
          <w:jc w:val="center"/>
        </w:trPr>
        <w:tc>
          <w:tcPr>
            <w:tcW w:w="1555" w:type="dxa"/>
          </w:tcPr>
          <w:p w14:paraId="4B448AB7" w14:textId="3E97620B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1F8A61F4" w14:textId="5A56CA8C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6804" w:type="dxa"/>
          </w:tcPr>
          <w:p w14:paraId="1ADC8E75" w14:textId="525D8090" w:rsidR="00315A2C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5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C serial clock (SCL)</w:t>
            </w:r>
          </w:p>
        </w:tc>
      </w:tr>
      <w:tr w:rsidR="00315A2C" w14:paraId="61D00B1F" w14:textId="77777777" w:rsidTr="00315A2C">
        <w:trPr>
          <w:jc w:val="center"/>
        </w:trPr>
        <w:tc>
          <w:tcPr>
            <w:tcW w:w="1555" w:type="dxa"/>
          </w:tcPr>
          <w:p w14:paraId="50A0B3F7" w14:textId="1D66EE12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4024F547" w14:textId="398C05C5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6804" w:type="dxa"/>
          </w:tcPr>
          <w:p w14:paraId="64E289DF" w14:textId="5078782B" w:rsidR="00315A2C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5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 xml:space="preserve">C serial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5A2C" w14:paraId="4E9143B5" w14:textId="77777777" w:rsidTr="00315A2C">
        <w:trPr>
          <w:jc w:val="center"/>
        </w:trPr>
        <w:tc>
          <w:tcPr>
            <w:tcW w:w="1555" w:type="dxa"/>
          </w:tcPr>
          <w:p w14:paraId="0F9C4E27" w14:textId="77777777" w:rsidR="00315A2C" w:rsidRDefault="00315A2C" w:rsidP="00315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,3,4,5,14,</w:t>
            </w:r>
          </w:p>
          <w:p w14:paraId="6F7AF0A2" w14:textId="067D0B46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15,16,17</w:t>
            </w:r>
          </w:p>
        </w:tc>
        <w:tc>
          <w:tcPr>
            <w:tcW w:w="1275" w:type="dxa"/>
          </w:tcPr>
          <w:p w14:paraId="5A6E7A80" w14:textId="1CA27832" w:rsidR="00315A2C" w:rsidRDefault="00315A2C" w:rsidP="00315A2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5B5E5FE2" w14:textId="42CFCCFA" w:rsidR="00315A2C" w:rsidRDefault="00315A2C" w:rsidP="00315A2C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5A2C">
              <w:rPr>
                <w:rFonts w:ascii="Times New Roman" w:hAnsi="Times New Roman" w:cs="Times New Roman"/>
                <w:sz w:val="24"/>
                <w:szCs w:val="24"/>
              </w:rPr>
              <w:t>Not internally connected. May be used for PCB trace routing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237645" w14:textId="38F77B0C" w:rsidR="005716EA" w:rsidRDefault="005716EA" w:rsidP="00315A2C">
      <w:pPr>
        <w:rPr>
          <w:rFonts w:ascii="Times New Roman" w:hAnsi="Times New Roman" w:cs="Times New Roman"/>
          <w:sz w:val="24"/>
          <w:szCs w:val="24"/>
        </w:rPr>
      </w:pPr>
    </w:p>
    <w:p w14:paraId="0938483D" w14:textId="78A790CA" w:rsidR="00315A2C" w:rsidRDefault="00B3766A" w:rsidP="00315A2C">
      <w:pPr>
        <w:rPr>
          <w:rFonts w:ascii="Times New Roman" w:hAnsi="Times New Roman" w:cs="Times New Roman"/>
          <w:sz w:val="24"/>
          <w:szCs w:val="24"/>
        </w:rPr>
      </w:pPr>
      <w:r w:rsidRPr="00B3766A">
        <w:rPr>
          <w:rFonts w:ascii="Times New Roman" w:hAnsi="Times New Roman" w:cs="Times New Roman"/>
          <w:sz w:val="24"/>
          <w:szCs w:val="24"/>
        </w:rPr>
        <w:t xml:space="preserve">Requirement &amp; </w:t>
      </w:r>
      <w:bookmarkStart w:id="0" w:name="OLE_LINK2"/>
      <w:r w:rsidRPr="00B3766A">
        <w:rPr>
          <w:rFonts w:ascii="Times New Roman" w:hAnsi="Times New Roman" w:cs="Times New Roman"/>
          <w:sz w:val="24"/>
          <w:szCs w:val="24"/>
        </w:rPr>
        <w:t>Verification</w:t>
      </w:r>
      <w:bookmarkEnd w:id="0"/>
      <w:r w:rsidRPr="00B3766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9781" w:type="dxa"/>
        <w:tblInd w:w="-714" w:type="dxa"/>
        <w:tblLook w:val="04A0" w:firstRow="1" w:lastRow="0" w:firstColumn="1" w:lastColumn="0" w:noHBand="0" w:noVBand="1"/>
      </w:tblPr>
      <w:tblGrid>
        <w:gridCol w:w="4862"/>
        <w:gridCol w:w="4919"/>
      </w:tblGrid>
      <w:tr w:rsidR="00B3766A" w14:paraId="08C63E0F" w14:textId="77777777" w:rsidTr="005A2813">
        <w:trPr>
          <w:trHeight w:val="444"/>
        </w:trPr>
        <w:tc>
          <w:tcPr>
            <w:tcW w:w="4862" w:type="dxa"/>
          </w:tcPr>
          <w:p w14:paraId="7B86C936" w14:textId="0A6ADD3A" w:rsidR="00B3766A" w:rsidRDefault="00B3766A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3766A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4919" w:type="dxa"/>
          </w:tcPr>
          <w:p w14:paraId="7CE2182C" w14:textId="0E6A6A96" w:rsidR="00B3766A" w:rsidRDefault="00B3766A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3766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B3766A" w14:paraId="62B7CE13" w14:textId="77777777" w:rsidTr="005A2813">
        <w:trPr>
          <w:trHeight w:val="918"/>
        </w:trPr>
        <w:tc>
          <w:tcPr>
            <w:tcW w:w="4862" w:type="dxa"/>
          </w:tcPr>
          <w:p w14:paraId="1A95A9CD" w14:textId="5F506EDA" w:rsidR="00B3766A" w:rsidRDefault="005A2813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A2813">
              <w:rPr>
                <w:rFonts w:ascii="Times New Roman" w:hAnsi="Times New Roman" w:cs="Times New Roman"/>
                <w:sz w:val="24"/>
                <w:szCs w:val="24"/>
              </w:rPr>
              <w:t>Control the temperature between 0 ℃ and 40 ℃ to ensure the performance of the sensor and the accuracy of measurement.</w:t>
            </w:r>
          </w:p>
        </w:tc>
        <w:tc>
          <w:tcPr>
            <w:tcW w:w="4919" w:type="dxa"/>
          </w:tcPr>
          <w:p w14:paraId="7A9FE241" w14:textId="57118790" w:rsidR="00B3766A" w:rsidRDefault="005A2813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A2813">
              <w:rPr>
                <w:rFonts w:ascii="Times New Roman" w:hAnsi="Times New Roman" w:cs="Times New Roman"/>
                <w:sz w:val="24"/>
                <w:szCs w:val="24"/>
              </w:rPr>
              <w:t xml:space="preserve">Use the temperature sensor included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MPU</w:t>
            </w:r>
            <w:r w:rsidRPr="005A2813">
              <w:rPr>
                <w:rFonts w:ascii="Times New Roman" w:hAnsi="Times New Roman" w:cs="Times New Roman"/>
                <w:sz w:val="24"/>
                <w:szCs w:val="24"/>
              </w:rPr>
              <w:t>-6050 to monitor whether the temperature is within the range.</w:t>
            </w:r>
          </w:p>
        </w:tc>
      </w:tr>
      <w:tr w:rsidR="00B3766A" w14:paraId="53286A36" w14:textId="77777777" w:rsidTr="005A2813">
        <w:trPr>
          <w:trHeight w:val="918"/>
        </w:trPr>
        <w:tc>
          <w:tcPr>
            <w:tcW w:w="4862" w:type="dxa"/>
          </w:tcPr>
          <w:p w14:paraId="40698F7C" w14:textId="117D9B69" w:rsidR="00B3766A" w:rsidRDefault="007F4A6A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F4A6A">
              <w:rPr>
                <w:rFonts w:ascii="Times New Roman" w:hAnsi="Times New Roman" w:cs="Times New Roman"/>
                <w:sz w:val="24"/>
                <w:szCs w:val="24"/>
              </w:rPr>
              <w:t>Make sure there is enough pin space to connect the module</w:t>
            </w:r>
          </w:p>
        </w:tc>
        <w:tc>
          <w:tcPr>
            <w:tcW w:w="4919" w:type="dxa"/>
          </w:tcPr>
          <w:p w14:paraId="2CB2670F" w14:textId="61F198E6" w:rsidR="00B3766A" w:rsidRDefault="00F6195C" w:rsidP="00315A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6195C">
              <w:rPr>
                <w:rFonts w:ascii="Times New Roman" w:hAnsi="Times New Roman" w:cs="Times New Roman"/>
                <w:sz w:val="24"/>
                <w:szCs w:val="24"/>
              </w:rPr>
              <w:t>In the process of circuit design, consider the distribution of the pin connection between the sensor module and other modules.</w:t>
            </w:r>
          </w:p>
        </w:tc>
      </w:tr>
    </w:tbl>
    <w:p w14:paraId="4C3E5ABA" w14:textId="77777777" w:rsidR="00B3766A" w:rsidRPr="00936D7D" w:rsidRDefault="00B3766A" w:rsidP="00315A2C">
      <w:pPr>
        <w:rPr>
          <w:rFonts w:ascii="Times New Roman" w:hAnsi="Times New Roman" w:cs="Times New Roman" w:hint="eastAsia"/>
          <w:sz w:val="24"/>
          <w:szCs w:val="24"/>
        </w:rPr>
      </w:pPr>
    </w:p>
    <w:sectPr w:rsidR="00B3766A" w:rsidRPr="0093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9794" w14:textId="77777777" w:rsidR="00FB3246" w:rsidRDefault="00FB3246" w:rsidP="00F37256">
      <w:r>
        <w:separator/>
      </w:r>
    </w:p>
  </w:endnote>
  <w:endnote w:type="continuationSeparator" w:id="0">
    <w:p w14:paraId="26CCECF7" w14:textId="77777777" w:rsidR="00FB3246" w:rsidRDefault="00FB3246" w:rsidP="00F3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7D56" w14:textId="77777777" w:rsidR="00FB3246" w:rsidRDefault="00FB3246" w:rsidP="00F37256">
      <w:r>
        <w:separator/>
      </w:r>
    </w:p>
  </w:footnote>
  <w:footnote w:type="continuationSeparator" w:id="0">
    <w:p w14:paraId="289CCEBA" w14:textId="77777777" w:rsidR="00FB3246" w:rsidRDefault="00FB3246" w:rsidP="00F3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4A5"/>
    <w:multiLevelType w:val="hybridMultilevel"/>
    <w:tmpl w:val="DA92A8AE"/>
    <w:lvl w:ilvl="0" w:tplc="A150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E5"/>
    <w:rsid w:val="002D6F28"/>
    <w:rsid w:val="00315A2C"/>
    <w:rsid w:val="005716EA"/>
    <w:rsid w:val="005A2813"/>
    <w:rsid w:val="007F4A6A"/>
    <w:rsid w:val="00936D7D"/>
    <w:rsid w:val="00AA4EF4"/>
    <w:rsid w:val="00AF0E43"/>
    <w:rsid w:val="00B36CE5"/>
    <w:rsid w:val="00B3766A"/>
    <w:rsid w:val="00B648AD"/>
    <w:rsid w:val="00F37256"/>
    <w:rsid w:val="00F6195C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7A6D"/>
  <w15:chartTrackingRefBased/>
  <w15:docId w15:val="{172E0935-7466-4DE8-91C5-02CDB0D3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256"/>
    <w:rPr>
      <w:sz w:val="18"/>
      <w:szCs w:val="18"/>
    </w:rPr>
  </w:style>
  <w:style w:type="paragraph" w:styleId="a7">
    <w:name w:val="List Paragraph"/>
    <w:basedOn w:val="a"/>
    <w:uiPriority w:val="34"/>
    <w:qFormat/>
    <w:rsid w:val="00F37256"/>
    <w:pPr>
      <w:ind w:firstLineChars="200" w:firstLine="420"/>
    </w:pPr>
  </w:style>
  <w:style w:type="table" w:styleId="a8">
    <w:name w:val="Table Grid"/>
    <w:basedOn w:val="a1"/>
    <w:uiPriority w:val="39"/>
    <w:rsid w:val="00936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Zhengwei</dc:creator>
  <cp:keywords/>
  <dc:description/>
  <cp:lastModifiedBy>Dai, Zhengwei</cp:lastModifiedBy>
  <cp:revision>4</cp:revision>
  <dcterms:created xsi:type="dcterms:W3CDTF">2022-03-23T10:20:00Z</dcterms:created>
  <dcterms:modified xsi:type="dcterms:W3CDTF">2022-03-23T13:26:00Z</dcterms:modified>
</cp:coreProperties>
</file>