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FE3" w:rsidRPr="009860A4" w:rsidRDefault="009860A4">
      <w:pPr>
        <w:rPr>
          <w:sz w:val="28"/>
          <w:szCs w:val="28"/>
          <w:lang w:val="en-US"/>
        </w:rPr>
      </w:pPr>
      <w:bookmarkStart w:id="0" w:name="_GoBack"/>
      <w:bookmarkEnd w:id="0"/>
      <w:r w:rsidRPr="009860A4">
        <w:rPr>
          <w:sz w:val="28"/>
          <w:szCs w:val="28"/>
          <w:lang w:val="en-US"/>
        </w:rPr>
        <w:t>S (Strengths) – mocne strony</w:t>
      </w:r>
    </w:p>
    <w:p w:rsidR="009860A4" w:rsidRPr="009860A4" w:rsidRDefault="009860A4">
      <w:pPr>
        <w:rPr>
          <w:sz w:val="28"/>
          <w:szCs w:val="28"/>
          <w:lang w:val="en-US"/>
        </w:rPr>
      </w:pPr>
      <w:r w:rsidRPr="009860A4">
        <w:rPr>
          <w:sz w:val="28"/>
          <w:szCs w:val="28"/>
          <w:lang w:val="en-US"/>
        </w:rPr>
        <w:t>W (Weaknesses) – słabe strony</w:t>
      </w:r>
    </w:p>
    <w:p w:rsidR="009860A4" w:rsidRPr="009860A4" w:rsidRDefault="009860A4">
      <w:pPr>
        <w:rPr>
          <w:sz w:val="28"/>
          <w:szCs w:val="28"/>
          <w:lang w:val="en-US"/>
        </w:rPr>
      </w:pPr>
      <w:r w:rsidRPr="009860A4">
        <w:rPr>
          <w:sz w:val="28"/>
          <w:szCs w:val="28"/>
          <w:lang w:val="en-US"/>
        </w:rPr>
        <w:t>O (Opportunities) – szanse</w:t>
      </w:r>
    </w:p>
    <w:p w:rsidR="009860A4" w:rsidRDefault="009860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(Threats) – zagrożenia</w:t>
      </w:r>
    </w:p>
    <w:p w:rsidR="009860A4" w:rsidRDefault="009860A4">
      <w:pPr>
        <w:rPr>
          <w:sz w:val="28"/>
          <w:szCs w:val="28"/>
          <w:lang w:val="en-US"/>
        </w:rPr>
      </w:pPr>
    </w:p>
    <w:tbl>
      <w:tblPr>
        <w:tblStyle w:val="Tabela-Siatka"/>
        <w:tblpPr w:leftFromText="141" w:rightFromText="141" w:vertAnchor="text" w:horzAnchor="margin" w:tblpXSpec="center" w:tblpY="35"/>
        <w:tblW w:w="0" w:type="auto"/>
        <w:tblLook w:val="04A0" w:firstRow="1" w:lastRow="0" w:firstColumn="1" w:lastColumn="0" w:noHBand="0" w:noVBand="1"/>
      </w:tblPr>
      <w:tblGrid>
        <w:gridCol w:w="2977"/>
        <w:gridCol w:w="3118"/>
      </w:tblGrid>
      <w:tr w:rsidR="009860A4" w:rsidRPr="0060660E" w:rsidTr="009860A4">
        <w:tc>
          <w:tcPr>
            <w:tcW w:w="2977" w:type="dxa"/>
          </w:tcPr>
          <w:p w:rsidR="009860A4" w:rsidRPr="009860A4" w:rsidRDefault="009860A4" w:rsidP="009860A4">
            <w:pPr>
              <w:rPr>
                <w:sz w:val="20"/>
                <w:szCs w:val="20"/>
              </w:rPr>
            </w:pPr>
            <w:r w:rsidRPr="0060660E">
              <w:rPr>
                <w:b/>
                <w:sz w:val="28"/>
                <w:szCs w:val="28"/>
              </w:rPr>
              <w:t>Mocne strony</w:t>
            </w:r>
            <w:r w:rsidRPr="009860A4">
              <w:rPr>
                <w:sz w:val="28"/>
                <w:szCs w:val="28"/>
              </w:rPr>
              <w:t xml:space="preserve"> </w:t>
            </w:r>
            <w:r w:rsidRPr="009860A4">
              <w:rPr>
                <w:sz w:val="20"/>
                <w:szCs w:val="20"/>
              </w:rPr>
              <w:t>czy</w:t>
            </w:r>
            <w:r w:rsidR="0060660E">
              <w:rPr>
                <w:sz w:val="20"/>
                <w:szCs w:val="20"/>
              </w:rPr>
              <w:t>n</w:t>
            </w:r>
            <w:r w:rsidRPr="009860A4">
              <w:rPr>
                <w:sz w:val="20"/>
                <w:szCs w:val="20"/>
              </w:rPr>
              <w:t>niki wewnętrzne wpływające na poprawę sytuacji firmy</w:t>
            </w:r>
            <w:r w:rsidR="0060660E">
              <w:rPr>
                <w:sz w:val="20"/>
                <w:szCs w:val="20"/>
              </w:rPr>
              <w:t xml:space="preserve"> i zdobycie przewagi konkurencyjnej</w:t>
            </w:r>
          </w:p>
          <w:p w:rsidR="009860A4" w:rsidRPr="009860A4" w:rsidRDefault="009860A4" w:rsidP="009860A4">
            <w:pPr>
              <w:rPr>
                <w:sz w:val="20"/>
                <w:szCs w:val="20"/>
              </w:rPr>
            </w:pPr>
          </w:p>
          <w:p w:rsidR="009860A4" w:rsidRPr="009860A4" w:rsidRDefault="009860A4" w:rsidP="009860A4"/>
          <w:p w:rsidR="009860A4" w:rsidRPr="009860A4" w:rsidRDefault="009860A4" w:rsidP="009860A4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:rsidR="009860A4" w:rsidRPr="0060660E" w:rsidRDefault="009860A4" w:rsidP="009860A4">
            <w:r w:rsidRPr="0060660E">
              <w:rPr>
                <w:b/>
                <w:sz w:val="28"/>
                <w:szCs w:val="28"/>
              </w:rPr>
              <w:t>Słabe strony</w:t>
            </w:r>
            <w:r w:rsidR="0060660E" w:rsidRPr="0060660E">
              <w:rPr>
                <w:sz w:val="28"/>
                <w:szCs w:val="28"/>
              </w:rPr>
              <w:t xml:space="preserve"> </w:t>
            </w:r>
            <w:r w:rsidR="0060660E">
              <w:t xml:space="preserve"> </w:t>
            </w:r>
            <w:r w:rsidR="0060660E" w:rsidRPr="0060660E">
              <w:t>czynniki wewnętrzne ograniczające sprawność działania jednostki, które mogą blokować jej rozwój</w:t>
            </w:r>
          </w:p>
          <w:p w:rsidR="009860A4" w:rsidRPr="0060660E" w:rsidRDefault="009860A4" w:rsidP="009860A4"/>
          <w:p w:rsidR="009860A4" w:rsidRPr="0060660E" w:rsidRDefault="009860A4" w:rsidP="009860A4">
            <w:pPr>
              <w:rPr>
                <w:sz w:val="28"/>
                <w:szCs w:val="28"/>
              </w:rPr>
            </w:pPr>
          </w:p>
        </w:tc>
      </w:tr>
      <w:tr w:rsidR="009860A4" w:rsidRPr="0060660E" w:rsidTr="009860A4">
        <w:tc>
          <w:tcPr>
            <w:tcW w:w="2977" w:type="dxa"/>
          </w:tcPr>
          <w:p w:rsidR="009860A4" w:rsidRPr="0060660E" w:rsidRDefault="009860A4" w:rsidP="009860A4">
            <w:pPr>
              <w:rPr>
                <w:sz w:val="28"/>
                <w:szCs w:val="28"/>
              </w:rPr>
            </w:pPr>
            <w:r w:rsidRPr="0060660E">
              <w:rPr>
                <w:b/>
                <w:sz w:val="28"/>
                <w:szCs w:val="28"/>
              </w:rPr>
              <w:t>Szanse</w:t>
            </w:r>
            <w:r w:rsidR="0060660E" w:rsidRPr="0060660E">
              <w:rPr>
                <w:sz w:val="28"/>
                <w:szCs w:val="28"/>
              </w:rPr>
              <w:t xml:space="preserve"> </w:t>
            </w:r>
            <w:r w:rsidR="0060660E" w:rsidRPr="0060660E">
              <w:t>atrakcyjne sytuacje jakie stwarza firmie otoczenie</w:t>
            </w:r>
            <w:r w:rsidR="0060660E">
              <w:t>, dzięki którym może zdobyć przewagę na rynku</w:t>
            </w:r>
          </w:p>
        </w:tc>
        <w:tc>
          <w:tcPr>
            <w:tcW w:w="3118" w:type="dxa"/>
          </w:tcPr>
          <w:p w:rsidR="009860A4" w:rsidRPr="0060660E" w:rsidRDefault="009860A4" w:rsidP="009860A4">
            <w:r w:rsidRPr="0060660E">
              <w:rPr>
                <w:b/>
                <w:sz w:val="28"/>
                <w:szCs w:val="28"/>
              </w:rPr>
              <w:t>Zagrożenia</w:t>
            </w:r>
            <w:r w:rsidR="0060660E" w:rsidRPr="0060660E">
              <w:rPr>
                <w:b/>
                <w:sz w:val="28"/>
                <w:szCs w:val="28"/>
              </w:rPr>
              <w:t xml:space="preserve"> </w:t>
            </w:r>
            <w:r w:rsidR="0060660E" w:rsidRPr="0060660E">
              <w:t>sytuacje powstające w otoczeniu, w których wyniku następuje pogorszenie się sytuacji w firmie</w:t>
            </w:r>
          </w:p>
          <w:p w:rsidR="009860A4" w:rsidRPr="0060660E" w:rsidRDefault="009860A4" w:rsidP="009860A4">
            <w:pPr>
              <w:rPr>
                <w:sz w:val="28"/>
                <w:szCs w:val="28"/>
              </w:rPr>
            </w:pPr>
          </w:p>
          <w:p w:rsidR="009860A4" w:rsidRPr="0060660E" w:rsidRDefault="009860A4" w:rsidP="009860A4">
            <w:pPr>
              <w:rPr>
                <w:sz w:val="28"/>
                <w:szCs w:val="28"/>
              </w:rPr>
            </w:pPr>
          </w:p>
          <w:p w:rsidR="009860A4" w:rsidRPr="0060660E" w:rsidRDefault="009860A4" w:rsidP="009860A4">
            <w:pPr>
              <w:rPr>
                <w:sz w:val="28"/>
                <w:szCs w:val="28"/>
              </w:rPr>
            </w:pPr>
          </w:p>
        </w:tc>
      </w:tr>
    </w:tbl>
    <w:p w:rsidR="009860A4" w:rsidRPr="0060660E" w:rsidRDefault="009860A4">
      <w:pPr>
        <w:rPr>
          <w:sz w:val="28"/>
          <w:szCs w:val="28"/>
        </w:rPr>
      </w:pPr>
    </w:p>
    <w:p w:rsidR="009860A4" w:rsidRPr="00E67331" w:rsidRDefault="009860A4" w:rsidP="009860A4">
      <w:pPr>
        <w:spacing w:after="0"/>
        <w:rPr>
          <w:b/>
        </w:rPr>
      </w:pPr>
      <w:r w:rsidRPr="00E67331">
        <w:rPr>
          <w:b/>
        </w:rPr>
        <w:t>Wewnętrzne</w:t>
      </w:r>
    </w:p>
    <w:p w:rsidR="009860A4" w:rsidRPr="00E67331" w:rsidRDefault="0060660E" w:rsidP="009860A4">
      <w:pPr>
        <w:spacing w:after="0"/>
      </w:pPr>
      <w:r w:rsidRPr="00E67331">
        <w:rPr>
          <w:b/>
        </w:rPr>
        <w:t>z</w:t>
      </w:r>
      <w:r w:rsidR="009860A4" w:rsidRPr="00E67331">
        <w:rPr>
          <w:b/>
        </w:rPr>
        <w:t>wiązane z pb</w:t>
      </w:r>
      <w:r w:rsidR="009860A4" w:rsidRPr="00E67331">
        <w:t>.</w:t>
      </w:r>
    </w:p>
    <w:p w:rsidR="009860A4" w:rsidRPr="00E67331" w:rsidRDefault="009860A4">
      <w:pPr>
        <w:rPr>
          <w:sz w:val="28"/>
          <w:szCs w:val="28"/>
        </w:rPr>
      </w:pPr>
    </w:p>
    <w:p w:rsidR="0060660E" w:rsidRPr="00E67331" w:rsidRDefault="0060660E" w:rsidP="009860A4">
      <w:pPr>
        <w:rPr>
          <w:b/>
        </w:rPr>
      </w:pPr>
    </w:p>
    <w:p w:rsidR="0060660E" w:rsidRPr="00E67331" w:rsidRDefault="0060660E" w:rsidP="009860A4">
      <w:pPr>
        <w:rPr>
          <w:b/>
        </w:rPr>
      </w:pPr>
    </w:p>
    <w:p w:rsidR="009860A4" w:rsidRPr="00E67331" w:rsidRDefault="009860A4" w:rsidP="009860A4">
      <w:pPr>
        <w:rPr>
          <w:b/>
        </w:rPr>
      </w:pPr>
      <w:r w:rsidRPr="00E67331">
        <w:rPr>
          <w:b/>
        </w:rPr>
        <w:t>Zewnętrzne</w:t>
      </w:r>
    </w:p>
    <w:p w:rsidR="009860A4" w:rsidRPr="00E67331" w:rsidRDefault="009860A4" w:rsidP="009860A4">
      <w:pPr>
        <w:rPr>
          <w:sz w:val="28"/>
          <w:szCs w:val="28"/>
        </w:rPr>
      </w:pPr>
    </w:p>
    <w:p w:rsidR="009860A4" w:rsidRPr="00E67331" w:rsidRDefault="009860A4" w:rsidP="009860A4">
      <w:pPr>
        <w:rPr>
          <w:sz w:val="28"/>
          <w:szCs w:val="28"/>
        </w:rPr>
      </w:pPr>
    </w:p>
    <w:p w:rsidR="0060660E" w:rsidRPr="00E67331" w:rsidRDefault="009860A4" w:rsidP="009860A4">
      <w:pPr>
        <w:rPr>
          <w:sz w:val="28"/>
          <w:szCs w:val="28"/>
        </w:rPr>
      </w:pPr>
      <w:r w:rsidRPr="00E67331">
        <w:rPr>
          <w:sz w:val="28"/>
          <w:szCs w:val="28"/>
        </w:rPr>
        <w:t xml:space="preserve">                           </w:t>
      </w:r>
    </w:p>
    <w:p w:rsidR="009860A4" w:rsidRPr="00E67331" w:rsidRDefault="0060660E" w:rsidP="009860A4">
      <w:pPr>
        <w:rPr>
          <w:sz w:val="28"/>
          <w:szCs w:val="28"/>
        </w:rPr>
      </w:pPr>
      <w:r w:rsidRPr="00E67331">
        <w:rPr>
          <w:b/>
        </w:rPr>
        <w:t xml:space="preserve">                                           </w:t>
      </w:r>
      <w:r w:rsidR="009860A4" w:rsidRPr="00E67331">
        <w:rPr>
          <w:b/>
        </w:rPr>
        <w:t xml:space="preserve">Pozytywne  </w:t>
      </w:r>
      <w:r w:rsidR="009860A4" w:rsidRPr="00E67331">
        <w:t xml:space="preserve"> </w:t>
      </w:r>
      <w:r w:rsidR="009860A4" w:rsidRPr="00E67331">
        <w:rPr>
          <w:sz w:val="28"/>
          <w:szCs w:val="28"/>
        </w:rPr>
        <w:t xml:space="preserve">                                  </w:t>
      </w:r>
      <w:r w:rsidR="009860A4" w:rsidRPr="00E67331">
        <w:rPr>
          <w:b/>
        </w:rPr>
        <w:t>Negatywne</w:t>
      </w:r>
    </w:p>
    <w:p w:rsidR="00E67331" w:rsidRDefault="009860A4" w:rsidP="009860A4">
      <w:pPr>
        <w:rPr>
          <w:sz w:val="28"/>
          <w:szCs w:val="28"/>
        </w:rPr>
      </w:pPr>
      <w:r w:rsidRPr="00E67331">
        <w:rPr>
          <w:sz w:val="28"/>
          <w:szCs w:val="28"/>
        </w:rPr>
        <w:t xml:space="preserve">                              </w:t>
      </w:r>
    </w:p>
    <w:p w:rsidR="00E67331" w:rsidRDefault="00E6733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60A4" w:rsidRDefault="00D6138A" w:rsidP="00D6138A">
      <w:pPr>
        <w:jc w:val="center"/>
        <w:rPr>
          <w:b/>
          <w:sz w:val="28"/>
          <w:szCs w:val="28"/>
        </w:rPr>
      </w:pPr>
      <w:r w:rsidRPr="00D6138A">
        <w:rPr>
          <w:b/>
          <w:sz w:val="28"/>
          <w:szCs w:val="28"/>
        </w:rPr>
        <w:lastRenderedPageBreak/>
        <w:t>MACIERZ STRATEGII ROZWOJU PRZEDSIĘBIORSTWA</w:t>
      </w:r>
    </w:p>
    <w:p w:rsidR="00862844" w:rsidRPr="00D6138A" w:rsidRDefault="00862844" w:rsidP="00D6138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WARIANTY STRATEGII ROWOJU WYNIKAJĄCE Z ANALIZY SWOT</w:t>
      </w:r>
    </w:p>
    <w:p w:rsidR="00E67331" w:rsidRDefault="00E67331" w:rsidP="009860A4">
      <w:pPr>
        <w:rPr>
          <w:sz w:val="28"/>
          <w:szCs w:val="28"/>
        </w:rPr>
      </w:pPr>
    </w:p>
    <w:tbl>
      <w:tblPr>
        <w:tblStyle w:val="Tabela-Siatka"/>
        <w:tblpPr w:leftFromText="141" w:rightFromText="141" w:vertAnchor="text" w:horzAnchor="margin" w:tblpXSpec="center" w:tblpY="35"/>
        <w:tblW w:w="0" w:type="auto"/>
        <w:tblLook w:val="04A0" w:firstRow="1" w:lastRow="0" w:firstColumn="1" w:lastColumn="0" w:noHBand="0" w:noVBand="1"/>
      </w:tblPr>
      <w:tblGrid>
        <w:gridCol w:w="3256"/>
        <w:gridCol w:w="3286"/>
      </w:tblGrid>
      <w:tr w:rsidR="00E67331" w:rsidRPr="0060660E" w:rsidTr="00E67331">
        <w:tc>
          <w:tcPr>
            <w:tcW w:w="3256" w:type="dxa"/>
          </w:tcPr>
          <w:p w:rsid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>STRATEGIA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862844">
              <w:rPr>
                <w:b/>
                <w:color w:val="FF0000"/>
                <w:sz w:val="28"/>
                <w:szCs w:val="28"/>
              </w:rPr>
              <w:t>SO</w:t>
            </w:r>
            <w:r>
              <w:rPr>
                <w:b/>
                <w:sz w:val="28"/>
                <w:szCs w:val="28"/>
              </w:rPr>
              <w:t>-</w:t>
            </w:r>
            <w:r w:rsidRPr="00E67331">
              <w:rPr>
                <w:b/>
                <w:sz w:val="28"/>
                <w:szCs w:val="28"/>
              </w:rPr>
              <w:t xml:space="preserve"> AGRESYWNA</w:t>
            </w:r>
          </w:p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>MAXI - MAXI</w:t>
            </w:r>
          </w:p>
          <w:p w:rsidR="00E67331" w:rsidRDefault="00E67331" w:rsidP="00E67331">
            <w:pPr>
              <w:jc w:val="center"/>
              <w:rPr>
                <w:sz w:val="28"/>
                <w:szCs w:val="28"/>
              </w:rPr>
            </w:pPr>
          </w:p>
          <w:p w:rsidR="00E67331" w:rsidRDefault="00E67331" w:rsidP="00E67331">
            <w:pPr>
              <w:rPr>
                <w:sz w:val="28"/>
                <w:szCs w:val="28"/>
              </w:rPr>
            </w:pPr>
          </w:p>
          <w:p w:rsidR="00E67331" w:rsidRDefault="00E67331" w:rsidP="00E67331">
            <w:pPr>
              <w:rPr>
                <w:sz w:val="28"/>
                <w:szCs w:val="28"/>
              </w:rPr>
            </w:pPr>
          </w:p>
          <w:p w:rsidR="00E67331" w:rsidRPr="009860A4" w:rsidRDefault="00E67331" w:rsidP="00E67331">
            <w:pPr>
              <w:rPr>
                <w:sz w:val="28"/>
                <w:szCs w:val="28"/>
              </w:rPr>
            </w:pPr>
          </w:p>
        </w:tc>
        <w:tc>
          <w:tcPr>
            <w:tcW w:w="3286" w:type="dxa"/>
          </w:tcPr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 xml:space="preserve">STRATEGIA </w:t>
            </w:r>
            <w:r w:rsidRPr="00862844">
              <w:rPr>
                <w:b/>
                <w:color w:val="FF0000"/>
                <w:sz w:val="28"/>
                <w:szCs w:val="28"/>
              </w:rPr>
              <w:t>ST</w:t>
            </w:r>
            <w:r w:rsidRPr="00E67331">
              <w:rPr>
                <w:b/>
                <w:sz w:val="28"/>
                <w:szCs w:val="28"/>
              </w:rPr>
              <w:t xml:space="preserve"> –</w:t>
            </w:r>
          </w:p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>KONSERWATYWNA</w:t>
            </w:r>
          </w:p>
          <w:p w:rsidR="00E67331" w:rsidRPr="0060660E" w:rsidRDefault="00E67331" w:rsidP="00E67331">
            <w:pPr>
              <w:jc w:val="center"/>
              <w:rPr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>MAXI-MINI</w:t>
            </w:r>
          </w:p>
        </w:tc>
      </w:tr>
      <w:tr w:rsidR="00E67331" w:rsidRPr="0060660E" w:rsidTr="00E67331">
        <w:tc>
          <w:tcPr>
            <w:tcW w:w="3256" w:type="dxa"/>
          </w:tcPr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 xml:space="preserve">STRATEGIA </w:t>
            </w:r>
            <w:r w:rsidRPr="00862844">
              <w:rPr>
                <w:b/>
                <w:color w:val="FF0000"/>
                <w:sz w:val="28"/>
                <w:szCs w:val="28"/>
              </w:rPr>
              <w:t>WO</w:t>
            </w:r>
            <w:r w:rsidRPr="00E67331">
              <w:rPr>
                <w:b/>
                <w:sz w:val="28"/>
                <w:szCs w:val="28"/>
              </w:rPr>
              <w:t xml:space="preserve"> – KONKURENCYJNA</w:t>
            </w:r>
          </w:p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>MINI - MAXI</w:t>
            </w:r>
          </w:p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</w:p>
          <w:p w:rsidR="00E67331" w:rsidRDefault="00E67331" w:rsidP="004A4B2C">
            <w:pPr>
              <w:rPr>
                <w:sz w:val="28"/>
                <w:szCs w:val="28"/>
              </w:rPr>
            </w:pPr>
          </w:p>
          <w:p w:rsidR="00E67331" w:rsidRDefault="00E67331" w:rsidP="004A4B2C">
            <w:pPr>
              <w:rPr>
                <w:sz w:val="28"/>
                <w:szCs w:val="28"/>
              </w:rPr>
            </w:pPr>
          </w:p>
          <w:p w:rsidR="00E67331" w:rsidRDefault="00E67331" w:rsidP="004A4B2C">
            <w:pPr>
              <w:rPr>
                <w:sz w:val="28"/>
                <w:szCs w:val="28"/>
              </w:rPr>
            </w:pPr>
          </w:p>
          <w:p w:rsidR="00E67331" w:rsidRPr="0060660E" w:rsidRDefault="00E67331" w:rsidP="004A4B2C">
            <w:pPr>
              <w:rPr>
                <w:sz w:val="28"/>
                <w:szCs w:val="28"/>
              </w:rPr>
            </w:pPr>
          </w:p>
        </w:tc>
        <w:tc>
          <w:tcPr>
            <w:tcW w:w="3286" w:type="dxa"/>
          </w:tcPr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 xml:space="preserve">STRATEGIA </w:t>
            </w:r>
            <w:r w:rsidRPr="00862844">
              <w:rPr>
                <w:b/>
                <w:color w:val="FF0000"/>
                <w:sz w:val="28"/>
                <w:szCs w:val="28"/>
              </w:rPr>
              <w:t>WT</w:t>
            </w:r>
            <w:r w:rsidRPr="00E67331">
              <w:rPr>
                <w:b/>
                <w:sz w:val="28"/>
                <w:szCs w:val="28"/>
              </w:rPr>
              <w:t xml:space="preserve"> –</w:t>
            </w:r>
          </w:p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>DEFENSYWNA</w:t>
            </w:r>
          </w:p>
          <w:p w:rsidR="00E67331" w:rsidRPr="00E67331" w:rsidRDefault="00E67331" w:rsidP="00E67331">
            <w:pPr>
              <w:jc w:val="center"/>
              <w:rPr>
                <w:b/>
                <w:sz w:val="28"/>
                <w:szCs w:val="28"/>
              </w:rPr>
            </w:pPr>
            <w:r w:rsidRPr="00E67331">
              <w:rPr>
                <w:b/>
                <w:sz w:val="28"/>
                <w:szCs w:val="28"/>
              </w:rPr>
              <w:t>MINI - MINI</w:t>
            </w:r>
          </w:p>
          <w:p w:rsidR="00E67331" w:rsidRPr="0060660E" w:rsidRDefault="00E67331" w:rsidP="004A4B2C">
            <w:pPr>
              <w:rPr>
                <w:sz w:val="28"/>
                <w:szCs w:val="28"/>
              </w:rPr>
            </w:pPr>
          </w:p>
        </w:tc>
      </w:tr>
    </w:tbl>
    <w:p w:rsidR="00E67331" w:rsidRDefault="00E67331" w:rsidP="009860A4">
      <w:pPr>
        <w:rPr>
          <w:sz w:val="28"/>
          <w:szCs w:val="28"/>
        </w:rPr>
      </w:pPr>
    </w:p>
    <w:p w:rsidR="00E67331" w:rsidRPr="00E67331" w:rsidRDefault="00E67331" w:rsidP="009860A4">
      <w:pPr>
        <w:rPr>
          <w:color w:val="FF0000"/>
          <w:sz w:val="28"/>
          <w:szCs w:val="28"/>
        </w:rPr>
      </w:pPr>
      <w:r w:rsidRPr="00E67331">
        <w:rPr>
          <w:color w:val="FF0000"/>
          <w:sz w:val="28"/>
          <w:szCs w:val="28"/>
        </w:rPr>
        <w:t xml:space="preserve">Siły </w:t>
      </w:r>
    </w:p>
    <w:p w:rsidR="00E67331" w:rsidRDefault="00E67331" w:rsidP="009860A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</w:p>
    <w:p w:rsidR="00E67331" w:rsidRDefault="00E67331" w:rsidP="009860A4">
      <w:pPr>
        <w:rPr>
          <w:sz w:val="28"/>
          <w:szCs w:val="28"/>
        </w:rPr>
      </w:pPr>
    </w:p>
    <w:p w:rsidR="00E67331" w:rsidRDefault="00E67331" w:rsidP="009860A4">
      <w:pPr>
        <w:rPr>
          <w:sz w:val="28"/>
          <w:szCs w:val="28"/>
        </w:rPr>
      </w:pPr>
    </w:p>
    <w:p w:rsidR="00E67331" w:rsidRPr="00E67331" w:rsidRDefault="00E67331" w:rsidP="009860A4">
      <w:pPr>
        <w:rPr>
          <w:color w:val="FF0000"/>
          <w:sz w:val="28"/>
          <w:szCs w:val="28"/>
        </w:rPr>
      </w:pPr>
      <w:r w:rsidRPr="00E67331">
        <w:rPr>
          <w:color w:val="FF0000"/>
          <w:sz w:val="28"/>
          <w:szCs w:val="28"/>
        </w:rPr>
        <w:t>Słabości</w:t>
      </w:r>
    </w:p>
    <w:p w:rsidR="00E67331" w:rsidRDefault="00E67331" w:rsidP="009860A4">
      <w:pPr>
        <w:rPr>
          <w:sz w:val="28"/>
          <w:szCs w:val="28"/>
        </w:rPr>
      </w:pPr>
    </w:p>
    <w:p w:rsidR="00E67331" w:rsidRDefault="00E67331" w:rsidP="009860A4">
      <w:pPr>
        <w:rPr>
          <w:sz w:val="28"/>
          <w:szCs w:val="28"/>
        </w:rPr>
      </w:pPr>
    </w:p>
    <w:p w:rsidR="00E67331" w:rsidRDefault="00E67331" w:rsidP="009860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</w:p>
    <w:p w:rsidR="00E67331" w:rsidRDefault="00E67331" w:rsidP="009860A4">
      <w:pPr>
        <w:rPr>
          <w:sz w:val="28"/>
          <w:szCs w:val="28"/>
        </w:rPr>
      </w:pPr>
    </w:p>
    <w:p w:rsidR="00E67331" w:rsidRDefault="00E67331" w:rsidP="009860A4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Pr="00E67331">
        <w:rPr>
          <w:color w:val="FF0000"/>
          <w:sz w:val="28"/>
          <w:szCs w:val="28"/>
        </w:rPr>
        <w:t>Szanse                                        Zagrożenia</w:t>
      </w:r>
    </w:p>
    <w:p w:rsidR="00D6138A" w:rsidRDefault="00D6138A" w:rsidP="009860A4">
      <w:pPr>
        <w:rPr>
          <w:color w:val="FF0000"/>
          <w:sz w:val="28"/>
          <w:szCs w:val="28"/>
        </w:rPr>
      </w:pPr>
    </w:p>
    <w:p w:rsidR="00D6138A" w:rsidRDefault="00D6138A" w:rsidP="009860A4">
      <w:pPr>
        <w:rPr>
          <w:color w:val="FF0000"/>
          <w:sz w:val="28"/>
          <w:szCs w:val="28"/>
        </w:rPr>
      </w:pPr>
    </w:p>
    <w:p w:rsidR="00D6138A" w:rsidRPr="00D6138A" w:rsidRDefault="00D6138A" w:rsidP="00D6138A">
      <w:pPr>
        <w:jc w:val="center"/>
        <w:rPr>
          <w:b/>
          <w:sz w:val="28"/>
          <w:szCs w:val="28"/>
        </w:rPr>
      </w:pPr>
      <w:r w:rsidRPr="00D6138A">
        <w:rPr>
          <w:b/>
          <w:sz w:val="28"/>
          <w:szCs w:val="28"/>
        </w:rPr>
        <w:t>STRATEGIE RYNKOWE PRZEDSIĘBIORSTW</w:t>
      </w:r>
    </w:p>
    <w:tbl>
      <w:tblPr>
        <w:tblStyle w:val="Tabela-Siatka"/>
        <w:tblpPr w:leftFromText="141" w:rightFromText="141" w:vertAnchor="text" w:horzAnchor="margin" w:tblpXSpec="center" w:tblpY="35"/>
        <w:tblW w:w="0" w:type="auto"/>
        <w:tblLook w:val="04A0" w:firstRow="1" w:lastRow="0" w:firstColumn="1" w:lastColumn="0" w:noHBand="0" w:noVBand="1"/>
      </w:tblPr>
      <w:tblGrid>
        <w:gridCol w:w="3256"/>
        <w:gridCol w:w="3286"/>
      </w:tblGrid>
      <w:tr w:rsidR="00D6138A" w:rsidRPr="0060660E" w:rsidTr="004A4B2C">
        <w:tc>
          <w:tcPr>
            <w:tcW w:w="3256" w:type="dxa"/>
          </w:tcPr>
          <w:p w:rsidR="00D6138A" w:rsidRPr="00D6138A" w:rsidRDefault="00D6138A" w:rsidP="004A4B2C">
            <w:pPr>
              <w:rPr>
                <w:b/>
                <w:sz w:val="28"/>
                <w:szCs w:val="28"/>
              </w:rPr>
            </w:pPr>
            <w:r w:rsidRPr="00D6138A">
              <w:rPr>
                <w:b/>
                <w:sz w:val="28"/>
                <w:szCs w:val="28"/>
              </w:rPr>
              <w:t>STRATEGIA LIDERA</w:t>
            </w:r>
          </w:p>
          <w:p w:rsidR="00D6138A" w:rsidRPr="009860A4" w:rsidRDefault="00D6138A" w:rsidP="004A4B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dotyczy podmiotów o dominującej pozycji na rynku i dużym udziałem w rynku</w:t>
            </w:r>
          </w:p>
        </w:tc>
        <w:tc>
          <w:tcPr>
            <w:tcW w:w="3286" w:type="dxa"/>
          </w:tcPr>
          <w:p w:rsidR="00D6138A" w:rsidRPr="00D6138A" w:rsidRDefault="00D6138A" w:rsidP="004A4B2C">
            <w:pPr>
              <w:jc w:val="center"/>
              <w:rPr>
                <w:b/>
                <w:sz w:val="28"/>
                <w:szCs w:val="28"/>
              </w:rPr>
            </w:pPr>
            <w:r w:rsidRPr="00D6138A">
              <w:rPr>
                <w:b/>
                <w:sz w:val="28"/>
                <w:szCs w:val="28"/>
              </w:rPr>
              <w:t>STRATEGIA PRETENDENTA</w:t>
            </w:r>
          </w:p>
          <w:p w:rsidR="00D6138A" w:rsidRPr="0060660E" w:rsidRDefault="00132EB9" w:rsidP="00132E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="00D6138A">
              <w:rPr>
                <w:sz w:val="28"/>
                <w:szCs w:val="28"/>
              </w:rPr>
              <w:t>otyczy podmiotów o zbliżonej pozycji do liderów, ale mniejszym udziale w rynku</w:t>
            </w:r>
          </w:p>
        </w:tc>
      </w:tr>
      <w:tr w:rsidR="00D6138A" w:rsidRPr="0060660E" w:rsidTr="004A4B2C">
        <w:tc>
          <w:tcPr>
            <w:tcW w:w="3256" w:type="dxa"/>
          </w:tcPr>
          <w:p w:rsidR="00D6138A" w:rsidRPr="00D6138A" w:rsidRDefault="00D6138A" w:rsidP="004A4B2C">
            <w:pPr>
              <w:rPr>
                <w:b/>
                <w:sz w:val="28"/>
                <w:szCs w:val="28"/>
              </w:rPr>
            </w:pPr>
            <w:r w:rsidRPr="00D6138A">
              <w:rPr>
                <w:b/>
                <w:sz w:val="28"/>
                <w:szCs w:val="28"/>
              </w:rPr>
              <w:t>STRATEGIA SPECJALISTY</w:t>
            </w:r>
          </w:p>
          <w:p w:rsidR="00D6138A" w:rsidRPr="0060660E" w:rsidRDefault="00132EB9" w:rsidP="004A4B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="00D6138A">
              <w:rPr>
                <w:sz w:val="28"/>
                <w:szCs w:val="28"/>
              </w:rPr>
              <w:t>otyczy firmy oferującej wąski asortyment produktów pod znaną marką, zwykle w niszach rynkowych</w:t>
            </w:r>
          </w:p>
        </w:tc>
        <w:tc>
          <w:tcPr>
            <w:tcW w:w="3286" w:type="dxa"/>
          </w:tcPr>
          <w:p w:rsidR="00D6138A" w:rsidRPr="00132EB9" w:rsidRDefault="00132EB9" w:rsidP="004A4B2C">
            <w:pPr>
              <w:rPr>
                <w:b/>
                <w:sz w:val="28"/>
                <w:szCs w:val="28"/>
              </w:rPr>
            </w:pPr>
            <w:r w:rsidRPr="00132EB9">
              <w:rPr>
                <w:b/>
                <w:sz w:val="28"/>
                <w:szCs w:val="28"/>
              </w:rPr>
              <w:t>STRATEGIA NAŚLADOWCY</w:t>
            </w:r>
          </w:p>
          <w:p w:rsidR="00132EB9" w:rsidRPr="0060660E" w:rsidRDefault="00132EB9" w:rsidP="004A4B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dotyczy firmy kopiującej produkty istniejące na rynku, są to wyroby o podobnej nazwie jak markowe produkty</w:t>
            </w:r>
          </w:p>
        </w:tc>
      </w:tr>
    </w:tbl>
    <w:p w:rsidR="00D6138A" w:rsidRDefault="00132EB9" w:rsidP="009860A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Siły</w:t>
      </w:r>
    </w:p>
    <w:p w:rsidR="00132EB9" w:rsidRDefault="00132EB9" w:rsidP="009860A4">
      <w:pPr>
        <w:rPr>
          <w:color w:val="FF0000"/>
          <w:sz w:val="28"/>
          <w:szCs w:val="28"/>
        </w:rPr>
      </w:pPr>
    </w:p>
    <w:p w:rsidR="00132EB9" w:rsidRDefault="00132EB9" w:rsidP="009860A4">
      <w:pPr>
        <w:rPr>
          <w:color w:val="FF0000"/>
          <w:sz w:val="28"/>
          <w:szCs w:val="28"/>
        </w:rPr>
      </w:pPr>
    </w:p>
    <w:p w:rsidR="00132EB9" w:rsidRDefault="00132EB9" w:rsidP="009860A4">
      <w:pPr>
        <w:rPr>
          <w:color w:val="FF0000"/>
          <w:sz w:val="28"/>
          <w:szCs w:val="28"/>
        </w:rPr>
      </w:pPr>
    </w:p>
    <w:p w:rsidR="00132EB9" w:rsidRDefault="00132EB9" w:rsidP="009860A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Słabości</w:t>
      </w:r>
    </w:p>
    <w:p w:rsidR="00132EB9" w:rsidRDefault="00132EB9" w:rsidP="009860A4">
      <w:pPr>
        <w:rPr>
          <w:color w:val="FF0000"/>
          <w:sz w:val="28"/>
          <w:szCs w:val="28"/>
        </w:rPr>
      </w:pPr>
    </w:p>
    <w:p w:rsidR="00132EB9" w:rsidRDefault="00132EB9" w:rsidP="009860A4">
      <w:pPr>
        <w:rPr>
          <w:color w:val="FF0000"/>
          <w:sz w:val="28"/>
          <w:szCs w:val="28"/>
        </w:rPr>
      </w:pPr>
    </w:p>
    <w:p w:rsidR="00132EB9" w:rsidRDefault="00132EB9" w:rsidP="009860A4">
      <w:pPr>
        <w:rPr>
          <w:color w:val="FF0000"/>
          <w:sz w:val="28"/>
          <w:szCs w:val="28"/>
        </w:rPr>
      </w:pPr>
    </w:p>
    <w:p w:rsidR="00132EB9" w:rsidRPr="00E67331" w:rsidRDefault="00132EB9" w:rsidP="009860A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                       Szanse                                             Zagrożenia</w:t>
      </w:r>
    </w:p>
    <w:sectPr w:rsidR="00132EB9" w:rsidRPr="00E673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0A4"/>
    <w:rsid w:val="00132EB9"/>
    <w:rsid w:val="002837E9"/>
    <w:rsid w:val="005F3FE3"/>
    <w:rsid w:val="0060660E"/>
    <w:rsid w:val="00634AA8"/>
    <w:rsid w:val="00862844"/>
    <w:rsid w:val="008B7A98"/>
    <w:rsid w:val="009860A4"/>
    <w:rsid w:val="00D6138A"/>
    <w:rsid w:val="00E6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E5CCBF-B4D1-4262-ADA7-5403A310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E6733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986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D1A13CC3892747B353EE973F0DA004" ma:contentTypeVersion="12" ma:contentTypeDescription="Utwórz nowy dokument." ma:contentTypeScope="" ma:versionID="364a21bd231bf8a5ebd2f168b623cec8">
  <xsd:schema xmlns:xsd="http://www.w3.org/2001/XMLSchema" xmlns:xs="http://www.w3.org/2001/XMLSchema" xmlns:p="http://schemas.microsoft.com/office/2006/metadata/properties" xmlns:ns2="47e3b31b-7d2c-4e73-ad08-1cd089033e99" xmlns:ns3="db3959ca-35cd-49d4-bb64-c0d7d4f8494a" targetNamespace="http://schemas.microsoft.com/office/2006/metadata/properties" ma:root="true" ma:fieldsID="764c390e63d1ad645b7d509429d9bdaa" ns2:_="" ns3:_="">
    <xsd:import namespace="47e3b31b-7d2c-4e73-ad08-1cd089033e99"/>
    <xsd:import namespace="db3959ca-35cd-49d4-bb64-c0d7d4f849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3b31b-7d2c-4e73-ad08-1cd089033e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959ca-35cd-49d4-bb64-c0d7d4f849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6E88A3-FB82-4835-B687-701461A9DF86}"/>
</file>

<file path=customXml/itemProps2.xml><?xml version="1.0" encoding="utf-8"?>
<ds:datastoreItem xmlns:ds="http://schemas.openxmlformats.org/officeDocument/2006/customXml" ds:itemID="{E305FA64-E88D-46D8-8EA5-C307E18FEA00}"/>
</file>

<file path=customXml/itemProps3.xml><?xml version="1.0" encoding="utf-8"?>
<ds:datastoreItem xmlns:ds="http://schemas.openxmlformats.org/officeDocument/2006/customXml" ds:itemID="{8746238F-E89D-4A1F-9093-FB74AB885A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Gierczycka-Bednarek</dc:creator>
  <cp:keywords/>
  <dc:description/>
  <cp:lastModifiedBy>Agnieszka Gierczycka</cp:lastModifiedBy>
  <cp:revision>2</cp:revision>
  <dcterms:created xsi:type="dcterms:W3CDTF">2025-12-13T08:39:00Z</dcterms:created>
  <dcterms:modified xsi:type="dcterms:W3CDTF">2025-12-13T08:39:00Z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0x010100ABD1A13CC3892747B353EE973F0DA004</vt:lpwstr>
  </property>
</Properties>
</file>