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3FB77" w14:textId="77777777" w:rsidR="00541452" w:rsidRDefault="00541452">
      <w:pPr>
        <w:rPr>
          <w:rFonts w:ascii="Georgia" w:hAnsi="Georgia"/>
          <w:b/>
          <w:bCs/>
          <w:color w:val="333333"/>
          <w:sz w:val="27"/>
          <w:szCs w:val="27"/>
          <w:shd w:val="clear" w:color="auto" w:fill="FCFCFC"/>
        </w:rPr>
      </w:pPr>
      <w:r w:rsidRPr="00541452">
        <w:rPr>
          <w:rFonts w:ascii="Georgia" w:hAnsi="Georgia"/>
          <w:b/>
          <w:bCs/>
          <w:color w:val="333333"/>
          <w:sz w:val="27"/>
          <w:szCs w:val="27"/>
          <w:shd w:val="clear" w:color="auto" w:fill="FCFCFC"/>
        </w:rPr>
        <w:t>REFERENCES:</w:t>
      </w:r>
    </w:p>
    <w:p w14:paraId="26399475" w14:textId="0BD6EF43" w:rsidR="00AA4B16" w:rsidRDefault="00541452">
      <w:pPr>
        <w:rPr>
          <w:rFonts w:ascii="Georgia" w:hAnsi="Georgia"/>
          <w:color w:val="333333"/>
          <w:sz w:val="27"/>
          <w:szCs w:val="27"/>
          <w:shd w:val="clear" w:color="auto" w:fill="FCFCFC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br/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AGS (2000) Landslide risk management concepts and guidelines. Aust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Geomech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J 35:49–92</w:t>
      </w:r>
    </w:p>
    <w:p w14:paraId="016FEFAA" w14:textId="1B80ECD2" w:rsidR="00541452" w:rsidRDefault="00541452">
      <w:pPr>
        <w:rPr>
          <w:rFonts w:ascii="Georgia" w:hAnsi="Georgia"/>
          <w:color w:val="333333"/>
          <w:sz w:val="27"/>
          <w:szCs w:val="27"/>
          <w:shd w:val="clear" w:color="auto" w:fill="FCFCFC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AGS (2007) Guidelines for landslide risk management. J News Aust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Geomech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Soc 42</w:t>
      </w:r>
    </w:p>
    <w:p w14:paraId="61EF59EF" w14:textId="62AE4024" w:rsidR="00541452" w:rsidRDefault="00541452"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Ahmad AR, Amin ZA, Abdullah CH (2017) Public awareness and education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programme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for landslide management and evaluation using a social research approach to determining “acceptable risk” and “tolerable risk” in landslide risk areas in IPL-194, IPL-207). In: Advancing culture of living with landslides, pp 437–447. </w:t>
      </w:r>
      <w:hyperlink r:id="rId4" w:history="1">
        <w:r>
          <w:rPr>
            <w:rStyle w:val="Hyperlink"/>
            <w:rFonts w:ascii="Georgia" w:hAnsi="Georgia"/>
            <w:color w:val="004B83"/>
            <w:sz w:val="27"/>
            <w:szCs w:val="27"/>
            <w:shd w:val="clear" w:color="auto" w:fill="FCFCFC"/>
          </w:rPr>
          <w:t>https://doi.org/10.1007/978-3-319-59469-9</w:t>
        </w:r>
      </w:hyperlink>
    </w:p>
    <w:p w14:paraId="27FD023C" w14:textId="77777777" w:rsidR="00541452" w:rsidRDefault="00541452" w:rsidP="00541452">
      <w:pPr>
        <w:pStyle w:val="c-article-referencestext"/>
        <w:shd w:val="clear" w:color="auto" w:fill="FCFCFC"/>
        <w:spacing w:before="0" w:beforeAutospacing="0" w:after="120" w:afterAutospacing="0"/>
        <w:rPr>
          <w:rFonts w:ascii="Georgia" w:hAnsi="Georgia"/>
          <w:color w:val="333333"/>
          <w:sz w:val="27"/>
          <w:szCs w:val="27"/>
        </w:rPr>
      </w:pPr>
      <w:proofErr w:type="spellStart"/>
      <w:r>
        <w:rPr>
          <w:rFonts w:ascii="Georgia" w:hAnsi="Georgia"/>
          <w:color w:val="333333"/>
          <w:sz w:val="27"/>
          <w:szCs w:val="27"/>
        </w:rPr>
        <w:t>Althuwaynee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OF, Pradhan B (2017) Semi-quantitative landslide risk assessment using GIS-based exposure analysis in Kuala Lumpur City. </w:t>
      </w:r>
      <w:proofErr w:type="spellStart"/>
      <w:r>
        <w:rPr>
          <w:rFonts w:ascii="Georgia" w:hAnsi="Georgia"/>
          <w:color w:val="333333"/>
          <w:sz w:val="27"/>
          <w:szCs w:val="27"/>
        </w:rPr>
        <w:t>Geom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Nat Hazards Risk 8:706–732. </w:t>
      </w:r>
      <w:hyperlink r:id="rId5" w:history="1">
        <w:r>
          <w:rPr>
            <w:rStyle w:val="Hyperlink"/>
            <w:rFonts w:ascii="Georgia" w:hAnsi="Georgia"/>
            <w:color w:val="004B83"/>
            <w:sz w:val="27"/>
            <w:szCs w:val="27"/>
          </w:rPr>
          <w:t>https://doi.org/10.1080/19475705.2016.1255670</w:t>
        </w:r>
      </w:hyperlink>
    </w:p>
    <w:p w14:paraId="37B3F250" w14:textId="77777777" w:rsidR="00541452" w:rsidRDefault="00541452" w:rsidP="00541452">
      <w:pPr>
        <w:pStyle w:val="c-article-referencestext"/>
        <w:shd w:val="clear" w:color="auto" w:fill="FCFCFC"/>
        <w:spacing w:before="0" w:beforeAutospacing="0" w:after="120" w:afterAutospacing="0"/>
        <w:rPr>
          <w:rFonts w:ascii="Georgia" w:hAnsi="Georgia"/>
          <w:color w:val="333333"/>
          <w:sz w:val="27"/>
          <w:szCs w:val="27"/>
        </w:rPr>
      </w:pPr>
      <w:proofErr w:type="spellStart"/>
      <w:r>
        <w:rPr>
          <w:rFonts w:ascii="Georgia" w:hAnsi="Georgia"/>
          <w:color w:val="333333"/>
          <w:sz w:val="27"/>
          <w:szCs w:val="27"/>
        </w:rPr>
        <w:t>Aristizábal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E, Sánchez O (2020) Spatial and temporal patterns and the socioeconomic impacts of landslides in the tropical and mountainous Colombian Andes. Disasters 44:596–618. </w:t>
      </w:r>
      <w:hyperlink r:id="rId6" w:history="1">
        <w:r>
          <w:rPr>
            <w:rStyle w:val="Hyperlink"/>
            <w:rFonts w:ascii="Georgia" w:hAnsi="Georgia"/>
            <w:color w:val="004B83"/>
            <w:sz w:val="27"/>
            <w:szCs w:val="27"/>
          </w:rPr>
          <w:t>https://doi.org/10.1111/disa.12391</w:t>
        </w:r>
      </w:hyperlink>
    </w:p>
    <w:p w14:paraId="006E9E8A" w14:textId="3E90E858" w:rsidR="00541452" w:rsidRDefault="00541452"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Batista EF,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Passini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LDB,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Kormann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ACM (2019) Methodologies of economic measurement and vulnerability assessment for application in landslide risk analysis in a highway domain strip: a case study in the Serra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Pelada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Region (Brazil). Sustainability 11(21):6130. </w:t>
      </w:r>
      <w:hyperlink r:id="rId7" w:history="1">
        <w:r>
          <w:rPr>
            <w:rStyle w:val="Hyperlink"/>
            <w:rFonts w:ascii="Georgia" w:hAnsi="Georgia"/>
            <w:color w:val="004B83"/>
            <w:sz w:val="27"/>
            <w:szCs w:val="27"/>
            <w:shd w:val="clear" w:color="auto" w:fill="FCFCFC"/>
          </w:rPr>
          <w:t>https://doi.org/10.3390/su11216130</w:t>
        </w:r>
      </w:hyperlink>
    </w:p>
    <w:p w14:paraId="582E4226" w14:textId="09348A26" w:rsidR="005F53E5" w:rsidRDefault="005F53E5"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Bobrowsky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P, Couture R (2014) Landslide terminology, Canadian technical guidelines and best practices related to landslides: a national initiative for loss reduction. In: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Sassa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K,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Rouhban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B,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Briceño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S,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McSaveney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M, He B (eds) Landslides: global risk preparedness. Springer, Berlin. </w:t>
      </w:r>
      <w:hyperlink r:id="rId8" w:history="1">
        <w:r>
          <w:rPr>
            <w:rStyle w:val="Hyperlink"/>
            <w:rFonts w:ascii="Georgia" w:hAnsi="Georgia"/>
            <w:color w:val="004B83"/>
            <w:sz w:val="27"/>
            <w:szCs w:val="27"/>
            <w:shd w:val="clear" w:color="auto" w:fill="FCFCFC"/>
          </w:rPr>
          <w:t>https://doi.org/10.4095/293940</w:t>
        </w:r>
      </w:hyperlink>
    </w:p>
    <w:p w14:paraId="3FA47BAB" w14:textId="4671818B" w:rsidR="005F53E5" w:rsidRDefault="005F53E5">
      <w:pPr>
        <w:rPr>
          <w:rFonts w:ascii="Georgia" w:hAnsi="Georgia"/>
          <w:color w:val="333333"/>
          <w:sz w:val="27"/>
          <w:szCs w:val="27"/>
          <w:shd w:val="clear" w:color="auto" w:fill="FCFCFC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t>Chiu JKY (2015) Landslide risk management perceptions in territories—comparative case studies of Hong Kong and Norway. MSc thesis, University of Oslo, Oslo</w:t>
      </w:r>
    </w:p>
    <w:p w14:paraId="0B83914C" w14:textId="7A9D290C" w:rsidR="005F53E5" w:rsidRDefault="005F53E5"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Dai FC, Lee CF, Ngai YY (2002) Landslide risk assessment and management: an overview.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Eng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Geol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64:65–87. </w:t>
      </w:r>
      <w:hyperlink r:id="rId9" w:history="1">
        <w:r>
          <w:rPr>
            <w:rStyle w:val="Hyperlink"/>
            <w:rFonts w:ascii="Georgia" w:hAnsi="Georgia"/>
            <w:color w:val="004B83"/>
            <w:sz w:val="27"/>
            <w:szCs w:val="27"/>
            <w:shd w:val="clear" w:color="auto" w:fill="FCFCFC"/>
          </w:rPr>
          <w:t>https://doi.org/10.1016/S0013-7952(01)00093-X</w:t>
        </w:r>
      </w:hyperlink>
    </w:p>
    <w:p w14:paraId="7A3CA01A" w14:textId="3F136389" w:rsidR="005F53E5" w:rsidRDefault="005F53E5">
      <w:pPr>
        <w:rPr>
          <w:rFonts w:ascii="Georgia" w:hAnsi="Georgia"/>
          <w:color w:val="333333"/>
          <w:sz w:val="27"/>
          <w:szCs w:val="27"/>
          <w:shd w:val="clear" w:color="auto" w:fill="FCFCFC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Dilley M, Chen RS,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Deichmann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U et al (2005) Natural disaster hotspots: a global risk analysis. World Bank Publications, Washington, DC</w:t>
      </w:r>
    </w:p>
    <w:p w14:paraId="65DE4C78" w14:textId="61199328" w:rsidR="005F53E5" w:rsidRDefault="005F53E5">
      <w:pPr>
        <w:rPr>
          <w:rFonts w:ascii="Georgia" w:hAnsi="Georgia"/>
          <w:color w:val="333333"/>
          <w:sz w:val="27"/>
          <w:szCs w:val="27"/>
          <w:shd w:val="clear" w:color="auto" w:fill="FCFCFC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lastRenderedPageBreak/>
        <w:t>District of North Vancouver (2009) Report to council: natural hazards risk tolerance criteria. District of North Vancouver</w:t>
      </w:r>
    </w:p>
    <w:p w14:paraId="2D2F3DB9" w14:textId="2745079F" w:rsidR="005F53E5" w:rsidRDefault="005F53E5">
      <w:r>
        <w:rPr>
          <w:rFonts w:ascii="Georgia" w:hAnsi="Georgia"/>
          <w:color w:val="333333"/>
          <w:sz w:val="27"/>
          <w:szCs w:val="27"/>
          <w:shd w:val="clear" w:color="auto" w:fill="FCFCFC"/>
        </w:rPr>
        <w:t>Dowling CA, Santi PM (2014) Debris flows and their toll on human life: a global analysis of debris-flow fatalities from 1950 to 2011. Nat Hazards 71:203–227. </w:t>
      </w:r>
      <w:hyperlink r:id="rId10" w:history="1">
        <w:r>
          <w:rPr>
            <w:rStyle w:val="Hyperlink"/>
            <w:rFonts w:ascii="Georgia" w:hAnsi="Georgia"/>
            <w:color w:val="004B83"/>
            <w:sz w:val="27"/>
            <w:szCs w:val="27"/>
            <w:shd w:val="clear" w:color="auto" w:fill="FCFCFC"/>
          </w:rPr>
          <w:t>https://doi.org/10.1007/s11069-013-0907-4</w:t>
        </w:r>
      </w:hyperlink>
    </w:p>
    <w:p w14:paraId="1E421B9B" w14:textId="548CE997" w:rsidR="005F53E5" w:rsidRDefault="005F53E5"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Duzgun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S, Lacasse S (2005) Vulnerability and acceptable risk in integrated risk assessment framework. In: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Hungr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O, Fell R, Couture R, Eberhardt E (eds) Landslide risk management. CRC Press, Boca Raton, pp 515–526. </w:t>
      </w:r>
      <w:hyperlink r:id="rId11" w:history="1">
        <w:r>
          <w:rPr>
            <w:rStyle w:val="Hyperlink"/>
            <w:rFonts w:ascii="Georgia" w:hAnsi="Georgia"/>
            <w:color w:val="004B83"/>
            <w:sz w:val="27"/>
            <w:szCs w:val="27"/>
            <w:shd w:val="clear" w:color="auto" w:fill="FCFCFC"/>
          </w:rPr>
          <w:t>https://doi.org/10.1201/9781439833711-35</w:t>
        </w:r>
      </w:hyperlink>
    </w:p>
    <w:p w14:paraId="3CEA2BC2" w14:textId="5AF05731" w:rsidR="005F53E5" w:rsidRDefault="005F53E5">
      <w:pPr>
        <w:rPr>
          <w:rFonts w:ascii="Georgia" w:hAnsi="Georgia"/>
          <w:color w:val="333333"/>
          <w:sz w:val="27"/>
          <w:szCs w:val="27"/>
          <w:shd w:val="clear" w:color="auto" w:fill="FCFCFC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t>European Commission (2021) Global overview of landslides with fatalities (1 August–31 December 2020). In: ERCC—Emergency Response Coordination Centre. </w:t>
      </w:r>
      <w:hyperlink r:id="rId12" w:history="1">
        <w:r w:rsidRPr="0030731C">
          <w:rPr>
            <w:rStyle w:val="Hyperlink"/>
            <w:rFonts w:ascii="Georgia" w:hAnsi="Georgia"/>
            <w:sz w:val="27"/>
            <w:szCs w:val="27"/>
            <w:shd w:val="clear" w:color="auto" w:fill="FCFCFC"/>
          </w:rPr>
          <w:t>https://erccportal.jrc.ec.europa.eu/Maps/Daily-maps#/maps/3645. Accessed 10 June 2021</w:t>
        </w:r>
      </w:hyperlink>
    </w:p>
    <w:p w14:paraId="2A315475" w14:textId="77777777" w:rsidR="005F53E5" w:rsidRDefault="005F53E5" w:rsidP="005F53E5">
      <w:pPr>
        <w:pStyle w:val="c-article-referencestext"/>
        <w:shd w:val="clear" w:color="auto" w:fill="FCFCFC"/>
        <w:spacing w:before="0" w:beforeAutospacing="0" w:after="120" w:afterAutospacing="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 xml:space="preserve">Evans SG, </w:t>
      </w:r>
      <w:proofErr w:type="spellStart"/>
      <w:r>
        <w:rPr>
          <w:rFonts w:ascii="Georgia" w:hAnsi="Georgia"/>
          <w:color w:val="333333"/>
          <w:sz w:val="27"/>
          <w:szCs w:val="27"/>
        </w:rPr>
        <w:t>Cruden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DM, </w:t>
      </w:r>
      <w:proofErr w:type="spellStart"/>
      <w:r>
        <w:rPr>
          <w:rFonts w:ascii="Georgia" w:hAnsi="Georgia"/>
          <w:color w:val="333333"/>
          <w:sz w:val="27"/>
          <w:szCs w:val="27"/>
        </w:rPr>
        <w:t>Bobrowsky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PT (2005) Landslide risk assessment in Canada; a review of recent developments. In: </w:t>
      </w:r>
      <w:proofErr w:type="spellStart"/>
      <w:r>
        <w:rPr>
          <w:rFonts w:ascii="Georgia" w:hAnsi="Georgia"/>
          <w:color w:val="333333"/>
          <w:sz w:val="27"/>
          <w:szCs w:val="27"/>
        </w:rPr>
        <w:t>Hungr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O, Fell R, Couture R, Eberhardt E (eds) Landslide risk management. CRC Press, Boca Raton, pp 361–374. </w:t>
      </w:r>
      <w:hyperlink r:id="rId13" w:history="1">
        <w:r>
          <w:rPr>
            <w:rStyle w:val="Hyperlink"/>
            <w:rFonts w:ascii="Georgia" w:hAnsi="Georgia"/>
            <w:color w:val="004B83"/>
            <w:sz w:val="27"/>
            <w:szCs w:val="27"/>
          </w:rPr>
          <w:t>https://doi.org/10.1201/9781439833711-16</w:t>
        </w:r>
      </w:hyperlink>
    </w:p>
    <w:p w14:paraId="05D3B1B8" w14:textId="0125F4FF" w:rsidR="005F53E5" w:rsidRDefault="005F53E5">
      <w:r>
        <w:rPr>
          <w:rFonts w:ascii="Georgia" w:hAnsi="Georgia"/>
          <w:color w:val="333333"/>
          <w:sz w:val="27"/>
          <w:szCs w:val="27"/>
          <w:shd w:val="clear" w:color="auto" w:fill="FCFCFC"/>
        </w:rPr>
        <w:t>Fell R (1994) Landslide risk assessment and acceptable risk. Can Geotech J 31:261–272. </w:t>
      </w:r>
      <w:hyperlink r:id="rId14" w:history="1">
        <w:r>
          <w:rPr>
            <w:rStyle w:val="Hyperlink"/>
            <w:rFonts w:ascii="Georgia" w:hAnsi="Georgia"/>
            <w:color w:val="004B83"/>
            <w:sz w:val="27"/>
            <w:szCs w:val="27"/>
            <w:shd w:val="clear" w:color="auto" w:fill="FCFCFC"/>
          </w:rPr>
          <w:t>https://doi.org/10.1139/t94-031</w:t>
        </w:r>
      </w:hyperlink>
    </w:p>
    <w:p w14:paraId="283485CC" w14:textId="2CF4C2A7" w:rsidR="005F53E5" w:rsidRDefault="005F53E5">
      <w:pPr>
        <w:rPr>
          <w:rFonts w:ascii="Georgia" w:hAnsi="Georgia"/>
          <w:color w:val="333333"/>
          <w:sz w:val="27"/>
          <w:szCs w:val="27"/>
          <w:shd w:val="clear" w:color="auto" w:fill="FCFCFC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t>Fell R, Ho KKS, Lacasse S, Leroi E (2005) State of the Art Paper 1 A framework for landslide risk assessment and management. In: International conference on landslide risk management, Vancouver, vol 31</w:t>
      </w:r>
    </w:p>
    <w:p w14:paraId="44DC3F62" w14:textId="6AD26D5E" w:rsidR="005F53E5" w:rsidRDefault="005F53E5"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Froude MJ,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Petley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DN (2018) Global fatal landslide occurrence from 2004 to 2016. Nat Hazards Earth Syst Sci 18:2161–2181. </w:t>
      </w:r>
      <w:hyperlink r:id="rId15" w:history="1">
        <w:r>
          <w:rPr>
            <w:rStyle w:val="Hyperlink"/>
            <w:rFonts w:ascii="Georgia" w:hAnsi="Georgia"/>
            <w:color w:val="004B83"/>
            <w:sz w:val="27"/>
            <w:szCs w:val="27"/>
            <w:shd w:val="clear" w:color="auto" w:fill="FCFCFC"/>
          </w:rPr>
          <w:t>https://doi.org/10.5194/nhess-18-2161-2018</w:t>
        </w:r>
      </w:hyperlink>
    </w:p>
    <w:p w14:paraId="25BA9DAB" w14:textId="2D8BEAE0" w:rsidR="005F53E5" w:rsidRDefault="005F53E5"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Fu S, Chen L,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Woldai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T et al (2020) Landslide hazard probability and risk assessment at the community level: a case of western Hubei, China. Nat Hazards Earth Syst Sci 20:581–601. </w:t>
      </w:r>
      <w:hyperlink r:id="rId16" w:history="1">
        <w:r>
          <w:rPr>
            <w:rStyle w:val="Hyperlink"/>
            <w:rFonts w:ascii="Georgia" w:hAnsi="Georgia"/>
            <w:color w:val="004B83"/>
            <w:sz w:val="27"/>
            <w:szCs w:val="27"/>
            <w:shd w:val="clear" w:color="auto" w:fill="FCFCFC"/>
          </w:rPr>
          <w:t>https://doi.org/10.5194/nhess-20-581-2020</w:t>
        </w:r>
      </w:hyperlink>
    </w:p>
    <w:p w14:paraId="6BBE65A5" w14:textId="140555ED" w:rsidR="005F53E5" w:rsidRDefault="005F53E5">
      <w:pPr>
        <w:rPr>
          <w:rFonts w:ascii="Georgia" w:hAnsi="Georgia"/>
          <w:color w:val="333333"/>
          <w:sz w:val="27"/>
          <w:szCs w:val="27"/>
          <w:shd w:val="clear" w:color="auto" w:fill="FCFCFC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Geotechnical Engineering Office (1999) Landslides and Boulder falls from natural terrain: interim risk guidelines. GEO Report No. 75.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Homantin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, Kowloon, Hong Kong</w:t>
      </w:r>
    </w:p>
    <w:p w14:paraId="2BBE1D26" w14:textId="7354F895" w:rsidR="005F53E5" w:rsidRDefault="005F53E5">
      <w:r>
        <w:rPr>
          <w:rFonts w:ascii="Georgia" w:hAnsi="Georgia"/>
          <w:color w:val="333333"/>
          <w:sz w:val="27"/>
          <w:szCs w:val="27"/>
          <w:shd w:val="clear" w:color="auto" w:fill="FCFCFC"/>
        </w:rPr>
        <w:lastRenderedPageBreak/>
        <w:t xml:space="preserve">Zhang Y, Wu W, Qin Y et al (2020) Mapping landslide hazard risk using random forest algorithm in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Guixi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, Jiangxi, China. ISPRS Int J Geo Inf 9:1–15. </w:t>
      </w:r>
      <w:hyperlink r:id="rId17" w:history="1">
        <w:r>
          <w:rPr>
            <w:rStyle w:val="Hyperlink"/>
            <w:rFonts w:ascii="Georgia" w:hAnsi="Georgia"/>
            <w:color w:val="0061A9"/>
            <w:sz w:val="27"/>
            <w:szCs w:val="27"/>
            <w:shd w:val="clear" w:color="auto" w:fill="FCFCFC"/>
          </w:rPr>
          <w:t>https://doi.org/10.3390/ijgi9110695</w:t>
        </w:r>
      </w:hyperlink>
    </w:p>
    <w:p w14:paraId="1DD1606C" w14:textId="3501FB08" w:rsidR="005F53E5" w:rsidRDefault="005F53E5">
      <w:pPr>
        <w:rPr>
          <w:rFonts w:ascii="Georgia" w:hAnsi="Georgia"/>
          <w:color w:val="333333"/>
          <w:sz w:val="27"/>
          <w:szCs w:val="27"/>
          <w:shd w:val="clear" w:color="auto" w:fill="FCFCFC"/>
        </w:rPr>
      </w:pP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Yifru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J,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Westen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DCJ van, Hack DHRGK (2015) National scale landslide hazard assessment along the road corridors of Dominica </w:t>
      </w:r>
      <w:proofErr w:type="gram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And</w:t>
      </w:r>
      <w:proofErr w:type="gram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Saint Lucia. Master’s thesis, University of Twente</w:t>
      </w:r>
    </w:p>
    <w:p w14:paraId="28082AE3" w14:textId="4DEC9CCD" w:rsidR="005F53E5" w:rsidRDefault="005F53E5">
      <w:r>
        <w:rPr>
          <w:rFonts w:ascii="Georgia" w:hAnsi="Georgia"/>
          <w:color w:val="333333"/>
          <w:sz w:val="27"/>
          <w:szCs w:val="27"/>
          <w:shd w:val="clear" w:color="auto" w:fill="FCFCFC"/>
        </w:rPr>
        <w:t>Wu S, Lei Y, Cui P et al (2020) Chinese public participation monitoring and warning system for geological hazards. J Mt Sci 17:1553–1564. </w:t>
      </w:r>
      <w:hyperlink r:id="rId18" w:history="1">
        <w:r>
          <w:rPr>
            <w:rStyle w:val="Hyperlink"/>
            <w:rFonts w:ascii="Georgia" w:hAnsi="Georgia"/>
            <w:color w:val="004B83"/>
            <w:sz w:val="27"/>
            <w:szCs w:val="27"/>
            <w:shd w:val="clear" w:color="auto" w:fill="FCFCFC"/>
          </w:rPr>
          <w:t>https://doi.org/10.1007/s11629-019-5933-6</w:t>
        </w:r>
      </w:hyperlink>
    </w:p>
    <w:p w14:paraId="137B1FA8" w14:textId="77777777" w:rsidR="0000676F" w:rsidRDefault="0000676F" w:rsidP="0000676F">
      <w:pPr>
        <w:pStyle w:val="c-article-referencestext"/>
        <w:shd w:val="clear" w:color="auto" w:fill="FCFCFC"/>
        <w:spacing w:before="0" w:beforeAutospacing="0" w:after="120" w:afterAutospacing="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 xml:space="preserve">Turner AK (2018) Social and environmental impacts of landslides. </w:t>
      </w:r>
      <w:proofErr w:type="spellStart"/>
      <w:r>
        <w:rPr>
          <w:rFonts w:ascii="Georgia" w:hAnsi="Georgia"/>
          <w:color w:val="333333"/>
          <w:sz w:val="27"/>
          <w:szCs w:val="27"/>
        </w:rPr>
        <w:t>Innov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Infrastruct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Solut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3:25–27. </w:t>
      </w:r>
      <w:hyperlink r:id="rId19" w:history="1">
        <w:r>
          <w:rPr>
            <w:rStyle w:val="Hyperlink"/>
            <w:rFonts w:ascii="Georgia" w:hAnsi="Georgia"/>
            <w:color w:val="004B83"/>
            <w:sz w:val="27"/>
            <w:szCs w:val="27"/>
          </w:rPr>
          <w:t>https://doi.org/10.1007/s41062-018-0175-y</w:t>
        </w:r>
      </w:hyperlink>
    </w:p>
    <w:p w14:paraId="094839E5" w14:textId="0C1009F8" w:rsidR="0000676F" w:rsidRDefault="0000676F"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Sui H, Hu R, Gao W et al (2020) Risk assessment of individual landslide based on the risk acceptable model: a case study of the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Shiyantan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landslide in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Mayang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County, China. Hum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Ecol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Risk Assess 26:2500–2519. </w:t>
      </w:r>
      <w:hyperlink r:id="rId20" w:history="1">
        <w:r>
          <w:rPr>
            <w:rStyle w:val="Hyperlink"/>
            <w:rFonts w:ascii="Georgia" w:hAnsi="Georgia"/>
            <w:color w:val="004B83"/>
            <w:sz w:val="27"/>
            <w:szCs w:val="27"/>
            <w:shd w:val="clear" w:color="auto" w:fill="FCFCFC"/>
          </w:rPr>
          <w:t>https://doi.org/10.1080/10807039.2019.1710461</w:t>
        </w:r>
      </w:hyperlink>
    </w:p>
    <w:p w14:paraId="5E5B18FA" w14:textId="5E772168" w:rsidR="0000676F" w:rsidRDefault="0000676F">
      <w:pPr>
        <w:rPr>
          <w:rFonts w:ascii="Georgia" w:hAnsi="Georgia"/>
          <w:color w:val="333333"/>
          <w:sz w:val="27"/>
          <w:szCs w:val="27"/>
          <w:shd w:val="clear" w:color="auto" w:fill="FCFCFC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t>S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>chuster RL, Highland LM (2001) Socioeconomic impacts of landslides in the Western Hemisphere. US Department of the Interior, US Geological Survey, Denver</w:t>
      </w:r>
    </w:p>
    <w:p w14:paraId="1B498A5F" w14:textId="68021FF8" w:rsidR="0000676F" w:rsidRDefault="0000676F">
      <w:pPr>
        <w:rPr>
          <w:rFonts w:ascii="Georgia" w:hAnsi="Georgia"/>
          <w:color w:val="333333"/>
          <w:sz w:val="27"/>
          <w:szCs w:val="27"/>
          <w:shd w:val="clear" w:color="auto" w:fill="FCFCFC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Schuster RL (1996) Socioeconomic significance of landslides. Spec Rep Natl Res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Counc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Transp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Res Board 247:12–35</w:t>
      </w:r>
    </w:p>
    <w:p w14:paraId="34915F83" w14:textId="69544EC9" w:rsidR="0000676F" w:rsidRDefault="0000676F"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Roslee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R (2019) Landslide risk management (LRM): towards a better disaster risk reduction (DRR)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programme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in Malaysia. ASM Sci J 12:70–81</w:t>
      </w:r>
    </w:p>
    <w:sectPr w:rsidR="00006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52"/>
    <w:rsid w:val="0000676F"/>
    <w:rsid w:val="00541452"/>
    <w:rsid w:val="005F53E5"/>
    <w:rsid w:val="00877AEB"/>
    <w:rsid w:val="00E7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0DB7"/>
  <w15:chartTrackingRefBased/>
  <w15:docId w15:val="{F86F107D-0B9B-48CE-AD4C-622353BD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452"/>
    <w:rPr>
      <w:color w:val="0000FF"/>
      <w:u w:val="single"/>
    </w:rPr>
  </w:style>
  <w:style w:type="paragraph" w:customStyle="1" w:styleId="c-article-referencestext">
    <w:name w:val="c-article-references__text"/>
    <w:basedOn w:val="Normal"/>
    <w:rsid w:val="00541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UnresolvedMention">
    <w:name w:val="Unresolved Mention"/>
    <w:basedOn w:val="DefaultParagraphFont"/>
    <w:uiPriority w:val="99"/>
    <w:semiHidden/>
    <w:unhideWhenUsed/>
    <w:rsid w:val="005F5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095/293940" TargetMode="External"/><Relationship Id="rId13" Type="http://schemas.openxmlformats.org/officeDocument/2006/relationships/hyperlink" Target="https://doi.org/10.1201/9781439833711-16" TargetMode="External"/><Relationship Id="rId18" Type="http://schemas.openxmlformats.org/officeDocument/2006/relationships/hyperlink" Target="https://doi.org/10.1007/s11629-019-5933-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doi.org/10.3390/su11216130" TargetMode="External"/><Relationship Id="rId12" Type="http://schemas.openxmlformats.org/officeDocument/2006/relationships/hyperlink" Target="https://erccportal.jrc.ec.europa.eu/Maps/Daily-maps#/maps/3645. Accessed 10 June 2021" TargetMode="External"/><Relationship Id="rId17" Type="http://schemas.openxmlformats.org/officeDocument/2006/relationships/hyperlink" Target="https://doi.org/10.3390/ijgi911069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5194/nhess-20-581-2020" TargetMode="External"/><Relationship Id="rId20" Type="http://schemas.openxmlformats.org/officeDocument/2006/relationships/hyperlink" Target="https://doi.org/10.1080/10807039.2019.1710461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disa.12391" TargetMode="External"/><Relationship Id="rId11" Type="http://schemas.openxmlformats.org/officeDocument/2006/relationships/hyperlink" Target="https://doi.org/10.1201/9781439833711-35" TargetMode="External"/><Relationship Id="rId5" Type="http://schemas.openxmlformats.org/officeDocument/2006/relationships/hyperlink" Target="https://doi.org/10.1080/19475705.2016.1255670" TargetMode="External"/><Relationship Id="rId15" Type="http://schemas.openxmlformats.org/officeDocument/2006/relationships/hyperlink" Target="https://doi.org/10.5194/nhess-18-2161-2018" TargetMode="External"/><Relationship Id="rId10" Type="http://schemas.openxmlformats.org/officeDocument/2006/relationships/hyperlink" Target="https://doi.org/10.1007/s11069-013-0907-4" TargetMode="External"/><Relationship Id="rId19" Type="http://schemas.openxmlformats.org/officeDocument/2006/relationships/hyperlink" Target="https://doi.org/10.1007/s41062-018-0175-y" TargetMode="External"/><Relationship Id="rId4" Type="http://schemas.openxmlformats.org/officeDocument/2006/relationships/hyperlink" Target="https://doi.org/10.1007/978-3-319-59469-9" TargetMode="External"/><Relationship Id="rId9" Type="http://schemas.openxmlformats.org/officeDocument/2006/relationships/hyperlink" Target="https://doi.org/10.1016/S0013-7952(01)00093-X" TargetMode="External"/><Relationship Id="rId14" Type="http://schemas.openxmlformats.org/officeDocument/2006/relationships/hyperlink" Target="https://doi.org/10.1139/t94-03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Diata</dc:creator>
  <cp:keywords/>
  <dc:description/>
  <cp:lastModifiedBy>Alex Diata</cp:lastModifiedBy>
  <cp:revision>1</cp:revision>
  <dcterms:created xsi:type="dcterms:W3CDTF">2022-04-11T11:25:00Z</dcterms:created>
  <dcterms:modified xsi:type="dcterms:W3CDTF">2022-04-11T11:36:00Z</dcterms:modified>
</cp:coreProperties>
</file>