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8D8" w:rsidRDefault="003A56F0">
      <w:pPr>
        <w:rPr>
          <w:lang w:val="en-US"/>
        </w:rPr>
      </w:pPr>
      <w:r>
        <w:rPr>
          <w:lang w:val="en-US"/>
        </w:rPr>
        <w:t>Supplemental materials</w:t>
      </w:r>
    </w:p>
    <w:p w:rsidR="003A56F0" w:rsidRDefault="003A56F0">
      <w:pPr>
        <w:rPr>
          <w:lang w:val="en-US"/>
        </w:rPr>
      </w:pPr>
    </w:p>
    <w:p w:rsidR="003A56F0" w:rsidRDefault="003A56F0">
      <w:pPr>
        <w:rPr>
          <w:lang w:val="en-US"/>
        </w:rPr>
      </w:pPr>
      <w:r>
        <w:rPr>
          <w:lang w:val="en-US"/>
        </w:rPr>
        <w:t xml:space="preserve">We ran a series of simulations following those of Hummel (2011). Specifically, we simulated the similarity of various role-filler pairs using cosine similarity under tensor product binding (TP), synchrony-based binding (SB), and asynchrony-based binding (AB). We ran the simulations using role and filler representations that come from a shared feature space (e.g., word2vec). </w:t>
      </w:r>
    </w:p>
    <w:p w:rsidR="003A56F0" w:rsidRDefault="003A56F0">
      <w:pPr>
        <w:rPr>
          <w:lang w:val="en-US"/>
        </w:rPr>
      </w:pPr>
    </w:p>
    <w:p w:rsidR="003A56F0" w:rsidRDefault="003A56F0">
      <w:pPr>
        <w:rPr>
          <w:lang w:val="en-US"/>
        </w:rPr>
      </w:pPr>
      <w:r>
        <w:rPr>
          <w:lang w:val="en-US"/>
        </w:rPr>
        <w:t xml:space="preserve">Using 12 dimensional vectors, we created a base role and filler, and then created permuted versions of the role and filler to match for similarity 0.5, and similarity 0.0, and similarity -1.0. Figures S1-S3 show the results of using TP, SB, and AB respectively. </w:t>
      </w:r>
    </w:p>
    <w:p w:rsidR="003A56F0" w:rsidRDefault="003A56F0">
      <w:pPr>
        <w:rPr>
          <w:lang w:val="en-US"/>
        </w:rPr>
      </w:pPr>
    </w:p>
    <w:p w:rsidR="003A56F0" w:rsidRDefault="003A56F0">
      <w:pPr>
        <w:rPr>
          <w:lang w:val="en-US"/>
        </w:rPr>
      </w:pPr>
    </w:p>
    <w:p w:rsidR="003A56F0" w:rsidRDefault="003A56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4295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ns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Figure S1. Cosine similarity of two role-filler pairs bound by </w:t>
      </w:r>
      <w:r w:rsidRPr="003A56F0">
        <w:rPr>
          <w:b/>
          <w:lang w:val="en-US"/>
        </w:rPr>
        <w:t>tensor-product</w:t>
      </w:r>
      <w:r>
        <w:rPr>
          <w:lang w:val="en-US"/>
        </w:rPr>
        <w:t xml:space="preserve"> as a function of role and filler similarity. </w:t>
      </w:r>
    </w:p>
    <w:p w:rsidR="003A56F0" w:rsidRDefault="003A56F0">
      <w:pPr>
        <w:rPr>
          <w:lang w:val="en-US"/>
        </w:rPr>
      </w:pPr>
    </w:p>
    <w:p w:rsidR="003A56F0" w:rsidRDefault="003A56F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7700" cy="429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n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F0" w:rsidRDefault="003A56F0" w:rsidP="003A56F0">
      <w:pPr>
        <w:rPr>
          <w:lang w:val="en-US"/>
        </w:rPr>
      </w:pPr>
      <w:r>
        <w:rPr>
          <w:lang w:val="en-US"/>
        </w:rPr>
        <w:t>Figure S</w:t>
      </w:r>
      <w:r>
        <w:rPr>
          <w:lang w:val="en-US"/>
        </w:rPr>
        <w:t>2</w:t>
      </w:r>
      <w:r>
        <w:rPr>
          <w:lang w:val="en-US"/>
        </w:rPr>
        <w:t xml:space="preserve">. Cosine similarity of two role-filler pairs bound by </w:t>
      </w:r>
      <w:r w:rsidRPr="003A56F0">
        <w:rPr>
          <w:b/>
          <w:lang w:val="en-US"/>
        </w:rPr>
        <w:t>synchrony</w:t>
      </w:r>
      <w:r>
        <w:rPr>
          <w:lang w:val="en-US"/>
        </w:rPr>
        <w:t xml:space="preserve"> as a function of role and filler similarity. </w:t>
      </w:r>
    </w:p>
    <w:p w:rsidR="003A56F0" w:rsidRDefault="003A56F0" w:rsidP="003A56F0">
      <w:pPr>
        <w:rPr>
          <w:lang w:val="en-US"/>
        </w:rPr>
      </w:pPr>
    </w:p>
    <w:p w:rsidR="003A56F0" w:rsidRDefault="003A56F0" w:rsidP="003A56F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7700" cy="4295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yn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F0" w:rsidRDefault="003A56F0" w:rsidP="003A56F0">
      <w:pPr>
        <w:rPr>
          <w:lang w:val="en-US"/>
        </w:rPr>
      </w:pPr>
      <w:r>
        <w:rPr>
          <w:lang w:val="en-US"/>
        </w:rPr>
        <w:t>Figure S</w:t>
      </w:r>
      <w:r>
        <w:rPr>
          <w:lang w:val="en-US"/>
        </w:rPr>
        <w:t>3</w:t>
      </w:r>
      <w:r>
        <w:rPr>
          <w:lang w:val="en-US"/>
        </w:rPr>
        <w:t xml:space="preserve">. Cosine similarity of two role-filler pairs bound by </w:t>
      </w:r>
      <w:r w:rsidRPr="003A56F0">
        <w:rPr>
          <w:b/>
          <w:lang w:val="en-US"/>
        </w:rPr>
        <w:t>a</w:t>
      </w:r>
      <w:r w:rsidRPr="003A56F0">
        <w:rPr>
          <w:b/>
          <w:lang w:val="en-US"/>
        </w:rPr>
        <w:t>synchrony</w:t>
      </w:r>
      <w:r>
        <w:rPr>
          <w:lang w:val="en-US"/>
        </w:rPr>
        <w:t xml:space="preserve"> as a function of role and filler similarity. </w:t>
      </w:r>
    </w:p>
    <w:p w:rsidR="003A56F0" w:rsidRDefault="003A56F0">
      <w:pPr>
        <w:rPr>
          <w:lang w:val="en-US"/>
        </w:rPr>
      </w:pPr>
    </w:p>
    <w:p w:rsidR="003A56F0" w:rsidRDefault="003A56F0">
      <w:pPr>
        <w:rPr>
          <w:lang w:val="en-US"/>
        </w:rPr>
      </w:pPr>
      <w:r>
        <w:rPr>
          <w:lang w:val="en-US"/>
        </w:rPr>
        <w:t xml:space="preserve">In addition, we ran a simulation using independent dimensions to encode roles and filler. Results for TP and AB were identical, but SB showed a pattern of results identical to those demonstrated by Hummel (2011). When roles and fillers are coded using independent dimensions, SB shows a pattern identical to AB (see Fig. S4). </w:t>
      </w:r>
    </w:p>
    <w:p w:rsidR="003A56F0" w:rsidRDefault="003A56F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7700" cy="4295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nc_inde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56F0" w:rsidRDefault="003A56F0">
      <w:pPr>
        <w:rPr>
          <w:lang w:val="en-US"/>
        </w:rPr>
      </w:pPr>
    </w:p>
    <w:p w:rsidR="003A56F0" w:rsidRPr="003A56F0" w:rsidRDefault="003A56F0">
      <w:pPr>
        <w:rPr>
          <w:lang w:val="en-US"/>
        </w:rPr>
      </w:pPr>
      <w:r>
        <w:rPr>
          <w:lang w:val="en-US"/>
        </w:rPr>
        <w:t xml:space="preserve">Figure S4. </w:t>
      </w:r>
      <w:r>
        <w:rPr>
          <w:lang w:val="en-US"/>
        </w:rPr>
        <w:t xml:space="preserve">Cosine similarity of two role-filler pairs bound by </w:t>
      </w:r>
      <w:r w:rsidRPr="003A56F0">
        <w:rPr>
          <w:b/>
          <w:lang w:val="en-US"/>
        </w:rPr>
        <w:t>synchrony</w:t>
      </w:r>
      <w:r>
        <w:rPr>
          <w:lang w:val="en-US"/>
        </w:rPr>
        <w:t xml:space="preserve"> as a function of role and filler similarity</w:t>
      </w:r>
      <w:r>
        <w:rPr>
          <w:lang w:val="en-US"/>
        </w:rPr>
        <w:t xml:space="preserve">, with roles and fillers coded using independent dimensions. </w:t>
      </w:r>
    </w:p>
    <w:sectPr w:rsidR="003A56F0" w:rsidRPr="003A56F0" w:rsidSect="0016671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F0"/>
    <w:rsid w:val="0016671F"/>
    <w:rsid w:val="003A56F0"/>
    <w:rsid w:val="00FB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AAEE5"/>
  <w14:defaultImageDpi w14:val="32767"/>
  <w15:chartTrackingRefBased/>
  <w15:docId w15:val="{305E5C5B-5122-EC4E-A92F-D3E2E370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6F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6F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DOUMAS Leonidas</dc:creator>
  <cp:keywords/>
  <dc:description/>
  <cp:lastModifiedBy>DOUMAS Leonidas</cp:lastModifiedBy>
  <cp:revision>1</cp:revision>
  <dcterms:created xsi:type="dcterms:W3CDTF">2019-04-19T11:11:00Z</dcterms:created>
  <dcterms:modified xsi:type="dcterms:W3CDTF">2019-04-19T11:23:00Z</dcterms:modified>
</cp:coreProperties>
</file>