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20405" w:type="dxa"/>
        <w:tblLook w:val="04A0" w:firstRow="1" w:lastRow="0" w:firstColumn="1" w:lastColumn="0" w:noHBand="0" w:noVBand="1"/>
      </w:tblPr>
      <w:tblGrid>
        <w:gridCol w:w="1636"/>
        <w:gridCol w:w="2937"/>
        <w:gridCol w:w="3053"/>
        <w:gridCol w:w="5692"/>
        <w:gridCol w:w="7087"/>
      </w:tblGrid>
      <w:tr w:rsidR="00102624" w14:paraId="31A8F001" w14:textId="4654382E" w:rsidTr="00102624">
        <w:tc>
          <w:tcPr>
            <w:tcW w:w="1636" w:type="dxa"/>
            <w:shd w:val="clear" w:color="auto" w:fill="D0CECE" w:themeFill="background2" w:themeFillShade="E6"/>
          </w:tcPr>
          <w:p w14:paraId="55B90734" w14:textId="41365CD3" w:rsidR="0060463D" w:rsidRPr="004B406E" w:rsidRDefault="0060463D">
            <w:pPr>
              <w:spacing w:after="160" w:line="259" w:lineRule="auto"/>
              <w:rPr>
                <w:b/>
              </w:rPr>
            </w:pPr>
            <w:r w:rsidRPr="004B406E">
              <w:rPr>
                <w:b/>
              </w:rPr>
              <w:t>Profile</w:t>
            </w:r>
          </w:p>
        </w:tc>
        <w:tc>
          <w:tcPr>
            <w:tcW w:w="2937" w:type="dxa"/>
            <w:shd w:val="clear" w:color="auto" w:fill="D0CECE" w:themeFill="background2" w:themeFillShade="E6"/>
          </w:tcPr>
          <w:p w14:paraId="3656417D" w14:textId="52763807" w:rsidR="0060463D" w:rsidRDefault="0060463D" w:rsidP="000210BF">
            <w:pPr>
              <w:spacing w:after="160" w:line="259" w:lineRule="auto"/>
              <w:rPr>
                <w:u w:val="single"/>
              </w:rPr>
            </w:pPr>
            <w:r>
              <w:rPr>
                <w:u w:val="single"/>
              </w:rPr>
              <w:t>General DAB</w:t>
            </w:r>
            <w:r w:rsidRPr="003A6589">
              <w:rPr>
                <w:rStyle w:val="Funotenzeichen"/>
                <w:rFonts w:ascii="Arial" w:hAnsi="Arial" w:cs="Arial"/>
                <w:sz w:val="20"/>
                <w:szCs w:val="20"/>
              </w:rPr>
              <w:footnoteReference w:id="1"/>
            </w:r>
            <w:r>
              <w:rPr>
                <w:u w:val="single"/>
              </w:rPr>
              <w:t xml:space="preserve"> requirements</w:t>
            </w:r>
            <w:r w:rsidRPr="003A6589">
              <w:rPr>
                <w:rStyle w:val="Funotenzeichen"/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53" w:type="dxa"/>
            <w:shd w:val="clear" w:color="auto" w:fill="D0CECE" w:themeFill="background2" w:themeFillShade="E6"/>
          </w:tcPr>
          <w:p w14:paraId="2BAA403C" w14:textId="71FD42ED" w:rsidR="0060463D" w:rsidRPr="00DB489F" w:rsidRDefault="0060463D">
            <w:pPr>
              <w:spacing w:after="160" w:line="259" w:lineRule="auto"/>
              <w:rPr>
                <w:highlight w:val="yellow"/>
                <w:u w:val="single"/>
              </w:rPr>
            </w:pPr>
            <w:r>
              <w:rPr>
                <w:highlight w:val="yellow"/>
                <w:u w:val="single"/>
              </w:rPr>
              <w:t>General FM requirements (do we need that???)</w:t>
            </w:r>
          </w:p>
        </w:tc>
        <w:tc>
          <w:tcPr>
            <w:tcW w:w="5692" w:type="dxa"/>
            <w:shd w:val="clear" w:color="auto" w:fill="D0CECE" w:themeFill="background2" w:themeFillShade="E6"/>
          </w:tcPr>
          <w:p w14:paraId="63ED824E" w14:textId="1C6D8C6C" w:rsidR="0060463D" w:rsidRDefault="0060463D">
            <w:pPr>
              <w:spacing w:after="160" w:line="259" w:lineRule="auto"/>
              <w:rPr>
                <w:u w:val="single"/>
              </w:rPr>
            </w:pPr>
            <w:r>
              <w:rPr>
                <w:u w:val="single"/>
              </w:rPr>
              <w:t>Metadata/Data services (User applications)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27FC295C" w14:textId="0D80FDF5" w:rsidR="0060463D" w:rsidRDefault="0060463D">
            <w:pPr>
              <w:spacing w:after="160" w:line="259" w:lineRule="auto"/>
              <w:rPr>
                <w:u w:val="single"/>
              </w:rPr>
            </w:pPr>
            <w:r>
              <w:rPr>
                <w:u w:val="single"/>
              </w:rPr>
              <w:t>API Classes</w:t>
            </w:r>
          </w:p>
        </w:tc>
      </w:tr>
      <w:tr w:rsidR="00102624" w14:paraId="00B0ED10" w14:textId="0FCB7070" w:rsidTr="00102624">
        <w:tc>
          <w:tcPr>
            <w:tcW w:w="1636" w:type="dxa"/>
          </w:tcPr>
          <w:p w14:paraId="390C33BA" w14:textId="5EDA59E5" w:rsidR="0060463D" w:rsidRPr="00626F8D" w:rsidRDefault="0060463D">
            <w:pPr>
              <w:spacing w:after="160" w:line="259" w:lineRule="auto"/>
              <w:rPr>
                <w:sz w:val="18"/>
                <w:szCs w:val="18"/>
              </w:rPr>
            </w:pPr>
            <w:r w:rsidRPr="00626F8D">
              <w:rPr>
                <w:sz w:val="18"/>
                <w:szCs w:val="18"/>
              </w:rPr>
              <w:t>Core Profile – minimum requirement</w:t>
            </w:r>
          </w:p>
        </w:tc>
        <w:tc>
          <w:tcPr>
            <w:tcW w:w="2937" w:type="dxa"/>
          </w:tcPr>
          <w:p w14:paraId="72BA84A2" w14:textId="77777777" w:rsidR="0060463D" w:rsidRDefault="0060463D">
            <w:pPr>
              <w:spacing w:after="160" w:line="259" w:lineRule="auto"/>
              <w:rPr>
                <w:sz w:val="18"/>
                <w:szCs w:val="18"/>
              </w:rPr>
            </w:pPr>
            <w:r w:rsidRPr="00626F8D">
              <w:rPr>
                <w:rFonts w:ascii="Arial" w:hAnsi="Arial" w:cs="Arial"/>
                <w:sz w:val="18"/>
                <w:szCs w:val="18"/>
              </w:rPr>
              <w:t>Band 3 reception (174 to 240 MHz)</w:t>
            </w:r>
            <w:r w:rsidRPr="00626F8D">
              <w:rPr>
                <w:sz w:val="18"/>
                <w:szCs w:val="18"/>
              </w:rPr>
              <w:t>; API permits 'band scan' and 'tune to specific frequency' returning available ensemble(s), services, service components including basic parameters (audio (DAB/DAB+), data (</w:t>
            </w:r>
            <w:proofErr w:type="spellStart"/>
            <w:r w:rsidRPr="00626F8D">
              <w:rPr>
                <w:sz w:val="18"/>
                <w:szCs w:val="18"/>
              </w:rPr>
              <w:t>UATy</w:t>
            </w:r>
            <w:proofErr w:type="spellEnd"/>
            <w:r w:rsidRPr="00626F8D">
              <w:rPr>
                <w:sz w:val="18"/>
                <w:szCs w:val="18"/>
              </w:rPr>
              <w:t xml:space="preserve">), </w:t>
            </w:r>
            <w:proofErr w:type="spellStart"/>
            <w:r w:rsidRPr="00626F8D">
              <w:rPr>
                <w:sz w:val="18"/>
                <w:szCs w:val="18"/>
              </w:rPr>
              <w:t>etc</w:t>
            </w:r>
            <w:proofErr w:type="spellEnd"/>
            <w:r w:rsidRPr="00626F8D">
              <w:rPr>
                <w:sz w:val="18"/>
                <w:szCs w:val="18"/>
              </w:rPr>
              <w:t>).</w:t>
            </w:r>
          </w:p>
          <w:p w14:paraId="78050C49" w14:textId="77777777" w:rsidR="0060463D" w:rsidRPr="000210BF" w:rsidRDefault="0060463D" w:rsidP="000210BF">
            <w:pPr>
              <w:pStyle w:val="Listenabsatz"/>
              <w:numPr>
                <w:ilvl w:val="0"/>
                <w:numId w:val="2"/>
              </w:numPr>
              <w:tabs>
                <w:tab w:val="left" w:pos="2040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0210BF">
              <w:rPr>
                <w:rFonts w:ascii="Arial" w:hAnsi="Arial" w:cs="Arial"/>
                <w:sz w:val="18"/>
                <w:szCs w:val="18"/>
              </w:rPr>
              <w:t>DAB audio (MPEG layer 2</w:t>
            </w:r>
            <w:r w:rsidRPr="00626F8D">
              <w:rPr>
                <w:rStyle w:val="Funotenzeichen"/>
                <w:rFonts w:ascii="Arial" w:hAnsi="Arial" w:cs="Arial"/>
                <w:sz w:val="18"/>
                <w:szCs w:val="18"/>
              </w:rPr>
              <w:footnoteReference w:id="2"/>
            </w:r>
            <w:r w:rsidRPr="000210BF">
              <w:rPr>
                <w:rFonts w:ascii="Arial" w:hAnsi="Arial" w:cs="Arial"/>
                <w:sz w:val="18"/>
                <w:szCs w:val="18"/>
              </w:rPr>
              <w:t>).</w:t>
            </w:r>
          </w:p>
          <w:p w14:paraId="2D3F7F58" w14:textId="5E4AEE6B" w:rsidR="0060463D" w:rsidRPr="000210BF" w:rsidRDefault="0060463D" w:rsidP="000210BF">
            <w:pPr>
              <w:pStyle w:val="Listenabsatz"/>
              <w:numPr>
                <w:ilvl w:val="0"/>
                <w:numId w:val="2"/>
              </w:numPr>
              <w:tabs>
                <w:tab w:val="left" w:pos="2040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0210BF">
              <w:rPr>
                <w:rFonts w:ascii="Arial" w:hAnsi="Arial" w:cs="Arial"/>
                <w:sz w:val="18"/>
                <w:szCs w:val="18"/>
              </w:rPr>
              <w:t>DAB+ audio (MPEG-4 HEAACv2</w:t>
            </w:r>
            <w:r w:rsidRPr="00626F8D">
              <w:rPr>
                <w:rStyle w:val="Funotenzeichen"/>
                <w:rFonts w:ascii="Arial" w:hAnsi="Arial" w:cs="Arial"/>
                <w:sz w:val="18"/>
                <w:szCs w:val="18"/>
              </w:rPr>
              <w:footnoteReference w:id="3"/>
            </w:r>
            <w:r w:rsidRPr="000210BF">
              <w:rPr>
                <w:rFonts w:ascii="Arial" w:hAnsi="Arial" w:cs="Arial"/>
                <w:sz w:val="18"/>
                <w:szCs w:val="18"/>
              </w:rPr>
              <w:t>).</w:t>
            </w:r>
          </w:p>
          <w:p w14:paraId="787F2B51" w14:textId="77777777" w:rsidR="0060463D" w:rsidRPr="000210BF" w:rsidRDefault="0060463D" w:rsidP="000210BF">
            <w:pPr>
              <w:pStyle w:val="Listenabsatz"/>
              <w:numPr>
                <w:ilvl w:val="0"/>
                <w:numId w:val="2"/>
              </w:numPr>
              <w:tabs>
                <w:tab w:val="left" w:pos="2040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0210BF">
              <w:rPr>
                <w:rFonts w:ascii="Arial" w:hAnsi="Arial" w:cs="Arial"/>
                <w:sz w:val="18"/>
                <w:szCs w:val="18"/>
              </w:rPr>
              <w:t xml:space="preserve">One sub-channel, </w:t>
            </w:r>
          </w:p>
          <w:p w14:paraId="2429267C" w14:textId="41ADB4FE" w:rsidR="0060463D" w:rsidRPr="000210BF" w:rsidRDefault="0060463D" w:rsidP="000210BF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sz w:val="18"/>
                <w:szCs w:val="18"/>
                <w:u w:val="single"/>
              </w:rPr>
            </w:pPr>
            <w:r w:rsidRPr="000210BF">
              <w:rPr>
                <w:rFonts w:ascii="Arial" w:hAnsi="Arial" w:cs="Arial"/>
                <w:sz w:val="18"/>
                <w:szCs w:val="18"/>
              </w:rPr>
              <w:t xml:space="preserve">144 </w:t>
            </w:r>
            <w:proofErr w:type="spellStart"/>
            <w:r w:rsidRPr="000210BF">
              <w:rPr>
                <w:rFonts w:ascii="Arial" w:hAnsi="Arial" w:cs="Arial"/>
                <w:sz w:val="18"/>
                <w:szCs w:val="18"/>
              </w:rPr>
              <w:t>CapacityUnits</w:t>
            </w:r>
            <w:proofErr w:type="spellEnd"/>
            <w:r w:rsidRPr="000210B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210BF">
              <w:rPr>
                <w:rFonts w:ascii="Arial" w:hAnsi="Arial" w:cs="Arial"/>
                <w:sz w:val="18"/>
                <w:szCs w:val="18"/>
              </w:rPr>
              <w:br/>
              <w:t>(e.g.192 kbps@EEP-3A/UEP-3)</w:t>
            </w:r>
          </w:p>
        </w:tc>
        <w:tc>
          <w:tcPr>
            <w:tcW w:w="3053" w:type="dxa"/>
          </w:tcPr>
          <w:p w14:paraId="68721936" w14:textId="77777777" w:rsidR="0060463D" w:rsidRPr="00626F8D" w:rsidRDefault="0060463D" w:rsidP="00D367AF">
            <w:pPr>
              <w:tabs>
                <w:tab w:val="left" w:pos="2040"/>
              </w:tabs>
              <w:spacing w:after="120"/>
              <w:ind w:left="2040" w:hanging="20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2" w:type="dxa"/>
          </w:tcPr>
          <w:p w14:paraId="122FFFE4" w14:textId="77777777" w:rsidR="0060463D" w:rsidRDefault="0060463D" w:rsidP="00DB489F">
            <w:pPr>
              <w:tabs>
                <w:tab w:val="left" w:pos="2040"/>
              </w:tabs>
              <w:spacing w:after="120"/>
              <w:ind w:left="2040" w:hanging="2040"/>
            </w:pPr>
            <w:r w:rsidRPr="00D367AF">
              <w:t xml:space="preserve">Text: </w:t>
            </w:r>
          </w:p>
          <w:p w14:paraId="2BC844D8" w14:textId="56788AE5" w:rsidR="0060463D" w:rsidRPr="00DB489F" w:rsidRDefault="0060463D" w:rsidP="00DB489F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489F">
              <w:rPr>
                <w:rFonts w:ascii="Arial" w:hAnsi="Arial" w:cs="Arial"/>
                <w:sz w:val="20"/>
                <w:szCs w:val="20"/>
              </w:rPr>
              <w:t xml:space="preserve">Complete EBU </w:t>
            </w:r>
            <w:r w:rsidRPr="00DB489F">
              <w:rPr>
                <w:rFonts w:ascii="Arial" w:hAnsi="Arial" w:cs="Arial"/>
                <w:sz w:val="20"/>
                <w:szCs w:val="20"/>
              </w:rPr>
              <w:t xml:space="preserve">Latin based </w:t>
            </w:r>
            <w:r w:rsidRPr="00DB489F">
              <w:rPr>
                <w:rFonts w:ascii="Arial" w:hAnsi="Arial" w:cs="Arial"/>
                <w:sz w:val="20"/>
                <w:szCs w:val="20"/>
              </w:rPr>
              <w:t>repertoire</w:t>
            </w:r>
            <w:r w:rsidRPr="00DB4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489F">
              <w:rPr>
                <w:rFonts w:ascii="Arial" w:hAnsi="Arial" w:cs="Arial"/>
                <w:sz w:val="20"/>
                <w:szCs w:val="20"/>
              </w:rPr>
              <w:t xml:space="preserve"> decoding</w:t>
            </w:r>
            <w:r w:rsidRPr="00DB489F">
              <w:rPr>
                <w:rFonts w:ascii="Arial" w:hAnsi="Arial" w:cs="Arial"/>
                <w:sz w:val="20"/>
                <w:szCs w:val="20"/>
              </w:rPr>
              <w:br/>
              <w:t>Service label and service component label.</w:t>
            </w:r>
          </w:p>
          <w:p w14:paraId="117ECC9B" w14:textId="39FE24A0" w:rsidR="0060463D" w:rsidRDefault="0060463D" w:rsidP="00D367AF">
            <w:pPr>
              <w:tabs>
                <w:tab w:val="left" w:pos="2040"/>
              </w:tabs>
              <w:spacing w:after="120"/>
              <w:ind w:left="2040" w:hanging="20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Applications: </w:t>
            </w:r>
          </w:p>
          <w:p w14:paraId="77CCAD48" w14:textId="487C049D" w:rsidR="0060463D" w:rsidRPr="00DB489F" w:rsidRDefault="0060463D" w:rsidP="00DB489F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489F">
              <w:rPr>
                <w:rFonts w:ascii="Arial" w:hAnsi="Arial" w:cs="Arial"/>
                <w:sz w:val="20"/>
                <w:szCs w:val="20"/>
              </w:rPr>
              <w:t>Dynamic Label</w:t>
            </w:r>
          </w:p>
          <w:p w14:paraId="52B41F7E" w14:textId="31B0DC28" w:rsidR="0060463D" w:rsidRDefault="0060463D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7087" w:type="dxa"/>
          </w:tcPr>
          <w:p w14:paraId="34D51DAE" w14:textId="7B41F599" w:rsidR="00FA5484" w:rsidRDefault="00FA5484" w:rsidP="00D367AF">
            <w:pPr>
              <w:tabs>
                <w:tab w:val="left" w:pos="2040"/>
              </w:tabs>
              <w:spacing w:after="120"/>
              <w:ind w:left="2040" w:hanging="2040"/>
            </w:pPr>
            <w:r>
              <w:t>Package</w:t>
            </w:r>
            <w:r w:rsidR="007229B9">
              <w:t>s</w:t>
            </w:r>
            <w:r>
              <w:t>/Classes</w:t>
            </w:r>
            <w:r w:rsidR="007229B9">
              <w:t>/Interfaces</w:t>
            </w:r>
            <w:r>
              <w:t>:</w:t>
            </w:r>
          </w:p>
          <w:p w14:paraId="5D91571E" w14:textId="218AB088" w:rsidR="0060463D" w:rsidRDefault="00FA5484" w:rsidP="00D367AF">
            <w:pPr>
              <w:tabs>
                <w:tab w:val="left" w:pos="2040"/>
              </w:tabs>
              <w:spacing w:after="120"/>
              <w:ind w:left="2040" w:hanging="2040"/>
              <w:rPr>
                <w:rFonts w:ascii="Courier" w:hAnsi="Courier"/>
              </w:rPr>
            </w:pPr>
            <w:r>
              <w:t xml:space="preserve"> </w:t>
            </w:r>
            <w:proofErr w:type="gramStart"/>
            <w:r w:rsidRPr="00FA5484">
              <w:rPr>
                <w:rFonts w:ascii="Courier" w:hAnsi="Courier"/>
              </w:rPr>
              <w:t>org.universalradio</w:t>
            </w:r>
            <w:proofErr w:type="gramEnd"/>
            <w:r w:rsidRPr="00FA5484">
              <w:rPr>
                <w:rFonts w:ascii="Courier" w:hAnsi="Courier"/>
              </w:rPr>
              <w:t>.radio</w:t>
            </w:r>
            <w:r w:rsidR="00B113AA">
              <w:rPr>
                <w:rFonts w:ascii="Courier" w:hAnsi="Courier"/>
              </w:rPr>
              <w:t>.*</w:t>
            </w:r>
          </w:p>
          <w:p w14:paraId="4B3B5296" w14:textId="4084748D" w:rsidR="00FA5484" w:rsidRDefault="00FA5484" w:rsidP="00FA5484">
            <w:pPr>
              <w:tabs>
                <w:tab w:val="left" w:pos="2040"/>
              </w:tabs>
              <w:spacing w:after="120"/>
              <w:ind w:left="2040" w:hanging="2040"/>
              <w:rPr>
                <w:rFonts w:ascii="Courier" w:hAnsi="Courier"/>
              </w:rPr>
            </w:pPr>
            <w:proofErr w:type="spellStart"/>
            <w:proofErr w:type="gramStart"/>
            <w:r w:rsidRPr="00FA5484">
              <w:rPr>
                <w:rFonts w:ascii="Courier" w:hAnsi="Courier"/>
              </w:rPr>
              <w:t>org.universalradio</w:t>
            </w:r>
            <w:proofErr w:type="gramEnd"/>
            <w:r w:rsidRPr="00FA5484">
              <w:rPr>
                <w:rFonts w:ascii="Courier" w:hAnsi="Courier"/>
              </w:rPr>
              <w:t>.radio</w:t>
            </w:r>
            <w:r>
              <w:rPr>
                <w:rFonts w:ascii="Courier" w:hAnsi="Courier"/>
              </w:rPr>
              <w:t>service</w:t>
            </w:r>
            <w:proofErr w:type="spellEnd"/>
          </w:p>
          <w:p w14:paraId="5DD2C6B0" w14:textId="7B3075C5" w:rsidR="00FA5484" w:rsidRDefault="00FA5484" w:rsidP="00FA5484">
            <w:pPr>
              <w:tabs>
                <w:tab w:val="left" w:pos="2040"/>
              </w:tabs>
              <w:spacing w:after="120"/>
              <w:ind w:left="2040" w:hanging="204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/>
              </w:rPr>
              <w:t>org.universalradio</w:t>
            </w:r>
            <w:proofErr w:type="gramEnd"/>
            <w:r>
              <w:rPr>
                <w:rFonts w:ascii="Courier" w:hAnsi="Courier"/>
              </w:rPr>
              <w:t>.tuner</w:t>
            </w:r>
            <w:proofErr w:type="spellEnd"/>
          </w:p>
          <w:p w14:paraId="10214F6C" w14:textId="77777777" w:rsidR="00FA5484" w:rsidRDefault="00FA5484" w:rsidP="00FA5484">
            <w:pPr>
              <w:tabs>
                <w:tab w:val="left" w:pos="2040"/>
              </w:tabs>
              <w:spacing w:after="120"/>
              <w:ind w:left="2040" w:hanging="2040"/>
              <w:rPr>
                <w:rFonts w:ascii="Courier" w:hAnsi="Courier"/>
              </w:rPr>
            </w:pPr>
            <w:proofErr w:type="spellStart"/>
            <w:proofErr w:type="gramStart"/>
            <w:r w:rsidRPr="00FA5484">
              <w:rPr>
                <w:rFonts w:ascii="Courier" w:hAnsi="Courier"/>
              </w:rPr>
              <w:t>org.universalradio</w:t>
            </w:r>
            <w:proofErr w:type="gramEnd"/>
            <w:r w:rsidRPr="00FA5484">
              <w:rPr>
                <w:rFonts w:ascii="Courier" w:hAnsi="Courier"/>
              </w:rPr>
              <w:t>.radio</w:t>
            </w:r>
            <w:r>
              <w:rPr>
                <w:rFonts w:ascii="Courier" w:hAnsi="Courier"/>
              </w:rPr>
              <w:t>service.metadata</w:t>
            </w:r>
            <w:proofErr w:type="spellEnd"/>
          </w:p>
          <w:p w14:paraId="68F09FD3" w14:textId="5F3A80F9" w:rsidR="00FA5484" w:rsidRDefault="00FA5484" w:rsidP="00FA5484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Textual</w:t>
            </w:r>
          </w:p>
          <w:p w14:paraId="4E8A387F" w14:textId="27A64272" w:rsidR="007229B9" w:rsidRDefault="007229B9" w:rsidP="00FA5484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TextualDABDynamicLabel</w:t>
            </w:r>
            <w:proofErr w:type="spellEnd"/>
          </w:p>
          <w:p w14:paraId="6272AA98" w14:textId="640776C3" w:rsidR="00FA5484" w:rsidRPr="00FA5484" w:rsidRDefault="00FA5484" w:rsidP="00FA5484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TextualMetadataListener</w:t>
            </w:r>
            <w:proofErr w:type="spellEnd"/>
          </w:p>
          <w:p w14:paraId="0D22EE6C" w14:textId="77777777" w:rsidR="00FA5484" w:rsidRDefault="00FA5484" w:rsidP="00FA5484">
            <w:pPr>
              <w:tabs>
                <w:tab w:val="left" w:pos="2040"/>
              </w:tabs>
              <w:spacing w:after="120"/>
              <w:ind w:left="2040" w:hanging="2040"/>
              <w:rPr>
                <w:rFonts w:ascii="Courier" w:hAnsi="Courier"/>
              </w:rPr>
            </w:pPr>
          </w:p>
          <w:p w14:paraId="0AA52D24" w14:textId="1F09FF3C" w:rsidR="00FA5484" w:rsidRPr="00D367AF" w:rsidRDefault="00FA5484" w:rsidP="00D367AF">
            <w:pPr>
              <w:tabs>
                <w:tab w:val="left" w:pos="2040"/>
              </w:tabs>
              <w:spacing w:after="120"/>
              <w:ind w:left="2040" w:hanging="2040"/>
            </w:pPr>
          </w:p>
        </w:tc>
      </w:tr>
      <w:tr w:rsidR="00102624" w14:paraId="73D92194" w14:textId="7DC1773F" w:rsidTr="00102624">
        <w:tc>
          <w:tcPr>
            <w:tcW w:w="1636" w:type="dxa"/>
            <w:shd w:val="clear" w:color="auto" w:fill="D0CECE" w:themeFill="background2" w:themeFillShade="E6"/>
          </w:tcPr>
          <w:p w14:paraId="1E8325A1" w14:textId="72304754" w:rsidR="0060463D" w:rsidRPr="00626F8D" w:rsidRDefault="0060463D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937" w:type="dxa"/>
            <w:shd w:val="clear" w:color="auto" w:fill="D0CECE" w:themeFill="background2" w:themeFillShade="E6"/>
          </w:tcPr>
          <w:p w14:paraId="2847486A" w14:textId="77777777" w:rsidR="0060463D" w:rsidRPr="00626F8D" w:rsidRDefault="0060463D">
            <w:pPr>
              <w:spacing w:after="160" w:line="259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3053" w:type="dxa"/>
            <w:shd w:val="clear" w:color="auto" w:fill="D0CECE" w:themeFill="background2" w:themeFillShade="E6"/>
          </w:tcPr>
          <w:p w14:paraId="77EB6A3A" w14:textId="77777777" w:rsidR="0060463D" w:rsidRPr="00626F8D" w:rsidRDefault="0060463D">
            <w:pPr>
              <w:spacing w:after="160" w:line="259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5692" w:type="dxa"/>
            <w:shd w:val="clear" w:color="auto" w:fill="D0CECE" w:themeFill="background2" w:themeFillShade="E6"/>
          </w:tcPr>
          <w:p w14:paraId="6FF67401" w14:textId="77777777" w:rsidR="0060463D" w:rsidRDefault="0060463D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7087" w:type="dxa"/>
            <w:shd w:val="clear" w:color="auto" w:fill="D0CECE" w:themeFill="background2" w:themeFillShade="E6"/>
          </w:tcPr>
          <w:p w14:paraId="02089C6F" w14:textId="77777777" w:rsidR="0060463D" w:rsidRDefault="0060463D">
            <w:pPr>
              <w:spacing w:after="160" w:line="259" w:lineRule="auto"/>
              <w:rPr>
                <w:u w:val="single"/>
              </w:rPr>
            </w:pPr>
          </w:p>
        </w:tc>
      </w:tr>
      <w:tr w:rsidR="00102624" w14:paraId="59FABB50" w14:textId="1F65FB35" w:rsidTr="00102624">
        <w:tc>
          <w:tcPr>
            <w:tcW w:w="1636" w:type="dxa"/>
          </w:tcPr>
          <w:p w14:paraId="6BEA2E6A" w14:textId="5FA191E9" w:rsidR="0060463D" w:rsidRPr="00626F8D" w:rsidRDefault="0060463D">
            <w:pPr>
              <w:spacing w:after="160" w:line="259" w:lineRule="auto"/>
              <w:rPr>
                <w:sz w:val="18"/>
                <w:szCs w:val="18"/>
              </w:rPr>
            </w:pPr>
            <w:r w:rsidRPr="00626F8D">
              <w:rPr>
                <w:sz w:val="18"/>
                <w:szCs w:val="18"/>
              </w:rPr>
              <w:t>Basic metadata extension – minimum requirement</w:t>
            </w:r>
          </w:p>
        </w:tc>
        <w:tc>
          <w:tcPr>
            <w:tcW w:w="2937" w:type="dxa"/>
          </w:tcPr>
          <w:p w14:paraId="753E4080" w14:textId="77777777" w:rsidR="0060463D" w:rsidRDefault="0060463D" w:rsidP="000210BF">
            <w:pPr>
              <w:tabs>
                <w:tab w:val="left" w:pos="2040"/>
              </w:tabs>
              <w:spacing w:after="120"/>
              <w:ind w:left="2040" w:hanging="2040"/>
              <w:rPr>
                <w:rFonts w:ascii="Arial" w:hAnsi="Arial" w:cs="Arial"/>
                <w:sz w:val="18"/>
                <w:szCs w:val="18"/>
              </w:rPr>
            </w:pPr>
            <w:r w:rsidRPr="00626F8D">
              <w:rPr>
                <w:rFonts w:ascii="Arial" w:hAnsi="Arial" w:cs="Arial"/>
                <w:sz w:val="18"/>
                <w:szCs w:val="18"/>
              </w:rPr>
              <w:t>Additional sub-channel,</w:t>
            </w:r>
          </w:p>
          <w:p w14:paraId="703D77B1" w14:textId="77777777" w:rsidR="0060463D" w:rsidRPr="00DB489F" w:rsidRDefault="0060463D" w:rsidP="000210BF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DB489F">
              <w:rPr>
                <w:rFonts w:ascii="Arial" w:hAnsi="Arial" w:cs="Arial"/>
                <w:sz w:val="18"/>
                <w:szCs w:val="18"/>
              </w:rPr>
              <w:t xml:space="preserve">additional 24 Capacity </w:t>
            </w:r>
          </w:p>
          <w:p w14:paraId="0125B19F" w14:textId="77777777" w:rsidR="0060463D" w:rsidRPr="00626F8D" w:rsidRDefault="0060463D" w:rsidP="000210BF">
            <w:pPr>
              <w:tabs>
                <w:tab w:val="left" w:pos="2040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26F8D">
              <w:rPr>
                <w:rFonts w:ascii="Arial" w:hAnsi="Arial" w:cs="Arial"/>
                <w:sz w:val="18"/>
                <w:szCs w:val="18"/>
              </w:rPr>
              <w:t>Units (e.g. 32kbps@EEP-3A)</w:t>
            </w:r>
          </w:p>
          <w:p w14:paraId="120377E5" w14:textId="7E82A699" w:rsidR="0060463D" w:rsidRPr="00626F8D" w:rsidRDefault="0060463D">
            <w:pPr>
              <w:spacing w:after="160" w:line="259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3053" w:type="dxa"/>
          </w:tcPr>
          <w:p w14:paraId="32AAB4F5" w14:textId="77777777" w:rsidR="0060463D" w:rsidRPr="00626F8D" w:rsidRDefault="0060463D" w:rsidP="00626F8D">
            <w:pPr>
              <w:tabs>
                <w:tab w:val="left" w:pos="2040"/>
              </w:tabs>
              <w:spacing w:after="120"/>
              <w:ind w:left="2040" w:hanging="20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2" w:type="dxa"/>
          </w:tcPr>
          <w:p w14:paraId="592593C8" w14:textId="7350886B" w:rsidR="0060463D" w:rsidRDefault="0060463D">
            <w:pPr>
              <w:spacing w:after="160" w:line="259" w:lineRule="auto"/>
              <w:rPr>
                <w:u w:val="single"/>
              </w:rPr>
            </w:pPr>
            <w:r>
              <w:rPr>
                <w:u w:val="single"/>
              </w:rPr>
              <w:t xml:space="preserve">User Applications: </w:t>
            </w:r>
          </w:p>
          <w:p w14:paraId="3A024857" w14:textId="11A3572C" w:rsidR="0060463D" w:rsidRDefault="0060463D" w:rsidP="00DB489F">
            <w:pPr>
              <w:pStyle w:val="Listenabsatz"/>
              <w:numPr>
                <w:ilvl w:val="0"/>
                <w:numId w:val="1"/>
              </w:numPr>
              <w:spacing w:after="160" w:line="259" w:lineRule="auto"/>
              <w:rPr>
                <w:u w:val="single"/>
              </w:rPr>
            </w:pPr>
            <w:proofErr w:type="spellStart"/>
            <w:r w:rsidRPr="00DB489F">
              <w:rPr>
                <w:u w:val="single"/>
              </w:rPr>
              <w:t>DynamicLabel</w:t>
            </w:r>
            <w:proofErr w:type="spellEnd"/>
            <w:r w:rsidRPr="00DB489F">
              <w:rPr>
                <w:u w:val="single"/>
              </w:rPr>
              <w:t>+</w:t>
            </w:r>
          </w:p>
          <w:p w14:paraId="19795A61" w14:textId="5F8D00EC" w:rsidR="0060463D" w:rsidRPr="00DB489F" w:rsidRDefault="0060463D" w:rsidP="00DB489F">
            <w:pPr>
              <w:pStyle w:val="Listenabsatz"/>
              <w:numPr>
                <w:ilvl w:val="0"/>
                <w:numId w:val="1"/>
              </w:numPr>
              <w:spacing w:after="160" w:line="259" w:lineRule="auto"/>
              <w:rPr>
                <w:u w:val="single"/>
              </w:rPr>
            </w:pPr>
            <w:proofErr w:type="spellStart"/>
            <w:r w:rsidRPr="003A6589">
              <w:rPr>
                <w:rFonts w:ascii="Arial" w:hAnsi="Arial" w:cs="Arial"/>
                <w:sz w:val="20"/>
                <w:szCs w:val="20"/>
              </w:rPr>
              <w:t>SlideShow</w:t>
            </w:r>
            <w:proofErr w:type="spellEnd"/>
            <w:r w:rsidRPr="003A6589">
              <w:rPr>
                <w:rStyle w:val="Funotenzeichen"/>
                <w:rFonts w:ascii="Arial" w:hAnsi="Arial" w:cs="Arial"/>
                <w:sz w:val="20"/>
                <w:szCs w:val="20"/>
              </w:rPr>
              <w:footnoteReference w:id="4"/>
            </w:r>
          </w:p>
          <w:p w14:paraId="4C0F8D3C" w14:textId="77777777" w:rsidR="0060463D" w:rsidRDefault="0060463D" w:rsidP="00D367AF">
            <w:pPr>
              <w:spacing w:after="160" w:line="259" w:lineRule="auto"/>
              <w:rPr>
                <w:u w:val="single"/>
              </w:rPr>
            </w:pPr>
            <w:r>
              <w:rPr>
                <w:u w:val="single"/>
              </w:rPr>
              <w:t xml:space="preserve">Packet Mode: </w:t>
            </w:r>
          </w:p>
          <w:p w14:paraId="48A68DEF" w14:textId="0BAA1BF4" w:rsidR="0060463D" w:rsidRPr="00DB489F" w:rsidRDefault="0060463D" w:rsidP="00DB489F">
            <w:pPr>
              <w:pStyle w:val="Listenabsatz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B489F">
              <w:rPr>
                <w:rFonts w:ascii="Arial" w:hAnsi="Arial" w:cs="Arial"/>
                <w:sz w:val="20"/>
                <w:szCs w:val="20"/>
              </w:rPr>
              <w:t>Multiple packet mode streams</w:t>
            </w:r>
            <w:r w:rsidRPr="00DB489F">
              <w:rPr>
                <w:rFonts w:ascii="Arial" w:hAnsi="Arial" w:cs="Arial"/>
                <w:sz w:val="20"/>
                <w:szCs w:val="20"/>
              </w:rPr>
              <w:t xml:space="preserve"> (minimum 4) (i.e. can access </w:t>
            </w:r>
            <w:proofErr w:type="spellStart"/>
            <w:r w:rsidRPr="00DB489F">
              <w:rPr>
                <w:rFonts w:ascii="Arial" w:hAnsi="Arial" w:cs="Arial"/>
                <w:sz w:val="20"/>
                <w:szCs w:val="20"/>
              </w:rPr>
              <w:t>SlideShow</w:t>
            </w:r>
            <w:proofErr w:type="spellEnd"/>
            <w:r w:rsidRPr="00DB489F">
              <w:rPr>
                <w:rFonts w:ascii="Arial" w:hAnsi="Arial" w:cs="Arial"/>
                <w:sz w:val="20"/>
                <w:szCs w:val="20"/>
              </w:rPr>
              <w:t>/</w:t>
            </w:r>
            <w:r w:rsidRPr="00DB4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489F">
              <w:rPr>
                <w:rFonts w:ascii="Arial" w:hAnsi="Arial" w:cs="Arial"/>
                <w:sz w:val="20"/>
                <w:szCs w:val="20"/>
              </w:rPr>
              <w:t>SPI data).</w:t>
            </w:r>
          </w:p>
          <w:p w14:paraId="2F44983C" w14:textId="65E190B5" w:rsidR="0060463D" w:rsidRDefault="0060463D" w:rsidP="00D367AF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7087" w:type="dxa"/>
          </w:tcPr>
          <w:p w14:paraId="59ADB30D" w14:textId="77777777" w:rsidR="007229B9" w:rsidRDefault="007229B9" w:rsidP="00FA5484">
            <w:pPr>
              <w:tabs>
                <w:tab w:val="left" w:pos="2040"/>
              </w:tabs>
              <w:spacing w:after="120"/>
              <w:ind w:left="2040" w:hanging="2040"/>
              <w:rPr>
                <w:rFonts w:ascii="Courier" w:hAnsi="Courier"/>
              </w:rPr>
            </w:pPr>
            <w:r>
              <w:t>Packages/Classes/Interfaces</w:t>
            </w:r>
          </w:p>
          <w:p w14:paraId="63D478FD" w14:textId="77BAD4AF" w:rsidR="00FA5484" w:rsidRDefault="00FA5484" w:rsidP="00FA5484">
            <w:pPr>
              <w:tabs>
                <w:tab w:val="left" w:pos="2040"/>
              </w:tabs>
              <w:spacing w:after="120"/>
              <w:ind w:left="2040" w:hanging="2040"/>
              <w:rPr>
                <w:rFonts w:ascii="Courier" w:hAnsi="Courier"/>
              </w:rPr>
            </w:pPr>
            <w:proofErr w:type="spellStart"/>
            <w:proofErr w:type="gramStart"/>
            <w:r w:rsidRPr="00FA5484">
              <w:rPr>
                <w:rFonts w:ascii="Courier" w:hAnsi="Courier"/>
              </w:rPr>
              <w:t>org.universalradio</w:t>
            </w:r>
            <w:proofErr w:type="gramEnd"/>
            <w:r w:rsidRPr="00FA5484">
              <w:rPr>
                <w:rFonts w:ascii="Courier" w:hAnsi="Courier"/>
              </w:rPr>
              <w:t>.radio</w:t>
            </w:r>
            <w:r>
              <w:rPr>
                <w:rFonts w:ascii="Courier" w:hAnsi="Courier"/>
              </w:rPr>
              <w:t>service.metadata</w:t>
            </w:r>
            <w:proofErr w:type="spellEnd"/>
          </w:p>
          <w:p w14:paraId="782D3583" w14:textId="796AE782" w:rsidR="007229B9" w:rsidRDefault="007229B9" w:rsidP="00FA5484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TextualDABDynamicLabelPlusItem</w:t>
            </w:r>
            <w:proofErr w:type="spellEnd"/>
          </w:p>
          <w:p w14:paraId="304FCEE1" w14:textId="77777777" w:rsidR="007229B9" w:rsidRDefault="007229B9" w:rsidP="00FA5484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Visual</w:t>
            </w:r>
          </w:p>
          <w:p w14:paraId="7052F965" w14:textId="77777777" w:rsidR="0060463D" w:rsidRDefault="007229B9" w:rsidP="007229B9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VisualDABSlideShow</w:t>
            </w:r>
            <w:proofErr w:type="spellEnd"/>
          </w:p>
          <w:p w14:paraId="3A36865C" w14:textId="77777777" w:rsidR="007229B9" w:rsidRDefault="007229B9" w:rsidP="007229B9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VisualIPRdnsRadioVis</w:t>
            </w:r>
            <w:proofErr w:type="spellEnd"/>
          </w:p>
          <w:p w14:paraId="2662F288" w14:textId="5956F621" w:rsidR="007229B9" w:rsidRPr="007229B9" w:rsidRDefault="007229B9" w:rsidP="007229B9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VisualMetadataListener</w:t>
            </w:r>
            <w:proofErr w:type="spellEnd"/>
          </w:p>
        </w:tc>
      </w:tr>
      <w:tr w:rsidR="00102624" w14:paraId="1BC3CA58" w14:textId="3CFF0075" w:rsidTr="00102624">
        <w:tc>
          <w:tcPr>
            <w:tcW w:w="1636" w:type="dxa"/>
            <w:shd w:val="clear" w:color="auto" w:fill="D0CECE" w:themeFill="background2" w:themeFillShade="E6"/>
          </w:tcPr>
          <w:p w14:paraId="02F0D21E" w14:textId="58CD5C33" w:rsidR="0060463D" w:rsidRPr="00626F8D" w:rsidRDefault="0060463D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937" w:type="dxa"/>
            <w:shd w:val="clear" w:color="auto" w:fill="D0CECE" w:themeFill="background2" w:themeFillShade="E6"/>
          </w:tcPr>
          <w:p w14:paraId="6BB98B82" w14:textId="77777777" w:rsidR="0060463D" w:rsidRPr="00626F8D" w:rsidRDefault="0060463D">
            <w:pPr>
              <w:spacing w:after="160" w:line="259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3053" w:type="dxa"/>
            <w:shd w:val="clear" w:color="auto" w:fill="D0CECE" w:themeFill="background2" w:themeFillShade="E6"/>
          </w:tcPr>
          <w:p w14:paraId="70F5C599" w14:textId="77777777" w:rsidR="0060463D" w:rsidRPr="00626F8D" w:rsidRDefault="0060463D">
            <w:pPr>
              <w:spacing w:after="160" w:line="259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5692" w:type="dxa"/>
            <w:shd w:val="clear" w:color="auto" w:fill="D0CECE" w:themeFill="background2" w:themeFillShade="E6"/>
          </w:tcPr>
          <w:p w14:paraId="7AC44A99" w14:textId="77777777" w:rsidR="0060463D" w:rsidRDefault="0060463D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7087" w:type="dxa"/>
            <w:shd w:val="clear" w:color="auto" w:fill="D0CECE" w:themeFill="background2" w:themeFillShade="E6"/>
          </w:tcPr>
          <w:p w14:paraId="1DC1530F" w14:textId="77777777" w:rsidR="0060463D" w:rsidRDefault="0060463D">
            <w:pPr>
              <w:spacing w:after="160" w:line="259" w:lineRule="auto"/>
              <w:rPr>
                <w:u w:val="single"/>
              </w:rPr>
            </w:pPr>
          </w:p>
        </w:tc>
      </w:tr>
      <w:tr w:rsidR="00102624" w14:paraId="55810AC4" w14:textId="1C9C3607" w:rsidTr="00102624">
        <w:tc>
          <w:tcPr>
            <w:tcW w:w="1636" w:type="dxa"/>
          </w:tcPr>
          <w:p w14:paraId="55C0D1D2" w14:textId="35828F89" w:rsidR="0060463D" w:rsidRPr="00626F8D" w:rsidRDefault="0060463D">
            <w:pPr>
              <w:spacing w:after="160" w:line="259" w:lineRule="auto"/>
              <w:rPr>
                <w:sz w:val="18"/>
                <w:szCs w:val="18"/>
              </w:rPr>
            </w:pPr>
            <w:r w:rsidRPr="00626F8D">
              <w:rPr>
                <w:sz w:val="18"/>
                <w:szCs w:val="18"/>
              </w:rPr>
              <w:t>Advanced receiver profile (optional)</w:t>
            </w:r>
          </w:p>
        </w:tc>
        <w:tc>
          <w:tcPr>
            <w:tcW w:w="2937" w:type="dxa"/>
          </w:tcPr>
          <w:p w14:paraId="613E3C0C" w14:textId="28B50DF4" w:rsidR="0060463D" w:rsidRPr="00626F8D" w:rsidRDefault="0060463D">
            <w:pPr>
              <w:spacing w:after="160" w:line="259" w:lineRule="auto"/>
              <w:rPr>
                <w:sz w:val="18"/>
                <w:szCs w:val="18"/>
                <w:u w:val="single"/>
              </w:rPr>
            </w:pPr>
            <w:r w:rsidRPr="00626F8D">
              <w:rPr>
                <w:sz w:val="18"/>
                <w:szCs w:val="18"/>
                <w:u w:val="single"/>
              </w:rPr>
              <w:t>No additional requirements</w:t>
            </w:r>
          </w:p>
        </w:tc>
        <w:tc>
          <w:tcPr>
            <w:tcW w:w="3053" w:type="dxa"/>
          </w:tcPr>
          <w:p w14:paraId="67E07898" w14:textId="77777777" w:rsidR="0060463D" w:rsidRPr="00626F8D" w:rsidRDefault="0060463D">
            <w:pPr>
              <w:spacing w:after="160" w:line="259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5692" w:type="dxa"/>
          </w:tcPr>
          <w:p w14:paraId="4296DAB0" w14:textId="77777777" w:rsidR="0060463D" w:rsidRDefault="0060463D" w:rsidP="00DB489F">
            <w:pPr>
              <w:spacing w:after="160" w:line="259" w:lineRule="auto"/>
              <w:rPr>
                <w:u w:val="single"/>
              </w:rPr>
            </w:pPr>
            <w:r>
              <w:rPr>
                <w:u w:val="single"/>
              </w:rPr>
              <w:t xml:space="preserve">User Applications: </w:t>
            </w:r>
          </w:p>
          <w:p w14:paraId="70EC7532" w14:textId="5EA1E724" w:rsidR="0060463D" w:rsidRPr="00DB489F" w:rsidRDefault="0060463D" w:rsidP="00DB489F">
            <w:pPr>
              <w:pStyle w:val="Listenabsatz"/>
              <w:numPr>
                <w:ilvl w:val="0"/>
                <w:numId w:val="1"/>
              </w:numPr>
              <w:spacing w:after="160" w:line="259" w:lineRule="auto"/>
              <w:rPr>
                <w:u w:val="single"/>
              </w:rPr>
            </w:pPr>
            <w:r w:rsidRPr="00DB489F">
              <w:rPr>
                <w:u w:val="single"/>
              </w:rPr>
              <w:t>SPI</w:t>
            </w:r>
            <w:r>
              <w:rPr>
                <w:rStyle w:val="Funotenzeichen"/>
                <w:u w:val="single"/>
              </w:rPr>
              <w:footnoteReference w:id="5"/>
            </w:r>
            <w:r>
              <w:rPr>
                <w:u w:val="single"/>
              </w:rPr>
              <w:t xml:space="preserve"> (with delivery in MOT</w:t>
            </w:r>
            <w:r w:rsidR="00102624">
              <w:rPr>
                <w:u w:val="single"/>
              </w:rPr>
              <w:t xml:space="preserve"> directory mode</w:t>
            </w:r>
            <w:r>
              <w:rPr>
                <w:u w:val="single"/>
              </w:rPr>
              <w:t>)</w:t>
            </w:r>
          </w:p>
        </w:tc>
        <w:tc>
          <w:tcPr>
            <w:tcW w:w="7087" w:type="dxa"/>
          </w:tcPr>
          <w:p w14:paraId="7742555A" w14:textId="16ACFFB0" w:rsidR="007229B9" w:rsidRPr="00FA5484" w:rsidRDefault="007229B9" w:rsidP="007229B9">
            <w:pPr>
              <w:tabs>
                <w:tab w:val="left" w:pos="2040"/>
              </w:tabs>
              <w:spacing w:after="120"/>
              <w:ind w:left="2040" w:hanging="2040"/>
            </w:pPr>
            <w:r>
              <w:t>Packages/Classes/Interfaces:</w:t>
            </w:r>
          </w:p>
          <w:p w14:paraId="4CFB2C9E" w14:textId="77777777" w:rsidR="0060463D" w:rsidRDefault="007229B9" w:rsidP="007229B9">
            <w:pPr>
              <w:tabs>
                <w:tab w:val="left" w:pos="2040"/>
              </w:tabs>
              <w:spacing w:after="120"/>
              <w:ind w:left="2040" w:hanging="2040"/>
              <w:rPr>
                <w:rFonts w:ascii="Courier" w:hAnsi="Courier"/>
              </w:rPr>
            </w:pPr>
            <w:proofErr w:type="spellStart"/>
            <w:proofErr w:type="gramStart"/>
            <w:r w:rsidRPr="00FA5484">
              <w:rPr>
                <w:rFonts w:ascii="Courier" w:hAnsi="Courier"/>
              </w:rPr>
              <w:t>org.universalradio</w:t>
            </w:r>
            <w:proofErr w:type="gramEnd"/>
            <w:r w:rsidRPr="00FA5484">
              <w:rPr>
                <w:rFonts w:ascii="Courier" w:hAnsi="Courier"/>
              </w:rPr>
              <w:t>.radio</w:t>
            </w:r>
            <w:r>
              <w:rPr>
                <w:rFonts w:ascii="Courier" w:hAnsi="Courier"/>
              </w:rPr>
              <w:t>service.metadata</w:t>
            </w:r>
            <w:proofErr w:type="spellEnd"/>
          </w:p>
          <w:p w14:paraId="21153669" w14:textId="77777777" w:rsidR="007229B9" w:rsidRDefault="007229B9" w:rsidP="007229B9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r w:rsidRPr="007229B9">
              <w:rPr>
                <w:rFonts w:ascii="Courier" w:hAnsi="Courier"/>
              </w:rPr>
              <w:t>Group</w:t>
            </w:r>
          </w:p>
          <w:p w14:paraId="45D5290B" w14:textId="77777777" w:rsidR="007229B9" w:rsidRDefault="007229B9" w:rsidP="007229B9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Location</w:t>
            </w:r>
          </w:p>
          <w:p w14:paraId="627705B2" w14:textId="77777777" w:rsidR="007229B9" w:rsidRDefault="007229B9" w:rsidP="007229B9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ProgrammeInformation</w:t>
            </w:r>
            <w:proofErr w:type="spellEnd"/>
          </w:p>
          <w:p w14:paraId="41134F8F" w14:textId="77777777" w:rsidR="007229B9" w:rsidRDefault="007229B9" w:rsidP="007229B9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ProgrammeServiceMetadataListener</w:t>
            </w:r>
            <w:proofErr w:type="spellEnd"/>
          </w:p>
          <w:p w14:paraId="57F8454E" w14:textId="77777777" w:rsidR="007229B9" w:rsidRDefault="007229B9" w:rsidP="007229B9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ServiceInformation</w:t>
            </w:r>
            <w:proofErr w:type="spellEnd"/>
          </w:p>
          <w:p w14:paraId="07C50E4E" w14:textId="77777777" w:rsidR="007229B9" w:rsidRDefault="007229B9" w:rsidP="007229B9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SPIProgrammeInformation</w:t>
            </w:r>
            <w:proofErr w:type="spellEnd"/>
          </w:p>
          <w:p w14:paraId="2FD15A46" w14:textId="2DC26A74" w:rsidR="007229B9" w:rsidRPr="007229B9" w:rsidRDefault="007229B9" w:rsidP="007229B9">
            <w:pPr>
              <w:pStyle w:val="Listenabsatz"/>
              <w:numPr>
                <w:ilvl w:val="0"/>
                <w:numId w:val="1"/>
              </w:numPr>
              <w:tabs>
                <w:tab w:val="left" w:pos="2040"/>
              </w:tabs>
              <w:spacing w:after="12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TermID</w:t>
            </w:r>
            <w:proofErr w:type="spellEnd"/>
          </w:p>
        </w:tc>
      </w:tr>
    </w:tbl>
    <w:p w14:paraId="0DD015F4" w14:textId="7E51647E" w:rsidR="00DB2B3F" w:rsidRPr="000A1547" w:rsidRDefault="00DB2B3F" w:rsidP="000A1547">
      <w:pPr>
        <w:spacing w:after="160" w:line="259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</w:p>
    <w:sectPr w:rsidR="00DB2B3F" w:rsidRPr="000A1547" w:rsidSect="00DB489F">
      <w:pgSz w:w="23820" w:h="16840" w:orient="landscape" w:code="9"/>
      <w:pgMar w:top="1226" w:right="1418" w:bottom="1200" w:left="1418" w:header="709" w:footer="709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DB9F1" w14:textId="77777777" w:rsidR="009526C4" w:rsidRDefault="009526C4" w:rsidP="003979DD">
      <w:pPr>
        <w:spacing w:after="0" w:line="240" w:lineRule="auto"/>
      </w:pPr>
      <w:r>
        <w:separator/>
      </w:r>
    </w:p>
  </w:endnote>
  <w:endnote w:type="continuationSeparator" w:id="0">
    <w:p w14:paraId="4CD851B4" w14:textId="77777777" w:rsidR="009526C4" w:rsidRDefault="009526C4" w:rsidP="0039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E6995" w14:textId="77777777" w:rsidR="009526C4" w:rsidRDefault="009526C4" w:rsidP="003979DD">
      <w:pPr>
        <w:spacing w:after="0" w:line="240" w:lineRule="auto"/>
      </w:pPr>
      <w:r>
        <w:separator/>
      </w:r>
    </w:p>
  </w:footnote>
  <w:footnote w:type="continuationSeparator" w:id="0">
    <w:p w14:paraId="088FFAD6" w14:textId="77777777" w:rsidR="009526C4" w:rsidRDefault="009526C4" w:rsidP="003979DD">
      <w:pPr>
        <w:spacing w:after="0" w:line="240" w:lineRule="auto"/>
      </w:pPr>
      <w:r>
        <w:continuationSeparator/>
      </w:r>
    </w:p>
  </w:footnote>
  <w:footnote w:id="1">
    <w:p w14:paraId="1C5035FE" w14:textId="77777777" w:rsidR="0060463D" w:rsidRPr="003A6589" w:rsidRDefault="0060463D" w:rsidP="000210BF">
      <w:pPr>
        <w:spacing w:after="0" w:line="200" w:lineRule="atLeast"/>
        <w:ind w:left="284" w:hanging="284"/>
        <w:rPr>
          <w:rFonts w:ascii="Arial" w:hAnsi="Arial" w:cs="Arial"/>
          <w:sz w:val="18"/>
          <w:szCs w:val="18"/>
        </w:rPr>
      </w:pPr>
      <w:r w:rsidRPr="003A6589">
        <w:rPr>
          <w:rStyle w:val="Funotenzeichen"/>
          <w:rFonts w:ascii="Arial" w:hAnsi="Arial" w:cs="Arial"/>
          <w:sz w:val="18"/>
          <w:szCs w:val="18"/>
        </w:rPr>
        <w:footnoteRef/>
      </w:r>
      <w:r w:rsidRPr="003A658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  <w:t xml:space="preserve">Note that </w:t>
      </w:r>
      <w:r w:rsidRPr="003A6589">
        <w:rPr>
          <w:rFonts w:ascii="Arial" w:hAnsi="Arial" w:cs="Arial"/>
          <w:sz w:val="18"/>
          <w:szCs w:val="18"/>
        </w:rPr>
        <w:t>centre frequencies</w:t>
      </w:r>
      <w:r>
        <w:rPr>
          <w:rFonts w:ascii="Arial" w:hAnsi="Arial" w:cs="Arial"/>
          <w:sz w:val="18"/>
          <w:szCs w:val="18"/>
        </w:rPr>
        <w:t xml:space="preserve"> used in Europe are not used throughout the world; r</w:t>
      </w:r>
      <w:r w:rsidRPr="003A6589">
        <w:rPr>
          <w:rFonts w:ascii="Arial" w:hAnsi="Arial" w:cs="Arial"/>
          <w:sz w:val="18"/>
          <w:szCs w:val="18"/>
        </w:rPr>
        <w:t xml:space="preserve">eceivers </w:t>
      </w:r>
      <w:r>
        <w:rPr>
          <w:rFonts w:ascii="Arial" w:hAnsi="Arial" w:cs="Arial"/>
          <w:sz w:val="18"/>
          <w:szCs w:val="18"/>
        </w:rPr>
        <w:t xml:space="preserve">designed </w:t>
      </w:r>
      <w:r w:rsidRPr="003A6589">
        <w:rPr>
          <w:rFonts w:ascii="Arial" w:hAnsi="Arial" w:cs="Arial"/>
          <w:sz w:val="18"/>
          <w:szCs w:val="18"/>
        </w:rPr>
        <w:t xml:space="preserve">for </w:t>
      </w:r>
      <w:r>
        <w:rPr>
          <w:rFonts w:ascii="Arial" w:hAnsi="Arial" w:cs="Arial"/>
          <w:sz w:val="18"/>
          <w:szCs w:val="18"/>
        </w:rPr>
        <w:t>global</w:t>
      </w:r>
      <w:r w:rsidRPr="003A6589">
        <w:rPr>
          <w:rFonts w:ascii="Arial" w:hAnsi="Arial" w:cs="Arial"/>
          <w:sz w:val="18"/>
          <w:szCs w:val="18"/>
        </w:rPr>
        <w:t xml:space="preserve"> use </w:t>
      </w:r>
      <w:r>
        <w:rPr>
          <w:rFonts w:ascii="Arial" w:hAnsi="Arial" w:cs="Arial"/>
          <w:sz w:val="18"/>
          <w:szCs w:val="18"/>
        </w:rPr>
        <w:t>will need to tune to other centre frequencies</w:t>
      </w:r>
    </w:p>
  </w:footnote>
  <w:footnote w:id="2">
    <w:p w14:paraId="6A0B09DA" w14:textId="77777777" w:rsidR="0060463D" w:rsidRPr="00821790" w:rsidRDefault="0060463D" w:rsidP="000210BF">
      <w:pPr>
        <w:pStyle w:val="Funotentext"/>
        <w:spacing w:after="0" w:line="200" w:lineRule="atLeast"/>
        <w:ind w:left="284" w:hanging="284"/>
        <w:rPr>
          <w:rFonts w:ascii="Arial" w:hAnsi="Arial" w:cs="Arial"/>
          <w:sz w:val="18"/>
          <w:szCs w:val="18"/>
        </w:rPr>
      </w:pPr>
      <w:r w:rsidRPr="00821790">
        <w:rPr>
          <w:rStyle w:val="Funotenzeichen"/>
          <w:rFonts w:ascii="Arial" w:hAnsi="Arial" w:cs="Arial"/>
          <w:sz w:val="18"/>
          <w:szCs w:val="18"/>
        </w:rPr>
        <w:footnoteRef/>
      </w:r>
      <w:r w:rsidRPr="0082179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Pr="00821790">
        <w:rPr>
          <w:rFonts w:ascii="Arial" w:hAnsi="Arial" w:cs="Arial"/>
          <w:sz w:val="18"/>
          <w:szCs w:val="18"/>
        </w:rPr>
        <w:t xml:space="preserve">As defined in </w:t>
      </w:r>
      <w:r>
        <w:rPr>
          <w:rFonts w:ascii="Arial" w:hAnsi="Arial" w:cs="Arial"/>
          <w:sz w:val="18"/>
          <w:szCs w:val="18"/>
        </w:rPr>
        <w:t xml:space="preserve">ETSI </w:t>
      </w:r>
      <w:r w:rsidRPr="00821790">
        <w:rPr>
          <w:rFonts w:ascii="Arial" w:hAnsi="Arial" w:cs="Arial"/>
          <w:sz w:val="18"/>
          <w:szCs w:val="18"/>
        </w:rPr>
        <w:t>EN 300 401</w:t>
      </w:r>
    </w:p>
  </w:footnote>
  <w:footnote w:id="3">
    <w:p w14:paraId="4485DBB8" w14:textId="77777777" w:rsidR="0060463D" w:rsidRPr="00821790" w:rsidRDefault="0060463D" w:rsidP="000210BF">
      <w:pPr>
        <w:pStyle w:val="Funotentext"/>
        <w:spacing w:after="0" w:line="200" w:lineRule="atLeast"/>
        <w:ind w:left="284" w:hanging="284"/>
        <w:rPr>
          <w:rFonts w:ascii="Arial" w:hAnsi="Arial" w:cs="Arial"/>
          <w:sz w:val="18"/>
          <w:szCs w:val="18"/>
        </w:rPr>
      </w:pPr>
      <w:r w:rsidRPr="00821790">
        <w:rPr>
          <w:rStyle w:val="Funotenzeichen"/>
          <w:rFonts w:ascii="Arial" w:hAnsi="Arial" w:cs="Arial"/>
          <w:sz w:val="18"/>
          <w:szCs w:val="18"/>
        </w:rPr>
        <w:footnoteRef/>
      </w:r>
      <w:r w:rsidRPr="0082179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  <w:t>As defined in ETSI TS 102 563</w:t>
      </w:r>
    </w:p>
  </w:footnote>
  <w:footnote w:id="4">
    <w:p w14:paraId="3F6934BA" w14:textId="77777777" w:rsidR="0060463D" w:rsidRPr="003A6589" w:rsidRDefault="0060463D" w:rsidP="00DB489F">
      <w:pPr>
        <w:spacing w:after="0" w:line="200" w:lineRule="exact"/>
        <w:ind w:left="284" w:hanging="284"/>
        <w:rPr>
          <w:rFonts w:ascii="Arial" w:hAnsi="Arial" w:cs="Arial"/>
          <w:sz w:val="18"/>
          <w:szCs w:val="18"/>
        </w:rPr>
      </w:pPr>
      <w:r w:rsidRPr="003A6589">
        <w:rPr>
          <w:rStyle w:val="Funotenzeichen"/>
          <w:rFonts w:ascii="Arial" w:hAnsi="Arial" w:cs="Arial"/>
          <w:sz w:val="18"/>
          <w:szCs w:val="18"/>
        </w:rPr>
        <w:footnoteRef/>
      </w:r>
      <w:r w:rsidRPr="003A658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Pr="003A6589">
        <w:rPr>
          <w:rFonts w:ascii="Arial" w:hAnsi="Arial" w:cs="Arial"/>
          <w:sz w:val="18"/>
          <w:szCs w:val="18"/>
        </w:rPr>
        <w:t xml:space="preserve">As defined in ETSI TS 101 499; decoded from </w:t>
      </w:r>
      <w:r>
        <w:rPr>
          <w:rFonts w:ascii="Arial" w:hAnsi="Arial" w:cs="Arial"/>
          <w:sz w:val="18"/>
          <w:szCs w:val="18"/>
        </w:rPr>
        <w:t>X-PAD (see</w:t>
      </w:r>
      <w:r w:rsidRPr="002363D8">
        <w:rPr>
          <w:rFonts w:ascii="Arial" w:hAnsi="Arial" w:cs="Arial"/>
          <w:sz w:val="18"/>
          <w:szCs w:val="18"/>
        </w:rPr>
        <w:t xml:space="preserve"> EN 300 401 clause 7.4 (v1.4.1 onwards</w:t>
      </w:r>
      <w:r>
        <w:rPr>
          <w:rFonts w:ascii="Arial" w:hAnsi="Arial" w:cs="Arial"/>
          <w:sz w:val="18"/>
          <w:szCs w:val="18"/>
        </w:rPr>
        <w:t>)</w:t>
      </w:r>
      <w:r w:rsidRPr="002363D8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and </w:t>
      </w:r>
      <w:r w:rsidRPr="003A6589">
        <w:rPr>
          <w:rFonts w:ascii="Arial" w:hAnsi="Arial" w:cs="Arial"/>
          <w:sz w:val="18"/>
          <w:szCs w:val="18"/>
        </w:rPr>
        <w:t>packet mode</w:t>
      </w:r>
      <w:r>
        <w:rPr>
          <w:rFonts w:ascii="Arial" w:hAnsi="Arial" w:cs="Arial"/>
          <w:sz w:val="18"/>
          <w:szCs w:val="18"/>
        </w:rPr>
        <w:t xml:space="preserve"> including FEC</w:t>
      </w:r>
      <w:r w:rsidRPr="00CC0B7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(see </w:t>
      </w:r>
      <w:r w:rsidRPr="002363D8">
        <w:rPr>
          <w:rFonts w:ascii="Arial" w:hAnsi="Arial" w:cs="Arial"/>
          <w:sz w:val="18"/>
          <w:szCs w:val="18"/>
        </w:rPr>
        <w:t xml:space="preserve">EN 300 401 </w:t>
      </w:r>
      <w:r>
        <w:rPr>
          <w:rFonts w:ascii="Arial" w:hAnsi="Arial" w:cs="Arial"/>
          <w:sz w:val="18"/>
          <w:szCs w:val="18"/>
        </w:rPr>
        <w:t>clause 5.3.5 (</w:t>
      </w:r>
      <w:r w:rsidRPr="002363D8">
        <w:rPr>
          <w:rFonts w:ascii="Arial" w:hAnsi="Arial" w:cs="Arial"/>
          <w:sz w:val="18"/>
          <w:szCs w:val="18"/>
        </w:rPr>
        <w:t>v1.4.1 onwards)</w:t>
      </w:r>
      <w:r>
        <w:rPr>
          <w:rFonts w:ascii="Arial" w:hAnsi="Arial" w:cs="Arial"/>
          <w:sz w:val="18"/>
          <w:szCs w:val="18"/>
        </w:rPr>
        <w:t>)</w:t>
      </w:r>
    </w:p>
  </w:footnote>
  <w:footnote w:id="5">
    <w:p w14:paraId="5F8303F6" w14:textId="73773BDC" w:rsidR="0060463D" w:rsidRPr="002C090D" w:rsidRDefault="0060463D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 xml:space="preserve">   As </w:t>
      </w:r>
      <w:proofErr w:type="spellStart"/>
      <w:r>
        <w:rPr>
          <w:lang w:val="de-DE"/>
        </w:rPr>
        <w:t>defined</w:t>
      </w:r>
      <w:proofErr w:type="spellEnd"/>
      <w:r>
        <w:rPr>
          <w:lang w:val="de-DE"/>
        </w:rPr>
        <w:t xml:space="preserve"> in ETSI TS 102 818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776D6"/>
    <w:multiLevelType w:val="hybridMultilevel"/>
    <w:tmpl w:val="2DE28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82E65"/>
    <w:multiLevelType w:val="hybridMultilevel"/>
    <w:tmpl w:val="3F7CCD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DD"/>
    <w:rsid w:val="000210BF"/>
    <w:rsid w:val="000A1547"/>
    <w:rsid w:val="00102624"/>
    <w:rsid w:val="002C090D"/>
    <w:rsid w:val="003429DF"/>
    <w:rsid w:val="003979DD"/>
    <w:rsid w:val="003C011B"/>
    <w:rsid w:val="003F3130"/>
    <w:rsid w:val="004B406E"/>
    <w:rsid w:val="0060463D"/>
    <w:rsid w:val="00626F8D"/>
    <w:rsid w:val="007229B9"/>
    <w:rsid w:val="00906EBD"/>
    <w:rsid w:val="009526C4"/>
    <w:rsid w:val="00B113AA"/>
    <w:rsid w:val="00BB084B"/>
    <w:rsid w:val="00D367AF"/>
    <w:rsid w:val="00DB2B3F"/>
    <w:rsid w:val="00DB489F"/>
    <w:rsid w:val="00EF2BFD"/>
    <w:rsid w:val="00FA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70AA"/>
  <w15:chartTrackingRefBased/>
  <w15:docId w15:val="{3099D985-6EE9-4CE4-846E-B85A3459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79DD"/>
    <w:pPr>
      <w:spacing w:after="200" w:line="276" w:lineRule="auto"/>
    </w:pPr>
    <w:rPr>
      <w:rFonts w:ascii="Calibri" w:eastAsia="Calibri" w:hAnsi="Calibri" w:cs="Times New Roman"/>
    </w:rPr>
  </w:style>
  <w:style w:type="paragraph" w:styleId="berschrift2">
    <w:name w:val="heading 2"/>
    <w:basedOn w:val="Standard"/>
    <w:next w:val="Standard"/>
    <w:link w:val="berschrift2Zchn"/>
    <w:qFormat/>
    <w:rsid w:val="003979D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2Char">
    <w:name w:val="Heading 2 Char"/>
    <w:basedOn w:val="Absatz-Standardschriftart"/>
    <w:uiPriority w:val="9"/>
    <w:semiHidden/>
    <w:rsid w:val="00397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semiHidden/>
    <w:rsid w:val="003979DD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3979DD"/>
    <w:rPr>
      <w:rFonts w:ascii="Calibri" w:eastAsia="Calibri" w:hAnsi="Calibri" w:cs="Times New Roman"/>
      <w:sz w:val="20"/>
      <w:szCs w:val="20"/>
    </w:rPr>
  </w:style>
  <w:style w:type="character" w:styleId="Funotenzeichen">
    <w:name w:val="footnote reference"/>
    <w:semiHidden/>
    <w:rsid w:val="003979DD"/>
    <w:rPr>
      <w:vertAlign w:val="superscript"/>
    </w:rPr>
  </w:style>
  <w:style w:type="character" w:customStyle="1" w:styleId="berschrift2Zchn">
    <w:name w:val="Überschrift 2 Zchn"/>
    <w:link w:val="berschrift2"/>
    <w:rsid w:val="003979DD"/>
    <w:rPr>
      <w:rFonts w:ascii="Arial" w:eastAsia="Calibri" w:hAnsi="Arial" w:cs="Arial"/>
      <w:b/>
      <w:bCs/>
      <w:i/>
      <w:iCs/>
      <w:sz w:val="28"/>
      <w:szCs w:val="28"/>
    </w:rPr>
  </w:style>
  <w:style w:type="table" w:styleId="Tabellenraster">
    <w:name w:val="Table Grid"/>
    <w:basedOn w:val="NormaleTabelle"/>
    <w:uiPriority w:val="39"/>
    <w:rsid w:val="004B4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B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Cornell</dc:creator>
  <cp:keywords/>
  <dc:description/>
  <cp:lastModifiedBy>Alexander Erk</cp:lastModifiedBy>
  <cp:revision>2</cp:revision>
  <dcterms:created xsi:type="dcterms:W3CDTF">2016-05-18T07:44:00Z</dcterms:created>
  <dcterms:modified xsi:type="dcterms:W3CDTF">2016-05-18T07:44:00Z</dcterms:modified>
</cp:coreProperties>
</file>