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20" w:rsidRDefault="00147E9F" w:rsidP="00147E9F">
      <w:pPr>
        <w:spacing w:line="360" w:lineRule="auto"/>
        <w:jc w:val="both"/>
        <w:rPr>
          <w:rFonts w:ascii="Arial" w:hAnsi="Arial" w:cs="Arial"/>
          <w:b/>
          <w:sz w:val="28"/>
        </w:rPr>
      </w:pPr>
      <w:r w:rsidRPr="00FA2FB4">
        <w:rPr>
          <w:rFonts w:ascii="Arial" w:hAnsi="Arial" w:cs="Arial"/>
          <w:b/>
          <w:sz w:val="28"/>
        </w:rPr>
        <w:t xml:space="preserve">DESCRIPCION DE LA PROBLEMÁTICA, NECESIDAD U OPORTUNIDAD IDENTIFICADA </w:t>
      </w:r>
      <w:r w:rsidR="009C68A7">
        <w:rPr>
          <w:rFonts w:ascii="Arial" w:hAnsi="Arial" w:cs="Arial"/>
          <w:b/>
          <w:sz w:val="28"/>
        </w:rPr>
        <w:t>(</w:t>
      </w:r>
      <w:r w:rsidR="009C68A7" w:rsidRPr="009C68A7">
        <w:rPr>
          <w:rFonts w:ascii="Arial" w:hAnsi="Arial" w:cs="Arial"/>
          <w:b/>
          <w:color w:val="FF0000"/>
          <w:sz w:val="28"/>
        </w:rPr>
        <w:t>MAX 500 PALABRAS</w:t>
      </w:r>
      <w:r w:rsidR="009C68A7">
        <w:rPr>
          <w:rFonts w:ascii="Arial" w:hAnsi="Arial" w:cs="Arial"/>
          <w:b/>
          <w:sz w:val="28"/>
        </w:rPr>
        <w:t>).</w:t>
      </w:r>
    </w:p>
    <w:p w:rsidR="00E031CA" w:rsidRPr="00E031CA" w:rsidRDefault="00E031CA" w:rsidP="00E031CA">
      <w:pPr>
        <w:spacing w:line="360" w:lineRule="auto"/>
        <w:jc w:val="center"/>
        <w:rPr>
          <w:rFonts w:ascii="Arial" w:hAnsi="Arial" w:cs="Arial"/>
          <w:b/>
          <w:color w:val="FF0000"/>
        </w:rPr>
      </w:pPr>
      <w:r w:rsidRPr="00E031CA">
        <w:rPr>
          <w:rFonts w:ascii="Arial" w:hAnsi="Arial" w:cs="Arial"/>
          <w:b/>
          <w:color w:val="FF0000"/>
        </w:rPr>
        <w:t>REALIDAD ACTUAL</w:t>
      </w:r>
    </w:p>
    <w:p w:rsidR="00E031CA" w:rsidRPr="00E031CA" w:rsidRDefault="00E031CA" w:rsidP="00E031CA">
      <w:pPr>
        <w:spacing w:line="360" w:lineRule="auto"/>
        <w:jc w:val="center"/>
        <w:rPr>
          <w:rFonts w:ascii="Arial" w:hAnsi="Arial" w:cs="Arial"/>
          <w:b/>
          <w:color w:val="FF0000"/>
        </w:rPr>
      </w:pPr>
      <w:r w:rsidRPr="00E031CA">
        <w:rPr>
          <w:rFonts w:ascii="Arial" w:hAnsi="Arial" w:cs="Arial"/>
          <w:b/>
          <w:color w:val="FF0000"/>
        </w:rPr>
        <w:t>PROBLEMA</w:t>
      </w:r>
    </w:p>
    <w:p w:rsidR="00E031CA" w:rsidRPr="00E031CA" w:rsidRDefault="00E031CA" w:rsidP="00E031CA">
      <w:pPr>
        <w:spacing w:line="360" w:lineRule="auto"/>
        <w:jc w:val="center"/>
        <w:rPr>
          <w:rFonts w:ascii="Arial" w:hAnsi="Arial" w:cs="Arial"/>
          <w:b/>
          <w:color w:val="FF0000"/>
        </w:rPr>
      </w:pPr>
      <w:r w:rsidRPr="00E031CA">
        <w:rPr>
          <w:rFonts w:ascii="Arial" w:hAnsi="Arial" w:cs="Arial"/>
          <w:b/>
          <w:color w:val="FF0000"/>
        </w:rPr>
        <w:t>ELEMENTOS DEL PROBLEMA</w:t>
      </w:r>
    </w:p>
    <w:p w:rsidR="00E031CA" w:rsidRPr="00E031CA" w:rsidRDefault="00E031CA" w:rsidP="00E031CA">
      <w:pPr>
        <w:spacing w:line="360" w:lineRule="auto"/>
        <w:jc w:val="center"/>
        <w:rPr>
          <w:rFonts w:ascii="Arial" w:hAnsi="Arial" w:cs="Arial"/>
          <w:b/>
          <w:color w:val="FF0000"/>
        </w:rPr>
      </w:pPr>
      <w:r w:rsidRPr="00E031CA">
        <w:rPr>
          <w:rFonts w:ascii="Arial" w:hAnsi="Arial" w:cs="Arial"/>
          <w:b/>
          <w:color w:val="FF0000"/>
        </w:rPr>
        <w:t>RESULTADO ESPERADO</w:t>
      </w:r>
    </w:p>
    <w:p w:rsidR="00DC56BE" w:rsidRDefault="00DC56BE" w:rsidP="00DC56BE">
      <w:pPr>
        <w:ind w:firstLine="700"/>
        <w:jc w:val="both"/>
        <w:rPr>
          <w:sz w:val="24"/>
          <w:szCs w:val="24"/>
        </w:rPr>
      </w:pPr>
      <w:r>
        <w:rPr>
          <w:sz w:val="24"/>
          <w:szCs w:val="24"/>
        </w:rPr>
        <w:t>En México, sólo el 15% de las pequeñas y medianas empresas abiertas en un año llegan a madurar. Del resto, cierran entre el primero y el quinto año de vida; entre las causas más comunes está la falta de visión y capacidad para innovar o construir productos con valor agregado.</w:t>
      </w:r>
    </w:p>
    <w:p w:rsidR="00A30727" w:rsidRDefault="000A1BB2" w:rsidP="00B64097">
      <w:pPr>
        <w:ind w:firstLine="700"/>
        <w:jc w:val="both"/>
        <w:rPr>
          <w:sz w:val="24"/>
          <w:szCs w:val="24"/>
        </w:rPr>
      </w:pPr>
      <w:r>
        <w:rPr>
          <w:sz w:val="24"/>
          <w:szCs w:val="24"/>
        </w:rPr>
        <w:t>Para los gimnasios además resulta muy difícil lograr la permanencia de sus clientes</w:t>
      </w:r>
      <w:r w:rsidR="00B64097">
        <w:rPr>
          <w:sz w:val="24"/>
          <w:szCs w:val="24"/>
        </w:rPr>
        <w:t xml:space="preserve">, </w:t>
      </w:r>
      <w:r w:rsidR="00A30727">
        <w:rPr>
          <w:sz w:val="24"/>
          <w:szCs w:val="24"/>
        </w:rPr>
        <w:t xml:space="preserve">según estadísticas, </w:t>
      </w:r>
      <w:r w:rsidR="00B64097">
        <w:rPr>
          <w:sz w:val="24"/>
          <w:szCs w:val="24"/>
        </w:rPr>
        <w:t>e</w:t>
      </w:r>
      <w:r w:rsidR="00B64097" w:rsidRPr="0097033A">
        <w:rPr>
          <w:sz w:val="24"/>
          <w:szCs w:val="24"/>
        </w:rPr>
        <w:t>ntre el 30 y 40 por ciento de los usuarios no pasan de los 30 días de regularidad en un gimnasio, las causas más comunes para desertar son: los pocos resultados que ven las personas -debido a que no se cumple con las recomendaciones físicas y alimenticias-, las lesiones que se desencadenan del mal uso de las máquinas y la falta de motivación o asesoría de las personas que trabajan en este sector. Comenta el entrenador personal Daniel Bueno</w:t>
      </w:r>
      <w:r w:rsidR="00EF1172">
        <w:rPr>
          <w:sz w:val="24"/>
          <w:szCs w:val="24"/>
        </w:rPr>
        <w:t xml:space="preserve">. </w:t>
      </w:r>
      <w:r w:rsidR="006926CF">
        <w:rPr>
          <w:sz w:val="24"/>
          <w:szCs w:val="24"/>
        </w:rPr>
        <w:t>El principal problema para los gimnasios que entran e</w:t>
      </w:r>
      <w:r w:rsidR="00050E35">
        <w:rPr>
          <w:sz w:val="24"/>
          <w:szCs w:val="24"/>
        </w:rPr>
        <w:t>n la clasificación de las MiPymes</w:t>
      </w:r>
      <w:r w:rsidR="006926CF">
        <w:rPr>
          <w:sz w:val="24"/>
          <w:szCs w:val="24"/>
        </w:rPr>
        <w:t xml:space="preserve"> es entonces la carencia de un factor diferencial que los permita estar en competencia con las grandes cadenas de gimnasios y ofrecer además a sus clientes herramientas que les permita alcanzar la permanencia y satisfacción de los mismos.</w:t>
      </w:r>
    </w:p>
    <w:p w:rsidR="007746B9" w:rsidRDefault="00DC56BE" w:rsidP="00FB2CD5">
      <w:pPr>
        <w:ind w:firstLine="700"/>
        <w:jc w:val="both"/>
        <w:rPr>
          <w:rFonts w:ascii="Arial" w:hAnsi="Arial" w:cs="Arial"/>
          <w:sz w:val="24"/>
        </w:rPr>
      </w:pPr>
      <w:r>
        <w:rPr>
          <w:sz w:val="24"/>
          <w:szCs w:val="24"/>
        </w:rPr>
        <w:t>Es por ello que A3SY ofrecerá, mediante su sistema de interpretación de signos vitales, una ventaja competitiva a los centros de entrenamiento físico para lograr su permanencia en el mercado, elevar su productividad y aumentar el nivel de fidelización y satisfacción de sus clientes</w:t>
      </w:r>
      <w:r w:rsidR="00FB2CD5">
        <w:rPr>
          <w:sz w:val="24"/>
          <w:szCs w:val="24"/>
        </w:rPr>
        <w:t>,</w:t>
      </w:r>
      <w:r w:rsidR="00186A86">
        <w:rPr>
          <w:sz w:val="24"/>
          <w:szCs w:val="24"/>
        </w:rPr>
        <w:t xml:space="preserve"> ya que estos al realizar su entrenamiento recibirán mediante el sistema de A3SY reportes personalizados con recomendaciones específicas para alcanzar sus metas</w:t>
      </w:r>
      <w:r>
        <w:rPr>
          <w:sz w:val="24"/>
          <w:szCs w:val="24"/>
        </w:rPr>
        <w:t xml:space="preserve">. </w:t>
      </w:r>
    </w:p>
    <w:p w:rsidR="007746B9" w:rsidRDefault="007746B9" w:rsidP="00147E9F">
      <w:pPr>
        <w:spacing w:line="360" w:lineRule="auto"/>
        <w:jc w:val="both"/>
        <w:rPr>
          <w:rFonts w:ascii="Arial" w:hAnsi="Arial" w:cs="Arial"/>
          <w:sz w:val="24"/>
        </w:rPr>
      </w:pPr>
    </w:p>
    <w:p w:rsidR="007746B9" w:rsidRDefault="007746B9" w:rsidP="00147E9F">
      <w:pPr>
        <w:spacing w:line="360" w:lineRule="auto"/>
        <w:jc w:val="both"/>
        <w:rPr>
          <w:rFonts w:ascii="Arial" w:hAnsi="Arial" w:cs="Arial"/>
          <w:sz w:val="24"/>
        </w:rPr>
      </w:pPr>
    </w:p>
    <w:p w:rsidR="007746B9" w:rsidRDefault="007746B9" w:rsidP="00147E9F">
      <w:pPr>
        <w:spacing w:line="360" w:lineRule="auto"/>
        <w:jc w:val="both"/>
        <w:rPr>
          <w:rFonts w:ascii="Arial" w:hAnsi="Arial" w:cs="Arial"/>
          <w:sz w:val="24"/>
        </w:rPr>
      </w:pPr>
    </w:p>
    <w:p w:rsidR="007746B9" w:rsidRDefault="007746B9" w:rsidP="00147E9F">
      <w:pPr>
        <w:spacing w:line="360" w:lineRule="auto"/>
        <w:jc w:val="both"/>
        <w:rPr>
          <w:rFonts w:ascii="Arial" w:hAnsi="Arial" w:cs="Arial"/>
          <w:sz w:val="24"/>
        </w:rPr>
      </w:pPr>
    </w:p>
    <w:p w:rsidR="007746B9" w:rsidRPr="007746B9" w:rsidRDefault="007746B9" w:rsidP="00147E9F">
      <w:pPr>
        <w:spacing w:line="360" w:lineRule="auto"/>
        <w:jc w:val="both"/>
        <w:rPr>
          <w:rFonts w:ascii="Arial" w:hAnsi="Arial" w:cs="Arial"/>
          <w:b/>
          <w:sz w:val="28"/>
        </w:rPr>
      </w:pPr>
      <w:r w:rsidRPr="007746B9">
        <w:rPr>
          <w:rFonts w:ascii="Arial" w:hAnsi="Arial" w:cs="Arial"/>
          <w:b/>
          <w:sz w:val="28"/>
        </w:rPr>
        <w:lastRenderedPageBreak/>
        <w:t>DESCRIPCION DE LA INNOVACION</w:t>
      </w:r>
      <w:r w:rsidR="00417D1D">
        <w:rPr>
          <w:rFonts w:ascii="Arial" w:hAnsi="Arial" w:cs="Arial"/>
          <w:b/>
          <w:sz w:val="28"/>
        </w:rPr>
        <w:t xml:space="preserve"> (</w:t>
      </w:r>
      <w:r w:rsidR="00417D1D" w:rsidRPr="009C68A7">
        <w:rPr>
          <w:rFonts w:ascii="Arial" w:hAnsi="Arial" w:cs="Arial"/>
          <w:b/>
          <w:color w:val="FF0000"/>
          <w:sz w:val="28"/>
        </w:rPr>
        <w:t>MAX 500 PALABRAS</w:t>
      </w:r>
      <w:r w:rsidR="00417D1D">
        <w:rPr>
          <w:rFonts w:ascii="Arial" w:hAnsi="Arial" w:cs="Arial"/>
          <w:b/>
          <w:color w:val="FF0000"/>
          <w:sz w:val="28"/>
        </w:rPr>
        <w:t xml:space="preserve">, 3 IMÁGENES </w:t>
      </w:r>
      <w:r w:rsidR="008A3A93">
        <w:rPr>
          <w:rFonts w:ascii="Arial" w:hAnsi="Arial" w:cs="Arial"/>
          <w:b/>
          <w:color w:val="FF0000"/>
          <w:sz w:val="28"/>
        </w:rPr>
        <w:t>JPG DE 300KB</w:t>
      </w:r>
      <w:r w:rsidR="00417D1D">
        <w:rPr>
          <w:rFonts w:ascii="Arial" w:hAnsi="Arial" w:cs="Arial"/>
          <w:b/>
          <w:sz w:val="28"/>
        </w:rPr>
        <w:t>).</w:t>
      </w:r>
    </w:p>
    <w:p w:rsidR="00417D1D" w:rsidRDefault="00417D1D" w:rsidP="00417D1D">
      <w:pPr>
        <w:jc w:val="both"/>
        <w:rPr>
          <w:sz w:val="24"/>
          <w:szCs w:val="24"/>
        </w:rPr>
      </w:pPr>
      <w:r>
        <w:rPr>
          <w:sz w:val="24"/>
          <w:szCs w:val="24"/>
        </w:rPr>
        <w:t>A3SY es un sistema de tecnología aplicada (</w:t>
      </w:r>
      <w:proofErr w:type="spellStart"/>
      <w:r>
        <w:rPr>
          <w:i/>
          <w:sz w:val="24"/>
          <w:szCs w:val="24"/>
        </w:rPr>
        <w:t>wearables</w:t>
      </w:r>
      <w:proofErr w:type="spellEnd"/>
      <w:r>
        <w:rPr>
          <w:i/>
          <w:sz w:val="24"/>
          <w:szCs w:val="24"/>
        </w:rPr>
        <w:t xml:space="preserve">, Cloud, </w:t>
      </w:r>
      <w:proofErr w:type="spellStart"/>
      <w:r>
        <w:rPr>
          <w:i/>
          <w:sz w:val="24"/>
          <w:szCs w:val="24"/>
        </w:rPr>
        <w:t>SaaS</w:t>
      </w:r>
      <w:proofErr w:type="spellEnd"/>
      <w:r>
        <w:rPr>
          <w:i/>
          <w:sz w:val="24"/>
          <w:szCs w:val="24"/>
        </w:rPr>
        <w:t xml:space="preserve">, </w:t>
      </w:r>
      <w:proofErr w:type="spellStart"/>
      <w:r>
        <w:rPr>
          <w:i/>
          <w:sz w:val="24"/>
          <w:szCs w:val="24"/>
        </w:rPr>
        <w:t>IoT</w:t>
      </w:r>
      <w:proofErr w:type="spellEnd"/>
      <w:r>
        <w:rPr>
          <w:sz w:val="24"/>
          <w:szCs w:val="24"/>
        </w:rPr>
        <w:t>)para la mejora de los servicios en centros deportivos o de acondicionamiento físico, mediante el cual se monitorean los signos vitales de la persona, datos con los que se crea un historial individual por usuario en una plataforma en línea, a fin de poder adaptar un tipo de entrenamiento adecuado para cumplir con las metas de los usuarios más rápido y de manera adecuada, logrando con dicho factor diferencial altos niveles de satisfacción en ellos y por consecuencia la permanencia y fidelidad a los centros deportivos que ofertan el servicio durante periodos más amplios de tiempo.</w:t>
      </w:r>
    </w:p>
    <w:p w:rsidR="00147E9F" w:rsidRPr="00147E9F" w:rsidRDefault="00147E9F" w:rsidP="00147E9F">
      <w:pPr>
        <w:spacing w:line="360" w:lineRule="auto"/>
        <w:jc w:val="both"/>
        <w:rPr>
          <w:rFonts w:ascii="Arial" w:hAnsi="Arial" w:cs="Arial"/>
        </w:rPr>
      </w:pPr>
    </w:p>
    <w:p w:rsidR="00147E9F" w:rsidRPr="00147E9F" w:rsidRDefault="00147E9F" w:rsidP="00147E9F">
      <w:pPr>
        <w:spacing w:line="360" w:lineRule="auto"/>
        <w:jc w:val="both"/>
        <w:rPr>
          <w:rFonts w:ascii="Arial" w:hAnsi="Arial" w:cs="Arial"/>
        </w:rPr>
      </w:pPr>
    </w:p>
    <w:p w:rsidR="00147E9F" w:rsidRPr="00147E9F" w:rsidRDefault="00147E9F" w:rsidP="00147E9F">
      <w:pPr>
        <w:spacing w:line="360" w:lineRule="auto"/>
        <w:jc w:val="both"/>
        <w:rPr>
          <w:rFonts w:ascii="Arial" w:hAnsi="Arial" w:cs="Arial"/>
        </w:rPr>
      </w:pPr>
    </w:p>
    <w:p w:rsidR="00147E9F" w:rsidRPr="00147E9F" w:rsidRDefault="00147E9F" w:rsidP="00147E9F">
      <w:pPr>
        <w:spacing w:line="360" w:lineRule="auto"/>
        <w:jc w:val="both"/>
        <w:rPr>
          <w:rFonts w:ascii="Arial" w:hAnsi="Arial" w:cs="Arial"/>
        </w:rPr>
      </w:pPr>
    </w:p>
    <w:p w:rsidR="00147E9F" w:rsidRDefault="00147E9F"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FB2CD5" w:rsidRDefault="00FB2CD5" w:rsidP="00147E9F">
      <w:pPr>
        <w:spacing w:line="360" w:lineRule="auto"/>
        <w:jc w:val="both"/>
        <w:rPr>
          <w:rFonts w:ascii="Arial" w:hAnsi="Arial" w:cs="Arial"/>
        </w:rPr>
      </w:pPr>
    </w:p>
    <w:p w:rsidR="00FB2CD5" w:rsidRDefault="00FB2CD5" w:rsidP="00147E9F">
      <w:pPr>
        <w:spacing w:line="360" w:lineRule="auto"/>
        <w:jc w:val="both"/>
        <w:rPr>
          <w:rFonts w:ascii="Arial" w:hAnsi="Arial" w:cs="Arial"/>
        </w:rPr>
      </w:pPr>
    </w:p>
    <w:p w:rsidR="00FB2CD5" w:rsidRDefault="00FB2CD5" w:rsidP="00147E9F">
      <w:pPr>
        <w:spacing w:line="360" w:lineRule="auto"/>
        <w:jc w:val="both"/>
        <w:rPr>
          <w:rFonts w:ascii="Arial" w:hAnsi="Arial" w:cs="Arial"/>
        </w:rPr>
      </w:pPr>
    </w:p>
    <w:p w:rsidR="00FB2CD5" w:rsidRDefault="00FB2CD5" w:rsidP="00147E9F">
      <w:pPr>
        <w:spacing w:line="360" w:lineRule="auto"/>
        <w:jc w:val="both"/>
        <w:rPr>
          <w:rFonts w:ascii="Arial" w:hAnsi="Arial" w:cs="Arial"/>
        </w:rPr>
      </w:pPr>
    </w:p>
    <w:p w:rsidR="00FB2CD5" w:rsidRDefault="00FB2CD5" w:rsidP="00147E9F">
      <w:pPr>
        <w:spacing w:line="360" w:lineRule="auto"/>
        <w:jc w:val="both"/>
        <w:rPr>
          <w:rFonts w:ascii="Arial" w:hAnsi="Arial" w:cs="Arial"/>
        </w:rPr>
      </w:pPr>
    </w:p>
    <w:p w:rsidR="00FB2CD5" w:rsidRDefault="00FB2CD5"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0E6294" w:rsidRPr="007746B9" w:rsidRDefault="007746B9" w:rsidP="000E6294">
      <w:pPr>
        <w:spacing w:line="360" w:lineRule="auto"/>
        <w:jc w:val="both"/>
        <w:rPr>
          <w:rFonts w:ascii="Arial" w:hAnsi="Arial" w:cs="Arial"/>
          <w:b/>
          <w:sz w:val="28"/>
        </w:rPr>
      </w:pPr>
      <w:r w:rsidRPr="007746B9">
        <w:rPr>
          <w:rFonts w:ascii="Arial" w:hAnsi="Arial" w:cs="Arial"/>
          <w:b/>
          <w:sz w:val="28"/>
        </w:rPr>
        <w:lastRenderedPageBreak/>
        <w:t>PLAN DE MERCADO</w:t>
      </w:r>
      <w:r w:rsidR="000E6294">
        <w:rPr>
          <w:rFonts w:ascii="Arial" w:hAnsi="Arial" w:cs="Arial"/>
          <w:b/>
          <w:sz w:val="28"/>
        </w:rPr>
        <w:t xml:space="preserve"> (</w:t>
      </w:r>
      <w:r w:rsidR="000E6294" w:rsidRPr="009C68A7">
        <w:rPr>
          <w:rFonts w:ascii="Arial" w:hAnsi="Arial" w:cs="Arial"/>
          <w:b/>
          <w:color w:val="FF0000"/>
          <w:sz w:val="28"/>
        </w:rPr>
        <w:t xml:space="preserve">MAX </w:t>
      </w:r>
      <w:r w:rsidR="000E6294">
        <w:rPr>
          <w:rFonts w:ascii="Arial" w:hAnsi="Arial" w:cs="Arial"/>
          <w:b/>
          <w:color w:val="FF0000"/>
          <w:sz w:val="28"/>
        </w:rPr>
        <w:t>1</w:t>
      </w:r>
      <w:r w:rsidR="000E6294" w:rsidRPr="009C68A7">
        <w:rPr>
          <w:rFonts w:ascii="Arial" w:hAnsi="Arial" w:cs="Arial"/>
          <w:b/>
          <w:color w:val="FF0000"/>
          <w:sz w:val="28"/>
        </w:rPr>
        <w:t>500 PALABRAS</w:t>
      </w:r>
      <w:r w:rsidR="000E6294">
        <w:rPr>
          <w:rFonts w:ascii="Arial" w:hAnsi="Arial" w:cs="Arial"/>
          <w:b/>
          <w:color w:val="FF0000"/>
          <w:sz w:val="28"/>
        </w:rPr>
        <w:t>, 3 IMÁGENES JPG DE 300KB</w:t>
      </w:r>
      <w:r w:rsidR="000E6294">
        <w:rPr>
          <w:rFonts w:ascii="Arial" w:hAnsi="Arial" w:cs="Arial"/>
          <w:b/>
          <w:sz w:val="28"/>
        </w:rPr>
        <w:t>).</w:t>
      </w:r>
    </w:p>
    <w:p w:rsidR="007746B9" w:rsidRPr="000E6294" w:rsidRDefault="0027307A" w:rsidP="00147E9F">
      <w:pPr>
        <w:spacing w:line="360" w:lineRule="auto"/>
        <w:jc w:val="both"/>
        <w:rPr>
          <w:rFonts w:ascii="Arial" w:hAnsi="Arial" w:cs="Arial"/>
          <w:b/>
          <w:color w:val="FF0000"/>
        </w:rPr>
      </w:pPr>
      <w:r w:rsidRPr="000E6294">
        <w:rPr>
          <w:rFonts w:ascii="Arial" w:hAnsi="Arial" w:cs="Arial"/>
          <w:b/>
          <w:color w:val="FF0000"/>
        </w:rPr>
        <w:t xml:space="preserve">ELEMENTOS DEL MERCADO ACTUAL Y FUTURO </w:t>
      </w:r>
    </w:p>
    <w:p w:rsidR="0027307A" w:rsidRPr="00F6230E" w:rsidRDefault="0027307A" w:rsidP="0027307A">
      <w:pPr>
        <w:spacing w:line="360" w:lineRule="auto"/>
        <w:ind w:firstLine="720"/>
        <w:jc w:val="both"/>
        <w:rPr>
          <w:rFonts w:ascii="Arial" w:eastAsia="Arial" w:hAnsi="Arial" w:cs="Arial"/>
          <w:color w:val="000000"/>
          <w:sz w:val="24"/>
          <w:szCs w:val="24"/>
          <w:lang w:val="es"/>
        </w:rPr>
      </w:pPr>
      <w:r w:rsidRPr="000E6294">
        <w:rPr>
          <w:rFonts w:ascii="Arial" w:hAnsi="Arial" w:cs="Arial"/>
          <w:b/>
          <w:color w:val="FF0000"/>
        </w:rPr>
        <w:t>CLIENTES</w:t>
      </w:r>
      <w:r w:rsidR="00F6230E" w:rsidRPr="00F6230E">
        <w:rPr>
          <w:rFonts w:ascii="Arial" w:eastAsia="Arial" w:hAnsi="Arial" w:cs="Arial"/>
          <w:color w:val="000000"/>
          <w:sz w:val="24"/>
          <w:szCs w:val="24"/>
          <w:lang w:val="es"/>
        </w:rPr>
        <w:t xml:space="preserve">: </w:t>
      </w:r>
      <w:r w:rsidR="00F6230E">
        <w:rPr>
          <w:rFonts w:ascii="Arial" w:eastAsia="Arial" w:hAnsi="Arial" w:cs="Arial"/>
          <w:color w:val="000000"/>
          <w:sz w:val="24"/>
          <w:szCs w:val="24"/>
          <w:lang w:val="es"/>
        </w:rPr>
        <w:t>Actualmente A3SY no cuenta con clientes reales, puesto que está en una etapa de desarrollo y pruebas del prototipo</w:t>
      </w:r>
      <w:r w:rsidR="00C87067">
        <w:rPr>
          <w:rFonts w:ascii="Arial" w:eastAsia="Arial" w:hAnsi="Arial" w:cs="Arial"/>
          <w:color w:val="000000"/>
          <w:sz w:val="24"/>
          <w:szCs w:val="24"/>
          <w:lang w:val="es"/>
        </w:rPr>
        <w:t>, pero al término</w:t>
      </w:r>
      <w:r w:rsidR="00D97A46">
        <w:rPr>
          <w:rFonts w:ascii="Arial" w:eastAsia="Arial" w:hAnsi="Arial" w:cs="Arial"/>
          <w:color w:val="000000"/>
          <w:sz w:val="24"/>
          <w:szCs w:val="24"/>
          <w:lang w:val="es"/>
        </w:rPr>
        <w:t xml:space="preserve"> de esta primera etapa, cuando se comience a comercializar el sistema </w:t>
      </w:r>
      <w:r w:rsidR="00C87067">
        <w:rPr>
          <w:rFonts w:ascii="Arial" w:eastAsia="Arial" w:hAnsi="Arial" w:cs="Arial"/>
          <w:color w:val="000000"/>
          <w:sz w:val="24"/>
          <w:szCs w:val="24"/>
          <w:lang w:val="es"/>
        </w:rPr>
        <w:t xml:space="preserve">se espera contar con al menos un 30% de nuestro mercado meta. </w:t>
      </w:r>
    </w:p>
    <w:p w:rsidR="0027307A" w:rsidRPr="000E6294" w:rsidRDefault="0027307A" w:rsidP="0027307A">
      <w:pPr>
        <w:spacing w:line="360" w:lineRule="auto"/>
        <w:ind w:firstLine="720"/>
        <w:jc w:val="both"/>
        <w:rPr>
          <w:rFonts w:ascii="Arial" w:hAnsi="Arial" w:cs="Arial"/>
          <w:b/>
          <w:color w:val="FF0000"/>
        </w:rPr>
      </w:pPr>
      <w:r w:rsidRPr="000E6294">
        <w:rPr>
          <w:rFonts w:ascii="Arial" w:hAnsi="Arial" w:cs="Arial"/>
          <w:b/>
          <w:color w:val="FF0000"/>
        </w:rPr>
        <w:t>MERCADO POTENCIAL</w:t>
      </w:r>
      <w:r w:rsidR="00F6230E">
        <w:rPr>
          <w:rFonts w:ascii="Arial" w:hAnsi="Arial" w:cs="Arial"/>
          <w:b/>
          <w:color w:val="FF0000"/>
        </w:rPr>
        <w:t xml:space="preserve">: </w:t>
      </w:r>
      <w:r w:rsidR="00F6230E" w:rsidRPr="00325C68">
        <w:rPr>
          <w:rFonts w:ascii="Arial" w:eastAsia="Arial" w:hAnsi="Arial" w:cs="Arial"/>
          <w:color w:val="000000"/>
          <w:sz w:val="24"/>
          <w:szCs w:val="24"/>
          <w:lang w:val="es"/>
        </w:rPr>
        <w:t>El mercado potencial lo conforman todos los gimnasios, centros de entrenamiento y entrenadores físicos particulares, el cual abarca alrededor de 12 mil establecimientos en todo el país y está en un constante crecimiento, hablando de un aumento del 53% del 2014 al 2016 según datos de la compañía 9Round</w:t>
      </w:r>
      <w:r w:rsidR="00F6230E">
        <w:rPr>
          <w:rFonts w:ascii="Arial" w:eastAsia="Arial" w:hAnsi="Arial" w:cs="Arial"/>
          <w:color w:val="000000"/>
          <w:sz w:val="24"/>
          <w:szCs w:val="24"/>
          <w:lang w:val="es"/>
        </w:rPr>
        <w:t>.</w:t>
      </w:r>
    </w:p>
    <w:p w:rsidR="00945372" w:rsidRDefault="0027307A" w:rsidP="00945372">
      <w:pPr>
        <w:shd w:val="clear" w:color="auto" w:fill="FFFFFF"/>
        <w:spacing w:before="100" w:beforeAutospacing="1" w:after="24" w:line="240" w:lineRule="auto"/>
        <w:rPr>
          <w:rFonts w:ascii="Arial" w:eastAsia="Arial" w:hAnsi="Arial" w:cs="Arial"/>
          <w:color w:val="000000"/>
          <w:sz w:val="24"/>
          <w:szCs w:val="24"/>
          <w:lang w:val="es"/>
        </w:rPr>
      </w:pPr>
      <w:r w:rsidRPr="000E6294">
        <w:rPr>
          <w:rFonts w:ascii="Arial" w:hAnsi="Arial" w:cs="Arial"/>
          <w:b/>
          <w:color w:val="FF0000"/>
        </w:rPr>
        <w:t>SEGMENTOS DE MERCADO</w:t>
      </w:r>
      <w:r w:rsidR="009E0B9B">
        <w:rPr>
          <w:rFonts w:ascii="Arial" w:hAnsi="Arial" w:cs="Arial"/>
          <w:b/>
          <w:color w:val="FF0000"/>
        </w:rPr>
        <w:t xml:space="preserve">: </w:t>
      </w:r>
      <w:r w:rsidR="008304E3">
        <w:rPr>
          <w:rFonts w:ascii="Arial" w:eastAsia="Arial" w:hAnsi="Arial" w:cs="Arial"/>
          <w:color w:val="000000"/>
          <w:sz w:val="24"/>
          <w:szCs w:val="24"/>
          <w:lang w:val="es"/>
        </w:rPr>
        <w:t xml:space="preserve">De los más de 12 mil establecimientos de entrenamiento físico que hay en todo el país, se </w:t>
      </w:r>
      <w:r w:rsidR="000C4982">
        <w:rPr>
          <w:rFonts w:ascii="Arial" w:eastAsia="Arial" w:hAnsi="Arial" w:cs="Arial"/>
          <w:color w:val="000000"/>
          <w:sz w:val="24"/>
          <w:szCs w:val="24"/>
          <w:lang w:val="es"/>
        </w:rPr>
        <w:t>puede segmentar</w:t>
      </w:r>
      <w:r w:rsidR="008304E3">
        <w:rPr>
          <w:rFonts w:ascii="Arial" w:eastAsia="Arial" w:hAnsi="Arial" w:cs="Arial"/>
          <w:color w:val="000000"/>
          <w:sz w:val="24"/>
          <w:szCs w:val="24"/>
          <w:lang w:val="es"/>
        </w:rPr>
        <w:t xml:space="preserve"> </w:t>
      </w:r>
      <w:r w:rsidR="00B56BC8">
        <w:rPr>
          <w:rFonts w:ascii="Arial" w:eastAsia="Arial" w:hAnsi="Arial" w:cs="Arial"/>
          <w:color w:val="000000"/>
          <w:sz w:val="24"/>
          <w:szCs w:val="24"/>
          <w:lang w:val="es"/>
        </w:rPr>
        <w:t>por regiones</w:t>
      </w:r>
      <w:r w:rsidR="000C4982">
        <w:rPr>
          <w:rFonts w:ascii="Arial" w:eastAsia="Arial" w:hAnsi="Arial" w:cs="Arial"/>
          <w:color w:val="000000"/>
          <w:sz w:val="24"/>
          <w:szCs w:val="24"/>
          <w:lang w:val="es"/>
        </w:rPr>
        <w:t xml:space="preserve"> económicas</w:t>
      </w:r>
      <w:r w:rsidR="00945372">
        <w:rPr>
          <w:rFonts w:ascii="Arial" w:eastAsia="Arial" w:hAnsi="Arial" w:cs="Arial"/>
          <w:color w:val="000000"/>
          <w:sz w:val="24"/>
          <w:szCs w:val="24"/>
          <w:lang w:val="es"/>
        </w:rPr>
        <w:t xml:space="preserve">: </w:t>
      </w:r>
    </w:p>
    <w:p w:rsidR="0002249E" w:rsidRPr="0002249E" w:rsidRDefault="0002249E" w:rsidP="0002249E">
      <w:pPr>
        <w:shd w:val="clear" w:color="auto" w:fill="FFFFFF"/>
        <w:spacing w:before="100" w:beforeAutospacing="1" w:after="24" w:line="240" w:lineRule="auto"/>
        <w:rPr>
          <w:rFonts w:ascii="Arial" w:eastAsia="Arial" w:hAnsi="Arial" w:cs="Arial"/>
          <w:color w:val="000000"/>
          <w:sz w:val="24"/>
          <w:szCs w:val="24"/>
          <w:lang w:val="es"/>
        </w:rPr>
      </w:pPr>
      <w:r w:rsidRPr="0002249E">
        <w:rPr>
          <w:rFonts w:ascii="Arial" w:eastAsia="Arial" w:hAnsi="Arial" w:cs="Arial"/>
          <w:color w:val="000000"/>
          <w:sz w:val="24"/>
          <w:szCs w:val="24"/>
          <w:lang w:val="es"/>
        </w:rPr>
        <w:t>SEGMENTACIÓN SOCIO-DEMOGRÁFICA</w:t>
      </w:r>
    </w:p>
    <w:p w:rsidR="0002249E" w:rsidRDefault="00804BAE" w:rsidP="00945372">
      <w:pPr>
        <w:shd w:val="clear" w:color="auto" w:fill="FFFFFF"/>
        <w:spacing w:before="100" w:beforeAutospacing="1" w:after="24" w:line="240" w:lineRule="auto"/>
        <w:rPr>
          <w:rFonts w:ascii="Arial" w:eastAsia="Arial" w:hAnsi="Arial" w:cs="Arial"/>
          <w:color w:val="000000"/>
          <w:sz w:val="24"/>
          <w:szCs w:val="24"/>
          <w:lang w:val="es"/>
        </w:rPr>
      </w:pPr>
      <w:r>
        <w:rPr>
          <w:noProof/>
          <w:lang w:val="en-US"/>
        </w:rPr>
        <w:drawing>
          <wp:anchor distT="0" distB="0" distL="114300" distR="114300" simplePos="0" relativeHeight="251659264" behindDoc="0" locked="0" layoutInCell="1" allowOverlap="1">
            <wp:simplePos x="0" y="0"/>
            <wp:positionH relativeFrom="margin">
              <wp:posOffset>2949770</wp:posOffset>
            </wp:positionH>
            <wp:positionV relativeFrom="margin">
              <wp:posOffset>4665345</wp:posOffset>
            </wp:positionV>
            <wp:extent cx="2622550" cy="1758315"/>
            <wp:effectExtent l="0" t="0" r="6350" b="0"/>
            <wp:wrapSquare wrapText="bothSides"/>
            <wp:docPr id="2" name="Imagen 2" descr="Archivo:Regions of Mexic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Regions of Mexic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1758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5372" w:rsidRPr="00945372" w:rsidRDefault="00A33733" w:rsidP="00945372">
      <w:pPr>
        <w:pStyle w:val="Prrafodelista"/>
        <w:numPr>
          <w:ilvl w:val="0"/>
          <w:numId w:val="2"/>
        </w:numPr>
        <w:shd w:val="clear" w:color="auto" w:fill="FFFFFF"/>
        <w:spacing w:before="100" w:beforeAutospacing="1" w:after="24" w:line="240" w:lineRule="auto"/>
        <w:rPr>
          <w:rFonts w:ascii="Arial" w:hAnsi="Arial" w:cs="Arial"/>
          <w:sz w:val="21"/>
          <w:szCs w:val="21"/>
        </w:rPr>
      </w:pPr>
      <w:hyperlink r:id="rId9" w:tooltip="Noroeste de México" w:history="1">
        <w:r w:rsidR="00945372" w:rsidRPr="00945372">
          <w:rPr>
            <w:rStyle w:val="Hipervnculo"/>
            <w:rFonts w:ascii="Arial" w:hAnsi="Arial" w:cs="Arial"/>
            <w:color w:val="auto"/>
            <w:sz w:val="21"/>
            <w:szCs w:val="21"/>
            <w:u w:val="none"/>
          </w:rPr>
          <w:t>Región Noroeste</w:t>
        </w:r>
      </w:hyperlink>
      <w:r w:rsidR="003957D7">
        <w:rPr>
          <w:rFonts w:ascii="Arial" w:hAnsi="Arial" w:cs="Arial"/>
          <w:sz w:val="21"/>
          <w:szCs w:val="21"/>
        </w:rPr>
        <w:t xml:space="preserve"> ( 6 estados)</w:t>
      </w:r>
    </w:p>
    <w:p w:rsidR="00945372" w:rsidRPr="00945372" w:rsidRDefault="00A33733" w:rsidP="00945372">
      <w:pPr>
        <w:pStyle w:val="Prrafodelista"/>
        <w:numPr>
          <w:ilvl w:val="0"/>
          <w:numId w:val="2"/>
        </w:numPr>
        <w:shd w:val="clear" w:color="auto" w:fill="FFFFFF"/>
        <w:spacing w:before="100" w:beforeAutospacing="1" w:after="24" w:line="240" w:lineRule="auto"/>
        <w:rPr>
          <w:rFonts w:ascii="Arial" w:hAnsi="Arial" w:cs="Arial"/>
          <w:sz w:val="21"/>
          <w:szCs w:val="21"/>
        </w:rPr>
      </w:pPr>
      <w:hyperlink r:id="rId10" w:tooltip="Noreste de México" w:history="1">
        <w:r w:rsidR="00945372" w:rsidRPr="00945372">
          <w:rPr>
            <w:rStyle w:val="Hipervnculo"/>
            <w:rFonts w:ascii="Arial" w:hAnsi="Arial" w:cs="Arial"/>
            <w:color w:val="auto"/>
            <w:sz w:val="21"/>
            <w:szCs w:val="21"/>
            <w:u w:val="none"/>
          </w:rPr>
          <w:t>Región Noreste</w:t>
        </w:r>
      </w:hyperlink>
      <w:r w:rsidR="003957D7">
        <w:rPr>
          <w:rFonts w:ascii="Arial" w:hAnsi="Arial" w:cs="Arial"/>
          <w:sz w:val="21"/>
          <w:szCs w:val="21"/>
        </w:rPr>
        <w:t xml:space="preserve"> ( 3 estados)</w:t>
      </w:r>
      <w:r w:rsidR="00804BAE" w:rsidRPr="00804BAE">
        <w:t xml:space="preserve"> </w:t>
      </w:r>
    </w:p>
    <w:p w:rsidR="00945372" w:rsidRPr="003957D7" w:rsidRDefault="00A33733" w:rsidP="00945372">
      <w:pPr>
        <w:numPr>
          <w:ilvl w:val="0"/>
          <w:numId w:val="2"/>
        </w:numPr>
        <w:shd w:val="clear" w:color="auto" w:fill="FFFFFF"/>
        <w:spacing w:before="100" w:beforeAutospacing="1" w:after="24" w:line="240" w:lineRule="auto"/>
        <w:rPr>
          <w:rFonts w:ascii="Arial" w:hAnsi="Arial" w:cs="Arial"/>
          <w:i/>
          <w:sz w:val="21"/>
          <w:szCs w:val="21"/>
          <w:u w:val="single"/>
        </w:rPr>
      </w:pPr>
      <w:hyperlink r:id="rId11" w:tooltip="Occidente de México" w:history="1">
        <w:r w:rsidR="00945372" w:rsidRPr="003957D7">
          <w:rPr>
            <w:rStyle w:val="Hipervnculo"/>
            <w:rFonts w:ascii="Arial" w:hAnsi="Arial" w:cs="Arial"/>
            <w:i/>
            <w:color w:val="auto"/>
            <w:sz w:val="21"/>
            <w:szCs w:val="21"/>
          </w:rPr>
          <w:t>Región Occidente</w:t>
        </w:r>
      </w:hyperlink>
      <w:r w:rsidR="003957D7" w:rsidRPr="003957D7">
        <w:rPr>
          <w:rFonts w:ascii="Arial" w:hAnsi="Arial" w:cs="Arial"/>
          <w:i/>
          <w:sz w:val="21"/>
          <w:szCs w:val="21"/>
          <w:u w:val="single"/>
        </w:rPr>
        <w:t xml:space="preserve"> ( 4 estados)</w:t>
      </w:r>
    </w:p>
    <w:p w:rsidR="00945372" w:rsidRPr="00212EC5" w:rsidRDefault="00A33733" w:rsidP="00945372">
      <w:pPr>
        <w:numPr>
          <w:ilvl w:val="0"/>
          <w:numId w:val="2"/>
        </w:numPr>
        <w:shd w:val="clear" w:color="auto" w:fill="FFFFFF"/>
        <w:spacing w:before="100" w:beforeAutospacing="1" w:after="24" w:line="240" w:lineRule="auto"/>
        <w:rPr>
          <w:rFonts w:ascii="Arial" w:hAnsi="Arial" w:cs="Arial"/>
          <w:i/>
          <w:sz w:val="21"/>
          <w:szCs w:val="21"/>
          <w:u w:val="single"/>
        </w:rPr>
      </w:pPr>
      <w:hyperlink r:id="rId12" w:tooltip="Oriente de México" w:history="1">
        <w:r w:rsidR="00945372" w:rsidRPr="00212EC5">
          <w:rPr>
            <w:rStyle w:val="Hipervnculo"/>
            <w:rFonts w:ascii="Arial" w:hAnsi="Arial" w:cs="Arial"/>
            <w:i/>
            <w:color w:val="auto"/>
            <w:sz w:val="21"/>
            <w:szCs w:val="21"/>
          </w:rPr>
          <w:t>Región Oriente</w:t>
        </w:r>
      </w:hyperlink>
      <w:r w:rsidR="003957D7" w:rsidRPr="00212EC5">
        <w:rPr>
          <w:rFonts w:ascii="Arial" w:hAnsi="Arial" w:cs="Arial"/>
          <w:i/>
          <w:sz w:val="21"/>
          <w:szCs w:val="21"/>
          <w:u w:val="single"/>
        </w:rPr>
        <w:t xml:space="preserve"> ( 4 estados)</w:t>
      </w:r>
    </w:p>
    <w:p w:rsidR="00945372" w:rsidRPr="00945372" w:rsidRDefault="00A33733" w:rsidP="00945372">
      <w:pPr>
        <w:numPr>
          <w:ilvl w:val="0"/>
          <w:numId w:val="2"/>
        </w:numPr>
        <w:shd w:val="clear" w:color="auto" w:fill="FFFFFF"/>
        <w:spacing w:before="100" w:beforeAutospacing="1" w:after="24" w:line="240" w:lineRule="auto"/>
        <w:rPr>
          <w:rFonts w:ascii="Arial" w:hAnsi="Arial" w:cs="Arial"/>
          <w:sz w:val="21"/>
          <w:szCs w:val="21"/>
        </w:rPr>
      </w:pPr>
      <w:hyperlink r:id="rId13" w:tooltip="Centronorte de México" w:history="1">
        <w:r w:rsidR="00945372" w:rsidRPr="00945372">
          <w:rPr>
            <w:rStyle w:val="Hipervnculo"/>
            <w:rFonts w:ascii="Arial" w:hAnsi="Arial" w:cs="Arial"/>
            <w:color w:val="auto"/>
            <w:sz w:val="21"/>
            <w:szCs w:val="21"/>
            <w:u w:val="none"/>
          </w:rPr>
          <w:t>Región Centro</w:t>
        </w:r>
        <w:r w:rsidR="00945372">
          <w:rPr>
            <w:rStyle w:val="Hipervnculo"/>
            <w:rFonts w:ascii="Arial" w:hAnsi="Arial" w:cs="Arial"/>
            <w:color w:val="auto"/>
            <w:sz w:val="21"/>
            <w:szCs w:val="21"/>
            <w:u w:val="none"/>
          </w:rPr>
          <w:t xml:space="preserve"> </w:t>
        </w:r>
        <w:r w:rsidR="00945372" w:rsidRPr="00945372">
          <w:rPr>
            <w:rStyle w:val="Hipervnculo"/>
            <w:rFonts w:ascii="Arial" w:hAnsi="Arial" w:cs="Arial"/>
            <w:color w:val="auto"/>
            <w:sz w:val="21"/>
            <w:szCs w:val="21"/>
            <w:u w:val="none"/>
          </w:rPr>
          <w:t>norte</w:t>
        </w:r>
      </w:hyperlink>
      <w:r w:rsidR="003957D7">
        <w:rPr>
          <w:rFonts w:ascii="Arial" w:hAnsi="Arial" w:cs="Arial"/>
          <w:sz w:val="21"/>
          <w:szCs w:val="21"/>
        </w:rPr>
        <w:t xml:space="preserve"> ( 5 estados)</w:t>
      </w:r>
    </w:p>
    <w:p w:rsidR="00945372" w:rsidRPr="00212EC5" w:rsidRDefault="00A33733" w:rsidP="00945372">
      <w:pPr>
        <w:numPr>
          <w:ilvl w:val="0"/>
          <w:numId w:val="2"/>
        </w:numPr>
        <w:shd w:val="clear" w:color="auto" w:fill="FFFFFF"/>
        <w:spacing w:before="100" w:beforeAutospacing="1" w:after="24" w:line="240" w:lineRule="auto"/>
        <w:rPr>
          <w:rFonts w:ascii="Arial" w:hAnsi="Arial" w:cs="Arial"/>
          <w:i/>
          <w:sz w:val="21"/>
          <w:szCs w:val="21"/>
          <w:u w:val="single"/>
        </w:rPr>
      </w:pPr>
      <w:hyperlink r:id="rId14" w:tooltip="Centrosur de México" w:history="1">
        <w:r w:rsidR="00945372" w:rsidRPr="00212EC5">
          <w:rPr>
            <w:rStyle w:val="Hipervnculo"/>
            <w:rFonts w:ascii="Arial" w:hAnsi="Arial" w:cs="Arial"/>
            <w:i/>
            <w:color w:val="auto"/>
            <w:sz w:val="21"/>
            <w:szCs w:val="21"/>
          </w:rPr>
          <w:t>Región Centro sur</w:t>
        </w:r>
      </w:hyperlink>
      <w:r w:rsidR="003957D7" w:rsidRPr="00212EC5">
        <w:rPr>
          <w:rFonts w:ascii="Arial" w:hAnsi="Arial" w:cs="Arial"/>
          <w:i/>
          <w:sz w:val="21"/>
          <w:szCs w:val="21"/>
          <w:u w:val="single"/>
        </w:rPr>
        <w:t xml:space="preserve"> ( 3 estados)</w:t>
      </w:r>
    </w:p>
    <w:p w:rsidR="00945372" w:rsidRPr="00945372" w:rsidRDefault="00A33733" w:rsidP="00945372">
      <w:pPr>
        <w:numPr>
          <w:ilvl w:val="0"/>
          <w:numId w:val="2"/>
        </w:numPr>
        <w:shd w:val="clear" w:color="auto" w:fill="FFFFFF"/>
        <w:spacing w:before="100" w:beforeAutospacing="1" w:after="24" w:line="240" w:lineRule="auto"/>
        <w:rPr>
          <w:rFonts w:ascii="Arial" w:hAnsi="Arial" w:cs="Arial"/>
          <w:sz w:val="21"/>
          <w:szCs w:val="21"/>
        </w:rPr>
      </w:pPr>
      <w:hyperlink r:id="rId15" w:tooltip="Suroeste de México" w:history="1">
        <w:r w:rsidR="00945372" w:rsidRPr="00945372">
          <w:rPr>
            <w:rStyle w:val="Hipervnculo"/>
            <w:rFonts w:ascii="Arial" w:hAnsi="Arial" w:cs="Arial"/>
            <w:color w:val="auto"/>
            <w:sz w:val="21"/>
            <w:szCs w:val="21"/>
            <w:u w:val="none"/>
          </w:rPr>
          <w:t>Región Suroeste</w:t>
        </w:r>
      </w:hyperlink>
      <w:r w:rsidR="003957D7">
        <w:rPr>
          <w:rFonts w:ascii="Arial" w:hAnsi="Arial" w:cs="Arial"/>
          <w:sz w:val="21"/>
          <w:szCs w:val="21"/>
        </w:rPr>
        <w:t xml:space="preserve"> ( 3 estados)</w:t>
      </w:r>
    </w:p>
    <w:p w:rsidR="00945372" w:rsidRPr="00945372" w:rsidRDefault="00A33733" w:rsidP="00945372">
      <w:pPr>
        <w:numPr>
          <w:ilvl w:val="0"/>
          <w:numId w:val="2"/>
        </w:numPr>
        <w:shd w:val="clear" w:color="auto" w:fill="FFFFFF"/>
        <w:spacing w:before="100" w:beforeAutospacing="1" w:after="24" w:line="240" w:lineRule="auto"/>
        <w:rPr>
          <w:rFonts w:ascii="Arial" w:hAnsi="Arial" w:cs="Arial"/>
          <w:sz w:val="21"/>
          <w:szCs w:val="21"/>
        </w:rPr>
      </w:pPr>
      <w:hyperlink r:id="rId16" w:tooltip="Sureste de México" w:history="1">
        <w:r w:rsidR="00945372" w:rsidRPr="00945372">
          <w:rPr>
            <w:rStyle w:val="Hipervnculo"/>
            <w:rFonts w:ascii="Arial" w:hAnsi="Arial" w:cs="Arial"/>
            <w:color w:val="auto"/>
            <w:sz w:val="21"/>
            <w:szCs w:val="21"/>
            <w:u w:val="none"/>
          </w:rPr>
          <w:t>Región Sureste</w:t>
        </w:r>
      </w:hyperlink>
      <w:r w:rsidR="003957D7">
        <w:rPr>
          <w:rFonts w:ascii="Arial" w:hAnsi="Arial" w:cs="Arial"/>
          <w:sz w:val="21"/>
          <w:szCs w:val="21"/>
        </w:rPr>
        <w:t xml:space="preserve"> ( 4 estados)</w:t>
      </w:r>
    </w:p>
    <w:p w:rsidR="0027307A" w:rsidRDefault="0027307A" w:rsidP="0075777A">
      <w:pPr>
        <w:spacing w:line="360" w:lineRule="auto"/>
        <w:jc w:val="both"/>
        <w:rPr>
          <w:rFonts w:ascii="Arial" w:eastAsia="Arial" w:hAnsi="Arial" w:cs="Arial"/>
          <w:color w:val="000000"/>
          <w:sz w:val="24"/>
          <w:szCs w:val="24"/>
          <w:lang w:val="es"/>
        </w:rPr>
      </w:pPr>
    </w:p>
    <w:p w:rsidR="0075777A" w:rsidRDefault="0075777A" w:rsidP="0075777A">
      <w:p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 xml:space="preserve">En los cuáles la mayor concentración de </w:t>
      </w:r>
      <w:r w:rsidR="003229E5">
        <w:rPr>
          <w:rFonts w:ascii="Arial" w:eastAsia="Arial" w:hAnsi="Arial" w:cs="Arial"/>
          <w:color w:val="000000"/>
          <w:sz w:val="24"/>
          <w:szCs w:val="24"/>
          <w:lang w:val="es"/>
        </w:rPr>
        <w:t>gimnasios</w:t>
      </w:r>
      <w:r>
        <w:rPr>
          <w:rFonts w:ascii="Arial" w:eastAsia="Arial" w:hAnsi="Arial" w:cs="Arial"/>
          <w:color w:val="000000"/>
          <w:sz w:val="24"/>
          <w:szCs w:val="24"/>
          <w:lang w:val="es"/>
        </w:rPr>
        <w:t xml:space="preserve"> está en la región Centro Sur, </w:t>
      </w:r>
      <w:r w:rsidR="006A7915">
        <w:rPr>
          <w:rFonts w:ascii="Arial" w:eastAsia="Arial" w:hAnsi="Arial" w:cs="Arial"/>
          <w:color w:val="000000"/>
          <w:sz w:val="24"/>
          <w:szCs w:val="24"/>
          <w:lang w:val="es"/>
        </w:rPr>
        <w:t xml:space="preserve">específicamente </w:t>
      </w:r>
      <w:r>
        <w:rPr>
          <w:rFonts w:ascii="Arial" w:eastAsia="Arial" w:hAnsi="Arial" w:cs="Arial"/>
          <w:color w:val="000000"/>
          <w:sz w:val="24"/>
          <w:szCs w:val="24"/>
          <w:lang w:val="es"/>
        </w:rPr>
        <w:t>en la Ciudad de México donde hay un 64% de los establecimientos para practicar ejercicio,</w:t>
      </w:r>
      <w:r w:rsidR="006A7915">
        <w:rPr>
          <w:rFonts w:ascii="Arial" w:eastAsia="Arial" w:hAnsi="Arial" w:cs="Arial"/>
          <w:color w:val="000000"/>
          <w:sz w:val="24"/>
          <w:szCs w:val="24"/>
          <w:lang w:val="es"/>
        </w:rPr>
        <w:t xml:space="preserve"> seguida la Región Occidente, en la Ciudad de Guadalajara, Jalisco donde está el 13%, </w:t>
      </w:r>
      <w:r w:rsidR="003229E5">
        <w:rPr>
          <w:rFonts w:ascii="Arial" w:eastAsia="Arial" w:hAnsi="Arial" w:cs="Arial"/>
          <w:color w:val="000000"/>
          <w:sz w:val="24"/>
          <w:szCs w:val="24"/>
          <w:lang w:val="es"/>
        </w:rPr>
        <w:t xml:space="preserve">y </w:t>
      </w:r>
      <w:r w:rsidR="006A7915">
        <w:rPr>
          <w:rFonts w:ascii="Arial" w:eastAsia="Arial" w:hAnsi="Arial" w:cs="Arial"/>
          <w:color w:val="000000"/>
          <w:sz w:val="24"/>
          <w:szCs w:val="24"/>
          <w:lang w:val="es"/>
        </w:rPr>
        <w:t>en seguida la Región Orient</w:t>
      </w:r>
      <w:r w:rsidR="003229E5">
        <w:rPr>
          <w:rFonts w:ascii="Arial" w:eastAsia="Arial" w:hAnsi="Arial" w:cs="Arial"/>
          <w:color w:val="000000"/>
          <w:sz w:val="24"/>
          <w:szCs w:val="24"/>
          <w:lang w:val="es"/>
        </w:rPr>
        <w:t>e, en donde Puebla posee el 10% de estos.</w:t>
      </w:r>
      <w:r w:rsidR="009E23A6">
        <w:rPr>
          <w:rFonts w:ascii="Arial" w:eastAsia="Arial" w:hAnsi="Arial" w:cs="Arial"/>
          <w:color w:val="000000"/>
          <w:sz w:val="24"/>
          <w:szCs w:val="24"/>
          <w:lang w:val="es"/>
        </w:rPr>
        <w:t xml:space="preserve"> </w:t>
      </w:r>
    </w:p>
    <w:p w:rsidR="00DE493C" w:rsidRPr="00DE493C" w:rsidRDefault="00DE493C" w:rsidP="00DE493C">
      <w:p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lastRenderedPageBreak/>
        <w:t>L</w:t>
      </w:r>
      <w:r w:rsidRPr="00DE493C">
        <w:rPr>
          <w:rFonts w:ascii="Arial" w:eastAsia="Arial" w:hAnsi="Arial" w:cs="Arial"/>
          <w:color w:val="000000"/>
          <w:sz w:val="24"/>
          <w:szCs w:val="24"/>
          <w:lang w:val="es"/>
        </w:rPr>
        <w:t xml:space="preserve">a tasa de penetración del mercado en México es de 3.2% de la población, según datos de la International </w:t>
      </w:r>
      <w:proofErr w:type="spellStart"/>
      <w:r w:rsidRPr="00DE493C">
        <w:rPr>
          <w:rFonts w:ascii="Arial" w:eastAsia="Arial" w:hAnsi="Arial" w:cs="Arial"/>
          <w:color w:val="000000"/>
          <w:sz w:val="24"/>
          <w:szCs w:val="24"/>
          <w:lang w:val="es"/>
        </w:rPr>
        <w:t>Health</w:t>
      </w:r>
      <w:proofErr w:type="spellEnd"/>
      <w:r w:rsidRPr="00DE493C">
        <w:rPr>
          <w:rFonts w:ascii="Arial" w:eastAsia="Arial" w:hAnsi="Arial" w:cs="Arial"/>
          <w:color w:val="000000"/>
          <w:sz w:val="24"/>
          <w:szCs w:val="24"/>
          <w:lang w:val="es"/>
        </w:rPr>
        <w:t xml:space="preserve"> </w:t>
      </w:r>
      <w:proofErr w:type="spellStart"/>
      <w:r w:rsidRPr="00DE493C">
        <w:rPr>
          <w:rFonts w:ascii="Arial" w:eastAsia="Arial" w:hAnsi="Arial" w:cs="Arial"/>
          <w:color w:val="000000"/>
          <w:sz w:val="24"/>
          <w:szCs w:val="24"/>
          <w:lang w:val="es"/>
        </w:rPr>
        <w:t>Racquet</w:t>
      </w:r>
      <w:proofErr w:type="spellEnd"/>
      <w:r w:rsidRPr="00DE493C">
        <w:rPr>
          <w:rFonts w:ascii="Arial" w:eastAsia="Arial" w:hAnsi="Arial" w:cs="Arial"/>
          <w:color w:val="000000"/>
          <w:sz w:val="24"/>
          <w:szCs w:val="24"/>
          <w:lang w:val="es"/>
        </w:rPr>
        <w:t xml:space="preserve"> &amp; </w:t>
      </w:r>
      <w:proofErr w:type="spellStart"/>
      <w:r w:rsidRPr="00DE493C">
        <w:rPr>
          <w:rFonts w:ascii="Arial" w:eastAsia="Arial" w:hAnsi="Arial" w:cs="Arial"/>
          <w:color w:val="000000"/>
          <w:sz w:val="24"/>
          <w:szCs w:val="24"/>
          <w:lang w:val="es"/>
        </w:rPr>
        <w:t>Sportsclub</w:t>
      </w:r>
      <w:proofErr w:type="spellEnd"/>
      <w:r w:rsidRPr="00DE493C">
        <w:rPr>
          <w:rFonts w:ascii="Arial" w:eastAsia="Arial" w:hAnsi="Arial" w:cs="Arial"/>
          <w:color w:val="000000"/>
          <w:sz w:val="24"/>
          <w:szCs w:val="24"/>
          <w:lang w:val="es"/>
        </w:rPr>
        <w:t xml:space="preserve"> Association (IHRSA) y </w:t>
      </w:r>
      <w:proofErr w:type="spellStart"/>
      <w:r w:rsidRPr="00DE493C">
        <w:rPr>
          <w:rFonts w:ascii="Arial" w:eastAsia="Arial" w:hAnsi="Arial" w:cs="Arial"/>
          <w:color w:val="000000"/>
          <w:sz w:val="24"/>
          <w:szCs w:val="24"/>
          <w:lang w:val="es"/>
        </w:rPr>
        <w:t>Movement</w:t>
      </w:r>
      <w:proofErr w:type="spellEnd"/>
      <w:r w:rsidRPr="00DE493C">
        <w:rPr>
          <w:rFonts w:ascii="Arial" w:eastAsia="Arial" w:hAnsi="Arial" w:cs="Arial"/>
          <w:color w:val="000000"/>
          <w:sz w:val="24"/>
          <w:szCs w:val="24"/>
          <w:lang w:val="es"/>
        </w:rPr>
        <w:t xml:space="preserve"> empresa que desarrolla y fabrica desde hace 30 años, equipos de gimnasia.</w:t>
      </w:r>
    </w:p>
    <w:p w:rsidR="00DE493C" w:rsidRPr="00DE493C" w:rsidRDefault="00DE493C" w:rsidP="00DE493C">
      <w:pPr>
        <w:spacing w:line="360" w:lineRule="auto"/>
        <w:jc w:val="both"/>
        <w:rPr>
          <w:rFonts w:ascii="Arial" w:eastAsia="Arial" w:hAnsi="Arial" w:cs="Arial"/>
          <w:color w:val="000000"/>
          <w:sz w:val="24"/>
          <w:szCs w:val="24"/>
          <w:lang w:val="es"/>
        </w:rPr>
      </w:pPr>
      <w:r w:rsidRPr="00DE493C">
        <w:rPr>
          <w:rFonts w:ascii="Arial" w:eastAsia="Arial" w:hAnsi="Arial" w:cs="Arial"/>
          <w:color w:val="000000"/>
          <w:sz w:val="24"/>
          <w:szCs w:val="24"/>
          <w:lang w:val="es"/>
        </w:rPr>
        <w:t xml:space="preserve">Aunque las cifras son alentadoras, México está muy lejos de las potencias del </w:t>
      </w:r>
      <w:proofErr w:type="spellStart"/>
      <w:r w:rsidRPr="00DE493C">
        <w:rPr>
          <w:rFonts w:ascii="Arial" w:eastAsia="Arial" w:hAnsi="Arial" w:cs="Arial"/>
          <w:color w:val="000000"/>
          <w:sz w:val="24"/>
          <w:szCs w:val="24"/>
          <w:lang w:val="es"/>
        </w:rPr>
        <w:t>fitness</w:t>
      </w:r>
      <w:proofErr w:type="spellEnd"/>
      <w:r w:rsidRPr="00DE493C">
        <w:rPr>
          <w:rFonts w:ascii="Arial" w:eastAsia="Arial" w:hAnsi="Arial" w:cs="Arial"/>
          <w:color w:val="000000"/>
          <w:sz w:val="24"/>
          <w:szCs w:val="24"/>
          <w:lang w:val="es"/>
        </w:rPr>
        <w:t>. El mercado de Estados Unidos tiene una penetración de 18.5% de la población, mientras que en Canadá existe una penetración de 15.9%.</w:t>
      </w:r>
    </w:p>
    <w:p w:rsidR="00B4744C" w:rsidRDefault="00740E9D" w:rsidP="00B4744C">
      <w:p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Como una segunda cl</w:t>
      </w:r>
      <w:r w:rsidR="00B4744C">
        <w:rPr>
          <w:rFonts w:ascii="Arial" w:eastAsia="Arial" w:hAnsi="Arial" w:cs="Arial"/>
          <w:color w:val="000000"/>
          <w:sz w:val="24"/>
          <w:szCs w:val="24"/>
          <w:lang w:val="es"/>
        </w:rPr>
        <w:t>asificación del mercado tenemos los centros de entrenamiento que entrarían en:</w:t>
      </w:r>
    </w:p>
    <w:p w:rsidR="00B4744C" w:rsidRDefault="00B4744C" w:rsidP="00B4744C">
      <w:pPr>
        <w:pStyle w:val="Prrafodelista"/>
        <w:numPr>
          <w:ilvl w:val="0"/>
          <w:numId w:val="4"/>
        </w:num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Micro empresas</w:t>
      </w:r>
      <w:r w:rsidR="00065CCA">
        <w:rPr>
          <w:rFonts w:ascii="Arial" w:eastAsia="Arial" w:hAnsi="Arial" w:cs="Arial"/>
          <w:color w:val="000000"/>
          <w:sz w:val="24"/>
          <w:szCs w:val="24"/>
          <w:lang w:val="es"/>
        </w:rPr>
        <w:t xml:space="preserve"> (1 – 10 trabajadores)</w:t>
      </w:r>
    </w:p>
    <w:p w:rsidR="00B4744C" w:rsidRDefault="00B4744C" w:rsidP="00B4744C">
      <w:pPr>
        <w:pStyle w:val="Prrafodelista"/>
        <w:numPr>
          <w:ilvl w:val="0"/>
          <w:numId w:val="4"/>
        </w:num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Pequeñas empresas</w:t>
      </w:r>
      <w:r w:rsidR="00065CCA">
        <w:rPr>
          <w:rFonts w:ascii="Arial" w:eastAsia="Arial" w:hAnsi="Arial" w:cs="Arial"/>
          <w:color w:val="000000"/>
          <w:sz w:val="24"/>
          <w:szCs w:val="24"/>
          <w:lang w:val="es"/>
        </w:rPr>
        <w:t xml:space="preserve"> (11 – 49 trabajadores) </w:t>
      </w:r>
    </w:p>
    <w:p w:rsidR="00740E9D" w:rsidRPr="00B4744C" w:rsidRDefault="00B4744C" w:rsidP="00B4744C">
      <w:pPr>
        <w:pStyle w:val="Prrafodelista"/>
        <w:numPr>
          <w:ilvl w:val="0"/>
          <w:numId w:val="4"/>
        </w:num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Medianas empresas</w:t>
      </w:r>
      <w:r w:rsidR="00740E9D" w:rsidRPr="00B4744C">
        <w:rPr>
          <w:rFonts w:ascii="Arial" w:eastAsia="Arial" w:hAnsi="Arial" w:cs="Arial"/>
          <w:color w:val="000000"/>
          <w:sz w:val="24"/>
          <w:szCs w:val="24"/>
          <w:lang w:val="es"/>
        </w:rPr>
        <w:t xml:space="preserve"> </w:t>
      </w:r>
      <w:r w:rsidR="00065CCA">
        <w:rPr>
          <w:rFonts w:ascii="Arial" w:eastAsia="Arial" w:hAnsi="Arial" w:cs="Arial"/>
          <w:color w:val="000000"/>
          <w:sz w:val="24"/>
          <w:szCs w:val="24"/>
          <w:lang w:val="es"/>
        </w:rPr>
        <w:t>( 50 – 249 trabajadores)</w:t>
      </w:r>
    </w:p>
    <w:p w:rsidR="00740E9D" w:rsidRPr="005648B9" w:rsidRDefault="00740E9D" w:rsidP="005648B9">
      <w:pPr>
        <w:pStyle w:val="Prrafodelista"/>
        <w:numPr>
          <w:ilvl w:val="0"/>
          <w:numId w:val="4"/>
        </w:numPr>
        <w:spacing w:line="360" w:lineRule="auto"/>
        <w:jc w:val="both"/>
        <w:rPr>
          <w:rFonts w:ascii="Arial" w:eastAsia="Arial" w:hAnsi="Arial" w:cs="Arial"/>
          <w:color w:val="000000"/>
          <w:sz w:val="24"/>
          <w:szCs w:val="24"/>
          <w:lang w:val="es"/>
        </w:rPr>
      </w:pPr>
      <w:r w:rsidRPr="005648B9">
        <w:rPr>
          <w:rFonts w:ascii="Arial" w:eastAsia="Arial" w:hAnsi="Arial" w:cs="Arial"/>
          <w:color w:val="000000"/>
          <w:sz w:val="24"/>
          <w:szCs w:val="24"/>
          <w:lang w:val="es"/>
        </w:rPr>
        <w:t>Grandes empresas</w:t>
      </w:r>
      <w:r w:rsidR="00065CCA">
        <w:rPr>
          <w:rFonts w:ascii="Arial" w:eastAsia="Arial" w:hAnsi="Arial" w:cs="Arial"/>
          <w:color w:val="000000"/>
          <w:sz w:val="24"/>
          <w:szCs w:val="24"/>
          <w:lang w:val="es"/>
        </w:rPr>
        <w:t xml:space="preserve"> ( Más de 250 trabajadores)</w:t>
      </w:r>
    </w:p>
    <w:p w:rsidR="00D93642" w:rsidRDefault="00A14439" w:rsidP="0075777A">
      <w:p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Donde s</w:t>
      </w:r>
      <w:r w:rsidR="00631D79" w:rsidRPr="00631D79">
        <w:rPr>
          <w:rFonts w:ascii="Arial" w:eastAsia="Arial" w:hAnsi="Arial" w:cs="Arial"/>
          <w:color w:val="000000"/>
          <w:sz w:val="24"/>
          <w:szCs w:val="24"/>
          <w:lang w:val="es"/>
        </w:rPr>
        <w:t xml:space="preserve">egún datos del INEGI el 72% de las fuentes de empleo son generadas por </w:t>
      </w:r>
      <w:r w:rsidR="00B4744C">
        <w:rPr>
          <w:rFonts w:ascii="Arial" w:eastAsia="Arial" w:hAnsi="Arial" w:cs="Arial"/>
          <w:color w:val="000000"/>
          <w:sz w:val="24"/>
          <w:szCs w:val="24"/>
          <w:lang w:val="es"/>
        </w:rPr>
        <w:t>Mi</w:t>
      </w:r>
      <w:r w:rsidR="00631D79" w:rsidRPr="00631D79">
        <w:rPr>
          <w:rFonts w:ascii="Arial" w:eastAsia="Arial" w:hAnsi="Arial" w:cs="Arial"/>
          <w:color w:val="000000"/>
          <w:sz w:val="24"/>
          <w:szCs w:val="24"/>
          <w:lang w:val="es"/>
        </w:rPr>
        <w:t>Py</w:t>
      </w:r>
      <w:r w:rsidR="00B4744C">
        <w:rPr>
          <w:rFonts w:ascii="Arial" w:eastAsia="Arial" w:hAnsi="Arial" w:cs="Arial"/>
          <w:color w:val="000000"/>
          <w:sz w:val="24"/>
          <w:szCs w:val="24"/>
          <w:lang w:val="es"/>
        </w:rPr>
        <w:t>mes</w:t>
      </w:r>
      <w:r w:rsidR="00631D79" w:rsidRPr="00631D79">
        <w:rPr>
          <w:rFonts w:ascii="Arial" w:eastAsia="Arial" w:hAnsi="Arial" w:cs="Arial"/>
          <w:color w:val="000000"/>
          <w:sz w:val="24"/>
          <w:szCs w:val="24"/>
          <w:lang w:val="es"/>
        </w:rPr>
        <w:t>, que aportan el 52% del PIB</w:t>
      </w:r>
      <w:r>
        <w:rPr>
          <w:rFonts w:ascii="Arial" w:eastAsia="Arial" w:hAnsi="Arial" w:cs="Arial"/>
          <w:color w:val="000000"/>
          <w:sz w:val="24"/>
          <w:szCs w:val="24"/>
          <w:lang w:val="es"/>
        </w:rPr>
        <w:t>, con lo cual</w:t>
      </w:r>
      <w:r w:rsidR="009E23A6">
        <w:rPr>
          <w:rFonts w:ascii="Arial" w:eastAsia="Arial" w:hAnsi="Arial" w:cs="Arial"/>
          <w:color w:val="000000"/>
          <w:sz w:val="24"/>
          <w:szCs w:val="24"/>
          <w:lang w:val="es"/>
        </w:rPr>
        <w:t xml:space="preserve"> </w:t>
      </w:r>
      <w:r w:rsidR="00212EC5">
        <w:rPr>
          <w:rFonts w:ascii="Arial" w:eastAsia="Arial" w:hAnsi="Arial" w:cs="Arial"/>
          <w:color w:val="000000"/>
          <w:sz w:val="24"/>
          <w:szCs w:val="24"/>
          <w:lang w:val="es"/>
        </w:rPr>
        <w:t>s</w:t>
      </w:r>
      <w:r>
        <w:rPr>
          <w:rFonts w:ascii="Arial" w:eastAsia="Arial" w:hAnsi="Arial" w:cs="Arial"/>
          <w:color w:val="000000"/>
          <w:sz w:val="24"/>
          <w:szCs w:val="24"/>
          <w:lang w:val="es"/>
        </w:rPr>
        <w:t>e llega a la conclusión de que estas empresas son los mejores posibles clientes.</w:t>
      </w:r>
    </w:p>
    <w:p w:rsidR="00785A75" w:rsidRPr="00E43C31" w:rsidRDefault="0008750B" w:rsidP="00FD71EB">
      <w:pPr>
        <w:spacing w:line="360" w:lineRule="auto"/>
        <w:jc w:val="both"/>
        <w:rPr>
          <w:rFonts w:ascii="Arial" w:eastAsia="Arial" w:hAnsi="Arial" w:cs="Arial"/>
          <w:color w:val="000000"/>
          <w:sz w:val="24"/>
          <w:szCs w:val="24"/>
          <w:lang w:val="es"/>
        </w:rPr>
      </w:pPr>
      <w:r w:rsidRPr="00E43C31">
        <w:rPr>
          <w:rFonts w:ascii="Arial" w:eastAsia="Arial" w:hAnsi="Arial" w:cs="Arial"/>
          <w:color w:val="000000"/>
          <w:sz w:val="24"/>
          <w:szCs w:val="24"/>
          <w:lang w:val="es"/>
        </w:rPr>
        <w:t>Por otra parte tenemos un segmento de mercado liderado por homb</w:t>
      </w:r>
      <w:r w:rsidR="00FD71EB">
        <w:rPr>
          <w:rFonts w:ascii="Arial" w:eastAsia="Arial" w:hAnsi="Arial" w:cs="Arial"/>
          <w:color w:val="000000"/>
          <w:sz w:val="24"/>
          <w:szCs w:val="24"/>
          <w:lang w:val="es"/>
        </w:rPr>
        <w:t xml:space="preserve">res y el otro por </w:t>
      </w:r>
      <w:r w:rsidRPr="00E43C31">
        <w:rPr>
          <w:rFonts w:ascii="Arial" w:eastAsia="Arial" w:hAnsi="Arial" w:cs="Arial"/>
          <w:color w:val="000000"/>
          <w:sz w:val="24"/>
          <w:szCs w:val="24"/>
          <w:lang w:val="es"/>
        </w:rPr>
        <w:t>mujer</w:t>
      </w:r>
      <w:r w:rsidR="00E43C31" w:rsidRPr="00E43C31">
        <w:rPr>
          <w:rFonts w:ascii="Arial" w:eastAsia="Arial" w:hAnsi="Arial" w:cs="Arial"/>
          <w:color w:val="000000"/>
          <w:sz w:val="24"/>
          <w:szCs w:val="24"/>
          <w:lang w:val="es"/>
        </w:rPr>
        <w:t>es, en el que actualmente según datos de la Secretaría de Hacienda y Crédito Público, de cada cinco MiPymes que se abren, tres están lideradas por mujeres.</w:t>
      </w:r>
    </w:p>
    <w:p w:rsidR="002C2F4F" w:rsidRDefault="0027307A" w:rsidP="002C2F4F">
      <w:pPr>
        <w:ind w:firstLine="700"/>
        <w:jc w:val="both"/>
        <w:rPr>
          <w:sz w:val="24"/>
          <w:szCs w:val="24"/>
        </w:rPr>
      </w:pPr>
      <w:r w:rsidRPr="000E6294">
        <w:rPr>
          <w:rFonts w:ascii="Arial" w:hAnsi="Arial" w:cs="Arial"/>
          <w:b/>
          <w:color w:val="FF0000"/>
        </w:rPr>
        <w:t>MERCADO META</w:t>
      </w:r>
      <w:r w:rsidR="00D93642">
        <w:rPr>
          <w:rFonts w:ascii="Arial" w:hAnsi="Arial" w:cs="Arial"/>
          <w:b/>
          <w:color w:val="FF0000"/>
        </w:rPr>
        <w:t xml:space="preserve">: </w:t>
      </w:r>
      <w:r w:rsidR="002C2F4F">
        <w:rPr>
          <w:sz w:val="24"/>
          <w:szCs w:val="24"/>
        </w:rPr>
        <w:t>A3SY se enfocará en gimnasios, centros de entrenamiento y entrenadores físicos part</w:t>
      </w:r>
      <w:r w:rsidR="001D2907">
        <w:rPr>
          <w:sz w:val="24"/>
          <w:szCs w:val="24"/>
        </w:rPr>
        <w:t>iculares cuyo tamaño de empresa entre en la clasificación de las MiPymes</w:t>
      </w:r>
      <w:r w:rsidR="002C2F4F">
        <w:rPr>
          <w:sz w:val="24"/>
          <w:szCs w:val="24"/>
        </w:rPr>
        <w:t>, interesados no sólo en lograr su permanencia en el mercado, sino que busquen obtener una ventaja competitiva que los haga crecer. Iniciando en el estado de Jalisco dentro de la Región Occidente.</w:t>
      </w:r>
    </w:p>
    <w:p w:rsidR="002C2F4F" w:rsidRDefault="002C2F4F" w:rsidP="002C2F4F">
      <w:pPr>
        <w:ind w:firstLine="700"/>
        <w:jc w:val="both"/>
        <w:rPr>
          <w:sz w:val="24"/>
          <w:szCs w:val="24"/>
        </w:rPr>
      </w:pPr>
      <w:r>
        <w:rPr>
          <w:sz w:val="24"/>
          <w:szCs w:val="24"/>
        </w:rPr>
        <w:t>Este mercado concuerda con la tendencia global: mayor cuidado de la salud y acondicionamiento físico en jóvenes entre 15 y 30 años, entrando a un segmento en expansión, por lo que la oportunidad es clara.</w:t>
      </w:r>
    </w:p>
    <w:p w:rsidR="00EF1172" w:rsidRDefault="00EF1172" w:rsidP="00D93642">
      <w:pPr>
        <w:spacing w:line="360" w:lineRule="auto"/>
        <w:ind w:firstLine="720"/>
        <w:jc w:val="both"/>
        <w:rPr>
          <w:rFonts w:ascii="Arial" w:hAnsi="Arial" w:cs="Arial"/>
          <w:b/>
          <w:color w:val="FF0000"/>
        </w:rPr>
      </w:pPr>
    </w:p>
    <w:p w:rsidR="00EF1172" w:rsidRDefault="00EF1172" w:rsidP="00D93642">
      <w:pPr>
        <w:spacing w:line="360" w:lineRule="auto"/>
        <w:ind w:firstLine="720"/>
        <w:jc w:val="both"/>
        <w:rPr>
          <w:rFonts w:ascii="Arial" w:hAnsi="Arial" w:cs="Arial"/>
          <w:b/>
          <w:color w:val="FF0000"/>
        </w:rPr>
      </w:pPr>
    </w:p>
    <w:p w:rsidR="0027307A" w:rsidRDefault="0027307A" w:rsidP="00D93642">
      <w:pPr>
        <w:spacing w:line="360" w:lineRule="auto"/>
        <w:ind w:firstLine="720"/>
        <w:jc w:val="both"/>
        <w:rPr>
          <w:rFonts w:ascii="Arial" w:hAnsi="Arial" w:cs="Arial"/>
          <w:b/>
          <w:color w:val="FF0000"/>
        </w:rPr>
      </w:pPr>
      <w:r w:rsidRPr="00D93642">
        <w:rPr>
          <w:rFonts w:ascii="Arial" w:hAnsi="Arial" w:cs="Arial"/>
          <w:b/>
          <w:color w:val="FF0000"/>
        </w:rPr>
        <w:lastRenderedPageBreak/>
        <w:t>COMPETENCIA</w:t>
      </w:r>
    </w:p>
    <w:tbl>
      <w:tblPr>
        <w:tblW w:w="11115" w:type="dxa"/>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1860"/>
        <w:gridCol w:w="1635"/>
        <w:gridCol w:w="1500"/>
        <w:gridCol w:w="1290"/>
        <w:gridCol w:w="1549"/>
        <w:gridCol w:w="1511"/>
      </w:tblGrid>
      <w:tr w:rsidR="00740E9D" w:rsidTr="00740E9D">
        <w:trPr>
          <w:trHeight w:val="152"/>
        </w:trPr>
        <w:tc>
          <w:tcPr>
            <w:tcW w:w="17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COMPETENCIA</w:t>
            </w:r>
          </w:p>
        </w:tc>
        <w:tc>
          <w:tcPr>
            <w:tcW w:w="3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CARACTERÍSTICAS</w:t>
            </w:r>
          </w:p>
        </w:tc>
        <w:tc>
          <w:tcPr>
            <w:tcW w:w="279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PRESENCIA EN EL MERCADO</w:t>
            </w:r>
          </w:p>
        </w:tc>
        <w:tc>
          <w:tcPr>
            <w:tcW w:w="306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COSTO</w:t>
            </w:r>
          </w:p>
        </w:tc>
      </w:tr>
      <w:tr w:rsidR="00740E9D" w:rsidTr="00740E9D">
        <w:trPr>
          <w:trHeight w:val="250"/>
        </w:trPr>
        <w:tc>
          <w:tcPr>
            <w:tcW w:w="1770" w:type="dxa"/>
            <w:vMerge/>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24"/>
                <w:szCs w:val="24"/>
                <w:highlight w:val="white"/>
              </w:rPr>
            </w:pPr>
          </w:p>
        </w:tc>
        <w:tc>
          <w:tcPr>
            <w:tcW w:w="186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20"/>
                <w:szCs w:val="20"/>
                <w:highlight w:val="white"/>
              </w:rPr>
            </w:pPr>
            <w:r>
              <w:rPr>
                <w:b/>
                <w:color w:val="373737"/>
                <w:sz w:val="20"/>
                <w:szCs w:val="20"/>
                <w:highlight w:val="white"/>
              </w:rPr>
              <w:t>Desventaja</w:t>
            </w:r>
          </w:p>
        </w:tc>
        <w:tc>
          <w:tcPr>
            <w:tcW w:w="1635"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20"/>
                <w:szCs w:val="20"/>
                <w:highlight w:val="white"/>
              </w:rPr>
            </w:pPr>
            <w:r>
              <w:rPr>
                <w:b/>
                <w:color w:val="373737"/>
                <w:sz w:val="20"/>
                <w:szCs w:val="20"/>
                <w:highlight w:val="white"/>
              </w:rPr>
              <w:t>Ventaja</w:t>
            </w:r>
          </w:p>
        </w:tc>
        <w:tc>
          <w:tcPr>
            <w:tcW w:w="150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20"/>
                <w:szCs w:val="20"/>
                <w:highlight w:val="white"/>
              </w:rPr>
            </w:pPr>
            <w:r>
              <w:rPr>
                <w:b/>
                <w:color w:val="373737"/>
                <w:sz w:val="20"/>
                <w:szCs w:val="20"/>
                <w:highlight w:val="white"/>
              </w:rPr>
              <w:t>Desventaja</w:t>
            </w:r>
          </w:p>
        </w:tc>
        <w:tc>
          <w:tcPr>
            <w:tcW w:w="129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20"/>
                <w:szCs w:val="20"/>
                <w:highlight w:val="white"/>
              </w:rPr>
            </w:pPr>
            <w:r>
              <w:rPr>
                <w:b/>
                <w:color w:val="373737"/>
                <w:sz w:val="20"/>
                <w:szCs w:val="20"/>
                <w:highlight w:val="white"/>
              </w:rPr>
              <w:t>Ventaja</w:t>
            </w:r>
          </w:p>
        </w:tc>
        <w:tc>
          <w:tcPr>
            <w:tcW w:w="1549"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20"/>
                <w:szCs w:val="20"/>
                <w:highlight w:val="white"/>
              </w:rPr>
            </w:pPr>
            <w:r>
              <w:rPr>
                <w:b/>
                <w:color w:val="373737"/>
                <w:sz w:val="20"/>
                <w:szCs w:val="20"/>
                <w:highlight w:val="white"/>
              </w:rPr>
              <w:t>Desventaja</w:t>
            </w:r>
          </w:p>
        </w:tc>
        <w:tc>
          <w:tcPr>
            <w:tcW w:w="1511"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sz w:val="20"/>
                <w:szCs w:val="20"/>
                <w:highlight w:val="white"/>
              </w:rPr>
            </w:pPr>
            <w:r>
              <w:rPr>
                <w:b/>
                <w:color w:val="373737"/>
                <w:sz w:val="20"/>
                <w:szCs w:val="20"/>
                <w:highlight w:val="white"/>
              </w:rPr>
              <w:t>Ventaja</w:t>
            </w:r>
          </w:p>
          <w:p w:rsidR="00740E9D" w:rsidRDefault="00740E9D" w:rsidP="00D4551A">
            <w:pPr>
              <w:ind w:left="140" w:right="140"/>
              <w:jc w:val="center"/>
              <w:rPr>
                <w:b/>
                <w:color w:val="373737"/>
                <w:sz w:val="20"/>
                <w:szCs w:val="20"/>
                <w:highlight w:val="white"/>
              </w:rPr>
            </w:pPr>
          </w:p>
        </w:tc>
      </w:tr>
      <w:tr w:rsidR="00740E9D" w:rsidTr="00740E9D">
        <w:trPr>
          <w:trHeight w:val="1301"/>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highlight w:val="white"/>
              </w:rPr>
            </w:pPr>
            <w:r>
              <w:rPr>
                <w:b/>
                <w:color w:val="373737"/>
                <w:highlight w:val="white"/>
              </w:rPr>
              <w:t>DEXFIT</w:t>
            </w:r>
          </w:p>
        </w:tc>
        <w:tc>
          <w:tcPr>
            <w:tcW w:w="186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Tiene integrada tecnología wearable y aplicación móvil.</w:t>
            </w:r>
          </w:p>
        </w:tc>
        <w:tc>
          <w:tcPr>
            <w:tcW w:w="1635"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Monitorea distintos factores pero no mide signos vitales (ritmo cardiaco).</w:t>
            </w:r>
          </w:p>
        </w:tc>
        <w:tc>
          <w:tcPr>
            <w:tcW w:w="150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 xml:space="preserve"> </w:t>
            </w:r>
          </w:p>
        </w:tc>
        <w:tc>
          <w:tcPr>
            <w:tcW w:w="129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Presencia solo en Argentina.</w:t>
            </w:r>
          </w:p>
        </w:tc>
        <w:tc>
          <w:tcPr>
            <w:tcW w:w="1549"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 xml:space="preserve"> No se cuenta con información</w:t>
            </w:r>
          </w:p>
        </w:tc>
        <w:tc>
          <w:tcPr>
            <w:tcW w:w="1511"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 xml:space="preserve"> </w:t>
            </w:r>
          </w:p>
        </w:tc>
      </w:tr>
      <w:tr w:rsidR="00740E9D" w:rsidTr="00740E9D">
        <w:trPr>
          <w:trHeight w:val="344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jc w:val="center"/>
              <w:rPr>
                <w:b/>
                <w:color w:val="373737"/>
                <w:highlight w:val="white"/>
              </w:rPr>
            </w:pPr>
            <w:r>
              <w:rPr>
                <w:b/>
                <w:color w:val="373737"/>
                <w:highlight w:val="white"/>
              </w:rPr>
              <w:t>9ROUND</w:t>
            </w:r>
          </w:p>
        </w:tc>
        <w:tc>
          <w:tcPr>
            <w:tcW w:w="186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Cuenta con un avanzado programa de entrenamiento de ritmo cardíaco y tecnología wearable.</w:t>
            </w:r>
          </w:p>
          <w:p w:rsidR="00740E9D" w:rsidRDefault="00740E9D" w:rsidP="00D4551A">
            <w:pPr>
              <w:ind w:left="140" w:right="140"/>
              <w:rPr>
                <w:b/>
                <w:color w:val="373737"/>
                <w:sz w:val="18"/>
                <w:szCs w:val="18"/>
                <w:highlight w:val="white"/>
              </w:rPr>
            </w:pPr>
          </w:p>
        </w:tc>
        <w:tc>
          <w:tcPr>
            <w:tcW w:w="1635"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Es un gimnasio con el servicio de monitoreo. No un sistema que se pueda implementar en más centros.</w:t>
            </w:r>
          </w:p>
        </w:tc>
        <w:tc>
          <w:tcPr>
            <w:tcW w:w="150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Está implementando en varios países del mundo.</w:t>
            </w:r>
          </w:p>
        </w:tc>
        <w:tc>
          <w:tcPr>
            <w:tcW w:w="1290"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No hay presencia en el estado de Jalisco, nuestro mercado meta inicial.</w:t>
            </w:r>
          </w:p>
        </w:tc>
        <w:tc>
          <w:tcPr>
            <w:tcW w:w="1549"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 xml:space="preserve"> </w:t>
            </w:r>
          </w:p>
        </w:tc>
        <w:tc>
          <w:tcPr>
            <w:tcW w:w="1511" w:type="dxa"/>
            <w:tcBorders>
              <w:bottom w:val="single" w:sz="8" w:space="0" w:color="000000"/>
              <w:right w:val="single" w:sz="8" w:space="0" w:color="000000"/>
            </w:tcBorders>
            <w:tcMar>
              <w:top w:w="100" w:type="dxa"/>
              <w:left w:w="100" w:type="dxa"/>
              <w:bottom w:w="100" w:type="dxa"/>
              <w:right w:w="100" w:type="dxa"/>
            </w:tcMar>
          </w:tcPr>
          <w:p w:rsidR="00740E9D" w:rsidRDefault="00740E9D" w:rsidP="00D4551A">
            <w:pPr>
              <w:ind w:left="140" w:right="140"/>
              <w:rPr>
                <w:b/>
                <w:color w:val="373737"/>
                <w:sz w:val="18"/>
                <w:szCs w:val="18"/>
                <w:highlight w:val="white"/>
              </w:rPr>
            </w:pPr>
            <w:r>
              <w:rPr>
                <w:b/>
                <w:color w:val="373737"/>
                <w:sz w:val="18"/>
                <w:szCs w:val="18"/>
                <w:highlight w:val="white"/>
              </w:rPr>
              <w:t xml:space="preserve">La </w:t>
            </w:r>
            <w:proofErr w:type="spellStart"/>
            <w:r>
              <w:rPr>
                <w:b/>
                <w:color w:val="373737"/>
                <w:sz w:val="18"/>
                <w:szCs w:val="18"/>
                <w:highlight w:val="white"/>
              </w:rPr>
              <w:t>franquisia</w:t>
            </w:r>
            <w:proofErr w:type="spellEnd"/>
            <w:r>
              <w:rPr>
                <w:b/>
                <w:color w:val="373737"/>
                <w:sz w:val="18"/>
                <w:szCs w:val="18"/>
                <w:highlight w:val="white"/>
              </w:rPr>
              <w:t xml:space="preserve"> del gimnasio es de  $65,700-    $ 101.800 </w:t>
            </w:r>
            <w:proofErr w:type="spellStart"/>
            <w:r>
              <w:rPr>
                <w:b/>
                <w:color w:val="373737"/>
                <w:sz w:val="18"/>
                <w:szCs w:val="18"/>
                <w:highlight w:val="white"/>
              </w:rPr>
              <w:t>Dlls</w:t>
            </w:r>
            <w:proofErr w:type="spellEnd"/>
            <w:r>
              <w:rPr>
                <w:b/>
                <w:color w:val="373737"/>
                <w:sz w:val="18"/>
                <w:szCs w:val="18"/>
                <w:highlight w:val="white"/>
              </w:rPr>
              <w:t>.</w:t>
            </w:r>
          </w:p>
        </w:tc>
      </w:tr>
      <w:tr w:rsidR="00740E9D" w:rsidTr="00740E9D">
        <w:trPr>
          <w:trHeight w:val="3440"/>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40E9D" w:rsidRDefault="00740E9D" w:rsidP="00740E9D">
            <w:pPr>
              <w:ind w:right="140"/>
              <w:rPr>
                <w:b/>
                <w:color w:val="373737"/>
                <w:highlight w:val="white"/>
              </w:rPr>
            </w:pPr>
          </w:p>
          <w:p w:rsidR="00740E9D" w:rsidRDefault="00740E9D" w:rsidP="00D4551A">
            <w:pPr>
              <w:ind w:left="140" w:right="140"/>
              <w:jc w:val="center"/>
              <w:rPr>
                <w:b/>
                <w:color w:val="373737"/>
                <w:highlight w:val="white"/>
              </w:rPr>
            </w:pPr>
            <w:r>
              <w:rPr>
                <w:b/>
                <w:color w:val="373737"/>
                <w:highlight w:val="white"/>
              </w:rPr>
              <w:t xml:space="preserve"> </w:t>
            </w:r>
          </w:p>
          <w:p w:rsidR="00740E9D" w:rsidRDefault="00740E9D" w:rsidP="00D4551A">
            <w:pPr>
              <w:ind w:left="140" w:right="140"/>
              <w:jc w:val="center"/>
              <w:rPr>
                <w:b/>
                <w:color w:val="373737"/>
                <w:highlight w:val="white"/>
              </w:rPr>
            </w:pPr>
            <w:proofErr w:type="spellStart"/>
            <w:r>
              <w:rPr>
                <w:b/>
                <w:color w:val="373737"/>
                <w:highlight w:val="white"/>
              </w:rPr>
              <w:t>Wearables</w:t>
            </w:r>
            <w:proofErr w:type="spellEnd"/>
            <w:r>
              <w:rPr>
                <w:b/>
                <w:color w:val="373737"/>
                <w:highlight w:val="white"/>
              </w:rPr>
              <w:t xml:space="preserve"> individuales</w:t>
            </w:r>
          </w:p>
        </w:tc>
        <w:tc>
          <w:tcPr>
            <w:tcW w:w="18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 xml:space="preserve"> </w:t>
            </w:r>
          </w:p>
          <w:p w:rsidR="00740E9D" w:rsidRDefault="00740E9D" w:rsidP="00D4551A">
            <w:pPr>
              <w:ind w:left="140" w:right="140"/>
              <w:jc w:val="center"/>
              <w:rPr>
                <w:b/>
                <w:color w:val="373737"/>
                <w:sz w:val="18"/>
                <w:szCs w:val="18"/>
                <w:highlight w:val="white"/>
              </w:rPr>
            </w:pPr>
            <w:r>
              <w:rPr>
                <w:b/>
                <w:color w:val="373737"/>
                <w:sz w:val="18"/>
                <w:szCs w:val="18"/>
                <w:highlight w:val="white"/>
              </w:rPr>
              <w:t>Diseño pequeño y confortable, monitoreo constante mediante sensores de varios tipos.</w:t>
            </w:r>
          </w:p>
          <w:p w:rsidR="00740E9D" w:rsidRDefault="00740E9D" w:rsidP="00D4551A">
            <w:pPr>
              <w:ind w:left="140" w:right="140"/>
              <w:jc w:val="center"/>
              <w:rPr>
                <w:b/>
                <w:color w:val="373737"/>
                <w:sz w:val="18"/>
                <w:szCs w:val="18"/>
                <w:highlight w:val="white"/>
              </w:rPr>
            </w:pPr>
            <w:r>
              <w:rPr>
                <w:b/>
                <w:color w:val="373737"/>
                <w:sz w:val="18"/>
                <w:szCs w:val="18"/>
                <w:highlight w:val="white"/>
              </w:rPr>
              <w:t>Cuentan con aplicación móvil.</w:t>
            </w:r>
          </w:p>
          <w:p w:rsidR="00740E9D" w:rsidRDefault="00740E9D" w:rsidP="00D4551A">
            <w:pPr>
              <w:ind w:left="140" w:right="140"/>
              <w:jc w:val="center"/>
              <w:rPr>
                <w:b/>
                <w:color w:val="373737"/>
                <w:sz w:val="18"/>
                <w:szCs w:val="18"/>
                <w:highlight w:val="white"/>
              </w:rPr>
            </w:pPr>
            <w:r>
              <w:rPr>
                <w:b/>
                <w:color w:val="373737"/>
                <w:sz w:val="18"/>
                <w:szCs w:val="18"/>
                <w:highlight w:val="white"/>
              </w:rPr>
              <w:t xml:space="preserve">Conectividad Wireless, </w:t>
            </w:r>
            <w:proofErr w:type="spellStart"/>
            <w:r>
              <w:rPr>
                <w:b/>
                <w:color w:val="373737"/>
                <w:sz w:val="18"/>
                <w:szCs w:val="18"/>
                <w:highlight w:val="white"/>
              </w:rPr>
              <w:t>bluetooth</w:t>
            </w:r>
            <w:proofErr w:type="spellEnd"/>
            <w:r>
              <w:rPr>
                <w:b/>
                <w:color w:val="373737"/>
                <w:sz w:val="18"/>
                <w:szCs w:val="18"/>
                <w:highlight w:val="white"/>
              </w:rPr>
              <w:t>.</w:t>
            </w:r>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 xml:space="preserve"> </w:t>
            </w:r>
          </w:p>
          <w:p w:rsidR="00740E9D" w:rsidRDefault="00740E9D" w:rsidP="00D4551A">
            <w:pPr>
              <w:ind w:left="140" w:right="140"/>
              <w:jc w:val="center"/>
              <w:rPr>
                <w:b/>
                <w:color w:val="373737"/>
                <w:sz w:val="18"/>
                <w:szCs w:val="18"/>
                <w:highlight w:val="white"/>
              </w:rPr>
            </w:pPr>
            <w:r>
              <w:rPr>
                <w:b/>
                <w:color w:val="373737"/>
                <w:sz w:val="18"/>
                <w:szCs w:val="18"/>
                <w:highlight w:val="white"/>
              </w:rPr>
              <w:t xml:space="preserve">No </w:t>
            </w:r>
            <w:proofErr w:type="gramStart"/>
            <w:r>
              <w:rPr>
                <w:b/>
                <w:color w:val="373737"/>
                <w:sz w:val="18"/>
                <w:szCs w:val="18"/>
                <w:highlight w:val="white"/>
              </w:rPr>
              <w:t>tienen  una</w:t>
            </w:r>
            <w:proofErr w:type="gramEnd"/>
            <w:r>
              <w:rPr>
                <w:b/>
                <w:color w:val="373737"/>
                <w:sz w:val="18"/>
                <w:szCs w:val="18"/>
                <w:highlight w:val="white"/>
              </w:rPr>
              <w:t xml:space="preserve"> plataforma unificada para el control, manejo y manipulación de los datos.</w:t>
            </w:r>
          </w:p>
        </w:tc>
        <w:tc>
          <w:tcPr>
            <w:tcW w:w="15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 xml:space="preserve"> </w:t>
            </w:r>
          </w:p>
          <w:p w:rsidR="00740E9D" w:rsidRDefault="00740E9D" w:rsidP="00D4551A">
            <w:pPr>
              <w:ind w:left="140" w:right="140"/>
              <w:jc w:val="center"/>
              <w:rPr>
                <w:b/>
                <w:color w:val="373737"/>
                <w:sz w:val="18"/>
                <w:szCs w:val="18"/>
                <w:highlight w:val="white"/>
              </w:rPr>
            </w:pPr>
            <w:r>
              <w:rPr>
                <w:b/>
                <w:color w:val="373737"/>
                <w:sz w:val="18"/>
                <w:szCs w:val="18"/>
                <w:highlight w:val="white"/>
              </w:rPr>
              <w:t xml:space="preserve">Existen muchos tipos de </w:t>
            </w:r>
            <w:proofErr w:type="spellStart"/>
            <w:r>
              <w:rPr>
                <w:b/>
                <w:color w:val="373737"/>
                <w:sz w:val="18"/>
                <w:szCs w:val="18"/>
                <w:highlight w:val="white"/>
              </w:rPr>
              <w:t>wearables</w:t>
            </w:r>
            <w:proofErr w:type="spellEnd"/>
            <w:r>
              <w:rPr>
                <w:b/>
                <w:color w:val="373737"/>
                <w:sz w:val="18"/>
                <w:szCs w:val="18"/>
                <w:highlight w:val="white"/>
              </w:rPr>
              <w:t xml:space="preserve"> para satisfacer distintas necesidades de usuario.</w:t>
            </w:r>
          </w:p>
        </w:tc>
        <w:tc>
          <w:tcPr>
            <w:tcW w:w="12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 xml:space="preserve"> </w:t>
            </w:r>
          </w:p>
          <w:p w:rsidR="00740E9D" w:rsidRDefault="00740E9D" w:rsidP="00D4551A">
            <w:pPr>
              <w:ind w:left="140" w:right="140"/>
              <w:jc w:val="center"/>
              <w:rPr>
                <w:b/>
                <w:color w:val="373737"/>
                <w:sz w:val="18"/>
                <w:szCs w:val="18"/>
                <w:highlight w:val="white"/>
              </w:rPr>
            </w:pPr>
            <w:r>
              <w:rPr>
                <w:b/>
                <w:color w:val="373737"/>
                <w:sz w:val="18"/>
                <w:szCs w:val="18"/>
                <w:highlight w:val="white"/>
              </w:rPr>
              <w:t>No están integradas como parte de nuestro mercado meta, se distribuyen de manera individual.</w:t>
            </w:r>
          </w:p>
        </w:tc>
        <w:tc>
          <w:tcPr>
            <w:tcW w:w="1549"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740E9D" w:rsidRDefault="00740E9D" w:rsidP="00D4551A">
            <w:pPr>
              <w:jc w:val="center"/>
              <w:rPr>
                <w:rFonts w:ascii="Times New Roman" w:eastAsia="Times New Roman" w:hAnsi="Times New Roman" w:cs="Times New Roman"/>
                <w:b/>
                <w:color w:val="373737"/>
                <w:sz w:val="24"/>
                <w:szCs w:val="24"/>
                <w:highlight w:val="white"/>
              </w:rPr>
            </w:pPr>
            <w:r>
              <w:rPr>
                <w:rFonts w:ascii="Times New Roman" w:eastAsia="Times New Roman" w:hAnsi="Times New Roman" w:cs="Times New Roman"/>
                <w:b/>
                <w:color w:val="373737"/>
                <w:sz w:val="24"/>
                <w:szCs w:val="24"/>
                <w:highlight w:val="white"/>
              </w:rPr>
              <w:t xml:space="preserve"> </w:t>
            </w:r>
          </w:p>
          <w:p w:rsidR="00740E9D" w:rsidRDefault="00740E9D" w:rsidP="00D4551A">
            <w:pPr>
              <w:jc w:val="center"/>
              <w:rPr>
                <w:b/>
                <w:color w:val="373737"/>
                <w:sz w:val="20"/>
                <w:szCs w:val="20"/>
                <w:highlight w:val="white"/>
              </w:rPr>
            </w:pPr>
            <w:r>
              <w:rPr>
                <w:b/>
                <w:color w:val="373737"/>
                <w:sz w:val="20"/>
                <w:szCs w:val="20"/>
                <w:highlight w:val="white"/>
              </w:rPr>
              <w:t xml:space="preserve">Existen muchos precios de acuerdo a las </w:t>
            </w:r>
            <w:proofErr w:type="gramStart"/>
            <w:r>
              <w:rPr>
                <w:b/>
                <w:color w:val="373737"/>
                <w:sz w:val="20"/>
                <w:szCs w:val="20"/>
                <w:highlight w:val="white"/>
              </w:rPr>
              <w:t>necesidades  del</w:t>
            </w:r>
            <w:proofErr w:type="gramEnd"/>
            <w:r>
              <w:rPr>
                <w:b/>
                <w:color w:val="373737"/>
                <w:sz w:val="20"/>
                <w:szCs w:val="20"/>
                <w:highlight w:val="white"/>
              </w:rPr>
              <w:t xml:space="preserve"> usuario.</w:t>
            </w:r>
          </w:p>
          <w:p w:rsidR="00740E9D" w:rsidRDefault="00740E9D" w:rsidP="00D4551A">
            <w:pPr>
              <w:jc w:val="center"/>
              <w:rPr>
                <w:rFonts w:ascii="Times New Roman" w:eastAsia="Times New Roman" w:hAnsi="Times New Roman" w:cs="Times New Roman"/>
                <w:b/>
                <w:color w:val="373737"/>
                <w:sz w:val="24"/>
                <w:szCs w:val="24"/>
                <w:highlight w:val="white"/>
              </w:rPr>
            </w:pPr>
            <w:r>
              <w:rPr>
                <w:rFonts w:ascii="Times New Roman" w:eastAsia="Times New Roman" w:hAnsi="Times New Roman" w:cs="Times New Roman"/>
                <w:b/>
                <w:color w:val="373737"/>
                <w:sz w:val="24"/>
                <w:szCs w:val="24"/>
                <w:highlight w:val="white"/>
              </w:rPr>
              <w:t xml:space="preserve"> </w:t>
            </w:r>
          </w:p>
        </w:tc>
        <w:tc>
          <w:tcPr>
            <w:tcW w:w="151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740E9D" w:rsidRDefault="00740E9D" w:rsidP="00D4551A">
            <w:pPr>
              <w:ind w:left="140" w:right="140"/>
              <w:jc w:val="center"/>
              <w:rPr>
                <w:b/>
                <w:color w:val="373737"/>
                <w:sz w:val="18"/>
                <w:szCs w:val="18"/>
                <w:highlight w:val="white"/>
              </w:rPr>
            </w:pPr>
            <w:r>
              <w:rPr>
                <w:b/>
                <w:color w:val="373737"/>
                <w:sz w:val="18"/>
                <w:szCs w:val="18"/>
                <w:highlight w:val="white"/>
              </w:rPr>
              <w:t xml:space="preserve"> </w:t>
            </w:r>
          </w:p>
          <w:p w:rsidR="00740E9D" w:rsidRDefault="00740E9D" w:rsidP="00D4551A">
            <w:pPr>
              <w:ind w:left="140" w:right="140"/>
              <w:jc w:val="center"/>
              <w:rPr>
                <w:b/>
                <w:color w:val="373737"/>
                <w:sz w:val="18"/>
                <w:szCs w:val="18"/>
                <w:highlight w:val="white"/>
              </w:rPr>
            </w:pPr>
            <w:r>
              <w:rPr>
                <w:b/>
                <w:color w:val="373737"/>
                <w:sz w:val="18"/>
                <w:szCs w:val="18"/>
                <w:highlight w:val="white"/>
              </w:rPr>
              <w:t>Precios desde:</w:t>
            </w:r>
          </w:p>
          <w:p w:rsidR="00740E9D" w:rsidRDefault="00740E9D" w:rsidP="00D4551A">
            <w:pPr>
              <w:ind w:left="140" w:right="140"/>
              <w:jc w:val="center"/>
              <w:rPr>
                <w:rFonts w:ascii="Times New Roman" w:eastAsia="Times New Roman" w:hAnsi="Times New Roman" w:cs="Times New Roman"/>
                <w:b/>
                <w:color w:val="373737"/>
                <w:sz w:val="18"/>
                <w:szCs w:val="18"/>
                <w:highlight w:val="white"/>
              </w:rPr>
            </w:pPr>
            <w:r>
              <w:rPr>
                <w:rFonts w:ascii="Times New Roman" w:eastAsia="Times New Roman" w:hAnsi="Times New Roman" w:cs="Times New Roman"/>
                <w:b/>
                <w:color w:val="373737"/>
                <w:sz w:val="18"/>
                <w:szCs w:val="18"/>
                <w:highlight w:val="white"/>
              </w:rPr>
              <w:t>20 USD.</w:t>
            </w:r>
          </w:p>
          <w:p w:rsidR="00740E9D" w:rsidRDefault="00740E9D" w:rsidP="00D4551A">
            <w:pPr>
              <w:ind w:right="140"/>
              <w:jc w:val="center"/>
              <w:rPr>
                <w:rFonts w:ascii="Times New Roman" w:eastAsia="Times New Roman" w:hAnsi="Times New Roman" w:cs="Times New Roman"/>
                <w:b/>
                <w:color w:val="373737"/>
                <w:sz w:val="18"/>
                <w:szCs w:val="18"/>
                <w:highlight w:val="white"/>
              </w:rPr>
            </w:pPr>
            <w:r>
              <w:rPr>
                <w:rFonts w:ascii="Times New Roman" w:eastAsia="Times New Roman" w:hAnsi="Times New Roman" w:cs="Times New Roman"/>
                <w:b/>
                <w:color w:val="373737"/>
                <w:sz w:val="18"/>
                <w:szCs w:val="18"/>
                <w:highlight w:val="white"/>
              </w:rPr>
              <w:t>Hasta</w:t>
            </w:r>
          </w:p>
          <w:p w:rsidR="00740E9D" w:rsidRDefault="00740E9D" w:rsidP="00D4551A">
            <w:pPr>
              <w:ind w:right="140"/>
              <w:jc w:val="center"/>
              <w:rPr>
                <w:rFonts w:ascii="Times New Roman" w:eastAsia="Times New Roman" w:hAnsi="Times New Roman" w:cs="Times New Roman"/>
                <w:b/>
                <w:color w:val="373737"/>
                <w:sz w:val="18"/>
                <w:szCs w:val="18"/>
                <w:highlight w:val="white"/>
              </w:rPr>
            </w:pPr>
            <w:r>
              <w:rPr>
                <w:rFonts w:ascii="Times New Roman" w:eastAsia="Times New Roman" w:hAnsi="Times New Roman" w:cs="Times New Roman"/>
                <w:b/>
                <w:color w:val="373737"/>
                <w:sz w:val="18"/>
                <w:szCs w:val="18"/>
                <w:highlight w:val="white"/>
              </w:rPr>
              <w:t>Mayor a 150 USD.</w:t>
            </w:r>
          </w:p>
        </w:tc>
      </w:tr>
    </w:tbl>
    <w:p w:rsidR="00740E9D" w:rsidRDefault="00740E9D" w:rsidP="0027307A">
      <w:pPr>
        <w:spacing w:line="360" w:lineRule="auto"/>
        <w:ind w:firstLine="720"/>
        <w:jc w:val="both"/>
        <w:rPr>
          <w:rFonts w:ascii="Arial" w:hAnsi="Arial" w:cs="Arial"/>
          <w:b/>
          <w:color w:val="FF0000"/>
        </w:rPr>
      </w:pPr>
    </w:p>
    <w:p w:rsidR="00AA287F" w:rsidRDefault="00AA287F" w:rsidP="0027307A">
      <w:pPr>
        <w:spacing w:line="360" w:lineRule="auto"/>
        <w:ind w:firstLine="720"/>
        <w:jc w:val="both"/>
        <w:rPr>
          <w:rFonts w:ascii="Arial" w:hAnsi="Arial" w:cs="Arial"/>
          <w:b/>
          <w:color w:val="FF0000"/>
        </w:rPr>
      </w:pPr>
    </w:p>
    <w:p w:rsidR="00AA287F" w:rsidRDefault="00AA287F" w:rsidP="0027307A">
      <w:pPr>
        <w:spacing w:line="360" w:lineRule="auto"/>
        <w:ind w:firstLine="720"/>
        <w:jc w:val="both"/>
        <w:rPr>
          <w:rFonts w:ascii="Arial" w:hAnsi="Arial" w:cs="Arial"/>
          <w:b/>
          <w:color w:val="FF0000"/>
        </w:rPr>
      </w:pPr>
    </w:p>
    <w:p w:rsidR="0027307A" w:rsidRPr="007470C1" w:rsidRDefault="0027307A" w:rsidP="0027307A">
      <w:pPr>
        <w:spacing w:line="360" w:lineRule="auto"/>
        <w:ind w:firstLine="720"/>
        <w:jc w:val="both"/>
        <w:rPr>
          <w:rFonts w:ascii="Arial" w:hAnsi="Arial" w:cs="Arial"/>
          <w:b/>
          <w:color w:val="FF0000"/>
          <w:sz w:val="28"/>
        </w:rPr>
      </w:pPr>
      <w:r w:rsidRPr="000E6294">
        <w:rPr>
          <w:rFonts w:ascii="Arial" w:hAnsi="Arial" w:cs="Arial"/>
          <w:b/>
          <w:color w:val="FF0000"/>
        </w:rPr>
        <w:lastRenderedPageBreak/>
        <w:t xml:space="preserve">CONTEXTO </w:t>
      </w:r>
    </w:p>
    <w:tbl>
      <w:tblPr>
        <w:tblStyle w:val="Tablaconcuadrcula"/>
        <w:tblW w:w="9813" w:type="dxa"/>
        <w:tblLook w:val="04A0" w:firstRow="1" w:lastRow="0" w:firstColumn="1" w:lastColumn="0" w:noHBand="0" w:noVBand="1"/>
      </w:tblPr>
      <w:tblGrid>
        <w:gridCol w:w="2859"/>
        <w:gridCol w:w="4101"/>
        <w:gridCol w:w="2853"/>
      </w:tblGrid>
      <w:tr w:rsidR="007470C1" w:rsidRPr="007470C1" w:rsidTr="00E14102">
        <w:trPr>
          <w:trHeight w:val="318"/>
        </w:trPr>
        <w:tc>
          <w:tcPr>
            <w:tcW w:w="2859" w:type="dxa"/>
          </w:tcPr>
          <w:p w:rsidR="007470C1" w:rsidRPr="007470C1" w:rsidRDefault="007470C1" w:rsidP="0002249E">
            <w:pPr>
              <w:jc w:val="center"/>
              <w:rPr>
                <w:rFonts w:ascii="Arial" w:hAnsi="Arial" w:cs="Arial"/>
                <w:b/>
                <w:sz w:val="28"/>
              </w:rPr>
            </w:pPr>
            <w:r w:rsidRPr="007470C1">
              <w:rPr>
                <w:rFonts w:ascii="Arial" w:hAnsi="Arial" w:cs="Arial"/>
                <w:b/>
                <w:sz w:val="28"/>
              </w:rPr>
              <w:t>FACTOR</w:t>
            </w:r>
          </w:p>
        </w:tc>
        <w:tc>
          <w:tcPr>
            <w:tcW w:w="4101" w:type="dxa"/>
          </w:tcPr>
          <w:p w:rsidR="007470C1" w:rsidRPr="007470C1" w:rsidRDefault="007470C1" w:rsidP="0002249E">
            <w:pPr>
              <w:jc w:val="center"/>
              <w:rPr>
                <w:rFonts w:ascii="Arial" w:hAnsi="Arial" w:cs="Arial"/>
                <w:b/>
                <w:sz w:val="28"/>
              </w:rPr>
            </w:pPr>
            <w:r w:rsidRPr="007470C1">
              <w:rPr>
                <w:rFonts w:ascii="Arial" w:hAnsi="Arial" w:cs="Arial"/>
                <w:b/>
                <w:sz w:val="28"/>
              </w:rPr>
              <w:t>OPORTUNIDAD</w:t>
            </w:r>
          </w:p>
        </w:tc>
        <w:tc>
          <w:tcPr>
            <w:tcW w:w="2853" w:type="dxa"/>
          </w:tcPr>
          <w:p w:rsidR="007470C1" w:rsidRPr="007470C1" w:rsidRDefault="007470C1" w:rsidP="0002249E">
            <w:pPr>
              <w:jc w:val="center"/>
              <w:rPr>
                <w:rFonts w:ascii="Arial" w:hAnsi="Arial" w:cs="Arial"/>
                <w:b/>
                <w:sz w:val="28"/>
              </w:rPr>
            </w:pPr>
            <w:r w:rsidRPr="007470C1">
              <w:rPr>
                <w:rFonts w:ascii="Arial" w:hAnsi="Arial" w:cs="Arial"/>
                <w:b/>
                <w:sz w:val="28"/>
              </w:rPr>
              <w:t>AMENAZA</w:t>
            </w:r>
          </w:p>
        </w:tc>
      </w:tr>
      <w:tr w:rsidR="00360A86" w:rsidTr="00D909EB">
        <w:trPr>
          <w:trHeight w:val="298"/>
        </w:trPr>
        <w:tc>
          <w:tcPr>
            <w:tcW w:w="9813" w:type="dxa"/>
            <w:gridSpan w:val="3"/>
          </w:tcPr>
          <w:p w:rsidR="00360A86" w:rsidRDefault="00360A86" w:rsidP="007470C1">
            <w:pPr>
              <w:jc w:val="center"/>
              <w:rPr>
                <w:rFonts w:ascii="Arial" w:hAnsi="Arial" w:cs="Arial"/>
              </w:rPr>
            </w:pPr>
            <w:r w:rsidRPr="00ED02CD">
              <w:rPr>
                <w:rFonts w:ascii="Arial" w:hAnsi="Arial" w:cs="Arial"/>
                <w:b/>
                <w:color w:val="C00000"/>
                <w:sz w:val="24"/>
              </w:rPr>
              <w:t xml:space="preserve">POLITICAS DE </w:t>
            </w:r>
            <w:r>
              <w:rPr>
                <w:rFonts w:ascii="Arial" w:hAnsi="Arial" w:cs="Arial"/>
                <w:b/>
                <w:color w:val="C00000"/>
                <w:sz w:val="24"/>
              </w:rPr>
              <w:t>G</w:t>
            </w:r>
            <w:r w:rsidRPr="00ED02CD">
              <w:rPr>
                <w:rFonts w:ascii="Arial" w:hAnsi="Arial" w:cs="Arial"/>
                <w:b/>
                <w:color w:val="C00000"/>
                <w:sz w:val="24"/>
              </w:rPr>
              <w:t>OBIERNO</w:t>
            </w:r>
          </w:p>
        </w:tc>
      </w:tr>
      <w:tr w:rsidR="007470C1" w:rsidTr="007470C1">
        <w:trPr>
          <w:trHeight w:val="318"/>
        </w:trPr>
        <w:tc>
          <w:tcPr>
            <w:tcW w:w="2791" w:type="dxa"/>
          </w:tcPr>
          <w:p w:rsidR="007470C1" w:rsidRPr="009704A1" w:rsidRDefault="0050245A" w:rsidP="009704A1">
            <w:pPr>
              <w:pStyle w:val="Prrafodelista"/>
              <w:numPr>
                <w:ilvl w:val="0"/>
                <w:numId w:val="7"/>
              </w:numPr>
              <w:rPr>
                <w:rFonts w:ascii="Arial" w:hAnsi="Arial" w:cs="Arial"/>
                <w:b/>
                <w:color w:val="1F4E79" w:themeColor="accent1" w:themeShade="80"/>
                <w:sz w:val="20"/>
              </w:rPr>
            </w:pPr>
            <w:r>
              <w:rPr>
                <w:rFonts w:ascii="Arial" w:hAnsi="Arial" w:cs="Arial"/>
                <w:b/>
                <w:color w:val="1F4E79" w:themeColor="accent1" w:themeShade="80"/>
                <w:sz w:val="20"/>
              </w:rPr>
              <w:t>Reforma Hacendaria</w:t>
            </w:r>
          </w:p>
        </w:tc>
        <w:tc>
          <w:tcPr>
            <w:tcW w:w="4143" w:type="dxa"/>
          </w:tcPr>
          <w:p w:rsidR="00873E3A" w:rsidRDefault="00873E3A" w:rsidP="00FF1070">
            <w:pPr>
              <w:jc w:val="center"/>
              <w:rPr>
                <w:rFonts w:ascii="Arial" w:hAnsi="Arial" w:cs="Arial"/>
              </w:rPr>
            </w:pPr>
          </w:p>
          <w:p w:rsidR="007470C1" w:rsidRDefault="00FF1070" w:rsidP="00FF1070">
            <w:pPr>
              <w:jc w:val="center"/>
              <w:rPr>
                <w:rFonts w:ascii="Arial" w:hAnsi="Arial" w:cs="Arial"/>
              </w:rPr>
            </w:pPr>
            <w:r>
              <w:rPr>
                <w:rFonts w:ascii="Arial" w:hAnsi="Arial" w:cs="Arial"/>
              </w:rPr>
              <w:t>Esta reforma incentiva la formalidad de las empresas lo cual nos permitirá después ser candidatos a programas de apoyo que el gobierno otorga, y por otra parte tendremos el beneficio de que en nuestro primer año de funcionamiento estaremos exentos del pago de impuestos.</w:t>
            </w:r>
          </w:p>
        </w:tc>
        <w:tc>
          <w:tcPr>
            <w:tcW w:w="2879" w:type="dxa"/>
          </w:tcPr>
          <w:p w:rsidR="007470C1" w:rsidRDefault="007470C1" w:rsidP="007470C1">
            <w:pPr>
              <w:jc w:val="center"/>
              <w:rPr>
                <w:rFonts w:ascii="Arial" w:hAnsi="Arial" w:cs="Arial"/>
              </w:rPr>
            </w:pPr>
          </w:p>
        </w:tc>
      </w:tr>
      <w:tr w:rsidR="00360A86" w:rsidTr="009F4E4F">
        <w:trPr>
          <w:trHeight w:val="318"/>
        </w:trPr>
        <w:tc>
          <w:tcPr>
            <w:tcW w:w="9813" w:type="dxa"/>
            <w:gridSpan w:val="3"/>
          </w:tcPr>
          <w:p w:rsidR="00360A86" w:rsidRDefault="00360A86" w:rsidP="007470C1">
            <w:pPr>
              <w:jc w:val="center"/>
              <w:rPr>
                <w:rFonts w:ascii="Arial" w:hAnsi="Arial" w:cs="Arial"/>
              </w:rPr>
            </w:pPr>
            <w:r>
              <w:rPr>
                <w:rFonts w:ascii="Arial" w:hAnsi="Arial" w:cs="Arial"/>
                <w:b/>
                <w:color w:val="C00000"/>
                <w:sz w:val="24"/>
              </w:rPr>
              <w:t>REGULACIONES</w:t>
            </w:r>
          </w:p>
        </w:tc>
      </w:tr>
      <w:tr w:rsidR="007470C1" w:rsidTr="00873E3A">
        <w:trPr>
          <w:trHeight w:val="318"/>
        </w:trPr>
        <w:tc>
          <w:tcPr>
            <w:tcW w:w="2868" w:type="dxa"/>
          </w:tcPr>
          <w:p w:rsidR="007470C1" w:rsidRPr="007470C1" w:rsidRDefault="00826BDC" w:rsidP="00826BDC">
            <w:pPr>
              <w:pStyle w:val="Prrafodelista"/>
              <w:numPr>
                <w:ilvl w:val="0"/>
                <w:numId w:val="7"/>
              </w:numPr>
              <w:rPr>
                <w:rFonts w:ascii="Arial" w:hAnsi="Arial" w:cs="Arial"/>
                <w:b/>
                <w:color w:val="1F4E79" w:themeColor="accent1" w:themeShade="80"/>
                <w:sz w:val="20"/>
              </w:rPr>
            </w:pPr>
            <w:r>
              <w:rPr>
                <w:rFonts w:ascii="Arial" w:hAnsi="Arial" w:cs="Arial"/>
                <w:b/>
                <w:color w:val="1F4E79" w:themeColor="accent1" w:themeShade="80"/>
                <w:sz w:val="20"/>
              </w:rPr>
              <w:t>Registros ante el IMPI</w:t>
            </w:r>
          </w:p>
        </w:tc>
        <w:tc>
          <w:tcPr>
            <w:tcW w:w="4095" w:type="dxa"/>
          </w:tcPr>
          <w:p w:rsidR="007470C1" w:rsidRDefault="007470C1" w:rsidP="007470C1">
            <w:pPr>
              <w:jc w:val="center"/>
              <w:rPr>
                <w:rFonts w:ascii="Arial" w:hAnsi="Arial" w:cs="Arial"/>
              </w:rPr>
            </w:pPr>
            <w:r>
              <w:rPr>
                <w:rFonts w:ascii="Arial" w:hAnsi="Arial" w:cs="Arial"/>
                <w:sz w:val="20"/>
              </w:rPr>
              <w:t xml:space="preserve">El registrar la marca y el diseño del circuito electrónico </w:t>
            </w:r>
            <w:r w:rsidR="006C5053">
              <w:rPr>
                <w:rFonts w:ascii="Arial" w:hAnsi="Arial" w:cs="Arial"/>
                <w:sz w:val="20"/>
              </w:rPr>
              <w:t xml:space="preserve">nos </w:t>
            </w:r>
            <w:r>
              <w:rPr>
                <w:rFonts w:ascii="Arial" w:hAnsi="Arial" w:cs="Arial"/>
                <w:sz w:val="20"/>
              </w:rPr>
              <w:t>permitirá convertirnos en una empresa competitiva en el mercado.</w:t>
            </w:r>
          </w:p>
        </w:tc>
        <w:tc>
          <w:tcPr>
            <w:tcW w:w="2850" w:type="dxa"/>
          </w:tcPr>
          <w:p w:rsidR="007470C1" w:rsidRDefault="007470C1" w:rsidP="007470C1">
            <w:pPr>
              <w:jc w:val="center"/>
              <w:rPr>
                <w:rFonts w:ascii="Arial" w:hAnsi="Arial" w:cs="Arial"/>
              </w:rPr>
            </w:pPr>
          </w:p>
        </w:tc>
      </w:tr>
      <w:tr w:rsidR="007470C1" w:rsidTr="00873E3A">
        <w:trPr>
          <w:trHeight w:val="318"/>
        </w:trPr>
        <w:tc>
          <w:tcPr>
            <w:tcW w:w="2868" w:type="dxa"/>
          </w:tcPr>
          <w:p w:rsidR="007470C1" w:rsidRPr="007470C1" w:rsidRDefault="00826BDC" w:rsidP="00826BDC">
            <w:pPr>
              <w:pStyle w:val="Prrafodelista"/>
              <w:numPr>
                <w:ilvl w:val="0"/>
                <w:numId w:val="7"/>
              </w:numPr>
              <w:rPr>
                <w:rFonts w:ascii="Arial" w:hAnsi="Arial" w:cs="Arial"/>
                <w:b/>
                <w:color w:val="1F4E79" w:themeColor="accent1" w:themeShade="80"/>
                <w:sz w:val="20"/>
              </w:rPr>
            </w:pPr>
            <w:r>
              <w:rPr>
                <w:rFonts w:ascii="Arial" w:hAnsi="Arial" w:cs="Arial"/>
                <w:b/>
                <w:color w:val="1F4E79" w:themeColor="accent1" w:themeShade="80"/>
                <w:sz w:val="20"/>
              </w:rPr>
              <w:t>R</w:t>
            </w:r>
            <w:r w:rsidRPr="007470C1">
              <w:rPr>
                <w:rFonts w:ascii="Arial" w:hAnsi="Arial" w:cs="Arial"/>
                <w:b/>
                <w:color w:val="1F4E79" w:themeColor="accent1" w:themeShade="80"/>
                <w:sz w:val="20"/>
              </w:rPr>
              <w:t xml:space="preserve">egistros en </w:t>
            </w:r>
            <w:r>
              <w:rPr>
                <w:rFonts w:ascii="Arial" w:hAnsi="Arial" w:cs="Arial"/>
                <w:b/>
                <w:color w:val="1F4E79" w:themeColor="accent1" w:themeShade="80"/>
                <w:sz w:val="20"/>
              </w:rPr>
              <w:t>INDAUTOR</w:t>
            </w:r>
          </w:p>
        </w:tc>
        <w:tc>
          <w:tcPr>
            <w:tcW w:w="4095" w:type="dxa"/>
          </w:tcPr>
          <w:p w:rsidR="007470C1" w:rsidRDefault="008041F5" w:rsidP="007470C1">
            <w:pPr>
              <w:jc w:val="center"/>
              <w:rPr>
                <w:rFonts w:ascii="Arial" w:hAnsi="Arial" w:cs="Arial"/>
              </w:rPr>
            </w:pPr>
            <w:r>
              <w:rPr>
                <w:rFonts w:ascii="Arial" w:hAnsi="Arial" w:cs="Arial"/>
              </w:rPr>
              <w:t>Registrar el código fuente, nos dará una gran fortaleza así como en la marca y el diseño del circuito electrónico, ya que nos estaremos consolidando como una empresa formal.</w:t>
            </w:r>
          </w:p>
        </w:tc>
        <w:tc>
          <w:tcPr>
            <w:tcW w:w="2850" w:type="dxa"/>
          </w:tcPr>
          <w:p w:rsidR="007470C1" w:rsidRDefault="007470C1" w:rsidP="007470C1">
            <w:pPr>
              <w:jc w:val="center"/>
              <w:rPr>
                <w:rFonts w:ascii="Arial" w:hAnsi="Arial" w:cs="Arial"/>
              </w:rPr>
            </w:pPr>
          </w:p>
        </w:tc>
      </w:tr>
      <w:tr w:rsidR="00360A86" w:rsidTr="003340F6">
        <w:trPr>
          <w:trHeight w:val="318"/>
        </w:trPr>
        <w:tc>
          <w:tcPr>
            <w:tcW w:w="9813" w:type="dxa"/>
            <w:gridSpan w:val="3"/>
            <w:vAlign w:val="center"/>
          </w:tcPr>
          <w:p w:rsidR="00360A86" w:rsidRDefault="00360A86" w:rsidP="007470C1">
            <w:pPr>
              <w:jc w:val="center"/>
              <w:rPr>
                <w:rFonts w:ascii="Arial" w:hAnsi="Arial" w:cs="Arial"/>
              </w:rPr>
            </w:pPr>
            <w:r>
              <w:rPr>
                <w:rFonts w:ascii="Arial" w:hAnsi="Arial" w:cs="Arial"/>
                <w:b/>
                <w:color w:val="C00000"/>
                <w:sz w:val="24"/>
              </w:rPr>
              <w:t>POLITICAS ECONOMICAS</w:t>
            </w:r>
          </w:p>
        </w:tc>
      </w:tr>
      <w:tr w:rsidR="002778BF" w:rsidTr="00873E3A">
        <w:trPr>
          <w:trHeight w:val="318"/>
        </w:trPr>
        <w:tc>
          <w:tcPr>
            <w:tcW w:w="2868" w:type="dxa"/>
          </w:tcPr>
          <w:p w:rsidR="002778BF" w:rsidRPr="009704A1" w:rsidRDefault="002778BF" w:rsidP="002778BF">
            <w:pPr>
              <w:pStyle w:val="Prrafodelista"/>
              <w:numPr>
                <w:ilvl w:val="0"/>
                <w:numId w:val="7"/>
              </w:numPr>
              <w:rPr>
                <w:rFonts w:ascii="Arial" w:hAnsi="Arial" w:cs="Arial"/>
                <w:b/>
                <w:color w:val="1F4E79" w:themeColor="accent1" w:themeShade="80"/>
                <w:sz w:val="20"/>
              </w:rPr>
            </w:pPr>
            <w:r w:rsidRPr="00E3770C">
              <w:rPr>
                <w:rFonts w:ascii="Arial" w:hAnsi="Arial" w:cs="Arial"/>
                <w:b/>
                <w:color w:val="1F4E79" w:themeColor="accent1" w:themeShade="80"/>
                <w:sz w:val="20"/>
              </w:rPr>
              <w:t xml:space="preserve">La Reforma </w:t>
            </w:r>
            <w:r>
              <w:rPr>
                <w:rFonts w:ascii="Arial" w:hAnsi="Arial" w:cs="Arial"/>
                <w:b/>
                <w:color w:val="1F4E79" w:themeColor="accent1" w:themeShade="80"/>
                <w:sz w:val="20"/>
              </w:rPr>
              <w:t>Financiera</w:t>
            </w:r>
          </w:p>
        </w:tc>
        <w:tc>
          <w:tcPr>
            <w:tcW w:w="4095" w:type="dxa"/>
          </w:tcPr>
          <w:p w:rsidR="002778BF" w:rsidRDefault="002778BF" w:rsidP="002778BF">
            <w:pPr>
              <w:rPr>
                <w:rFonts w:ascii="Arial" w:hAnsi="Arial" w:cs="Arial"/>
              </w:rPr>
            </w:pPr>
          </w:p>
        </w:tc>
        <w:tc>
          <w:tcPr>
            <w:tcW w:w="2850" w:type="dxa"/>
          </w:tcPr>
          <w:p w:rsidR="002778BF" w:rsidRDefault="002778BF" w:rsidP="002778BF">
            <w:pPr>
              <w:jc w:val="center"/>
              <w:rPr>
                <w:rFonts w:ascii="Arial" w:hAnsi="Arial" w:cs="Arial"/>
              </w:rPr>
            </w:pPr>
            <w:r>
              <w:rPr>
                <w:rFonts w:ascii="Arial" w:hAnsi="Arial" w:cs="Arial"/>
              </w:rPr>
              <w:t>Esta reforma a pesar de tener como objetivo el facilitar los financiamientos a las empresas en apoyo a su economía, la realidad es que actualmente es una amenaza por las altas tasas de interés que ofrecen al mercado.</w:t>
            </w:r>
          </w:p>
        </w:tc>
      </w:tr>
      <w:tr w:rsidR="00360A86" w:rsidTr="005A4B16">
        <w:trPr>
          <w:trHeight w:val="318"/>
        </w:trPr>
        <w:tc>
          <w:tcPr>
            <w:tcW w:w="9813" w:type="dxa"/>
            <w:gridSpan w:val="3"/>
            <w:vAlign w:val="center"/>
          </w:tcPr>
          <w:p w:rsidR="00360A86" w:rsidRDefault="00360A86" w:rsidP="007470C1">
            <w:pPr>
              <w:jc w:val="center"/>
              <w:rPr>
                <w:rFonts w:ascii="Arial" w:hAnsi="Arial" w:cs="Arial"/>
              </w:rPr>
            </w:pPr>
            <w:r>
              <w:rPr>
                <w:rFonts w:ascii="Arial" w:hAnsi="Arial" w:cs="Arial"/>
                <w:b/>
                <w:color w:val="C00000"/>
                <w:sz w:val="24"/>
              </w:rPr>
              <w:t>AGENDA DE INNOVACION</w:t>
            </w:r>
          </w:p>
        </w:tc>
      </w:tr>
      <w:tr w:rsidR="007470C1" w:rsidTr="00873E3A">
        <w:trPr>
          <w:trHeight w:val="298"/>
        </w:trPr>
        <w:tc>
          <w:tcPr>
            <w:tcW w:w="2868" w:type="dxa"/>
          </w:tcPr>
          <w:p w:rsidR="007470C1" w:rsidRPr="009704A1" w:rsidRDefault="00ED6CC8" w:rsidP="009704A1">
            <w:pPr>
              <w:pStyle w:val="Prrafodelista"/>
              <w:numPr>
                <w:ilvl w:val="0"/>
                <w:numId w:val="7"/>
              </w:numPr>
              <w:rPr>
                <w:rFonts w:ascii="Arial" w:hAnsi="Arial" w:cs="Arial"/>
                <w:b/>
                <w:color w:val="1F4E79" w:themeColor="accent1" w:themeShade="80"/>
                <w:sz w:val="20"/>
              </w:rPr>
            </w:pPr>
            <w:r>
              <w:rPr>
                <w:rFonts w:ascii="Arial" w:hAnsi="Arial" w:cs="Arial"/>
                <w:b/>
                <w:color w:val="1F4E79" w:themeColor="accent1" w:themeShade="80"/>
                <w:sz w:val="20"/>
              </w:rPr>
              <w:t>Contar en el estado con</w:t>
            </w:r>
            <w:r w:rsidR="006B2D5F" w:rsidRPr="00ED6CC8">
              <w:rPr>
                <w:rFonts w:ascii="Arial" w:hAnsi="Arial" w:cs="Arial"/>
                <w:b/>
                <w:color w:val="1F4E79" w:themeColor="accent1" w:themeShade="80"/>
                <w:sz w:val="20"/>
              </w:rPr>
              <w:t xml:space="preserve"> la Secretaría de Innovación, Ciencia y Tecnología</w:t>
            </w:r>
            <w:r w:rsidR="00714EED">
              <w:rPr>
                <w:rFonts w:ascii="Arial" w:hAnsi="Arial" w:cs="Arial"/>
                <w:b/>
                <w:color w:val="1F4E79" w:themeColor="accent1" w:themeShade="80"/>
                <w:sz w:val="20"/>
              </w:rPr>
              <w:t>.</w:t>
            </w:r>
          </w:p>
        </w:tc>
        <w:tc>
          <w:tcPr>
            <w:tcW w:w="4095" w:type="dxa"/>
          </w:tcPr>
          <w:p w:rsidR="007470C1" w:rsidRDefault="00901CBB" w:rsidP="00901CBB">
            <w:pPr>
              <w:jc w:val="center"/>
              <w:rPr>
                <w:rFonts w:ascii="Arial" w:hAnsi="Arial" w:cs="Arial"/>
              </w:rPr>
            </w:pPr>
            <w:r>
              <w:t>B</w:t>
            </w:r>
            <w:r w:rsidR="00CC1BCD">
              <w:t xml:space="preserve">usca que </w:t>
            </w:r>
            <w:r w:rsidR="00ED6CC8">
              <w:t>Jalisco</w:t>
            </w:r>
            <w:r w:rsidR="00CC1BCD">
              <w:t xml:space="preserve"> se convierta en 2030 en un referente en innovación en la República Mexicana,</w:t>
            </w:r>
            <w:r>
              <w:t xml:space="preserve"> por lo que se apoya a las empresas innovadoras a fin de cumplir esa meta</w:t>
            </w:r>
            <w:r w:rsidR="00CC1BCD">
              <w:t>.</w:t>
            </w:r>
          </w:p>
        </w:tc>
        <w:tc>
          <w:tcPr>
            <w:tcW w:w="2850" w:type="dxa"/>
          </w:tcPr>
          <w:p w:rsidR="007470C1" w:rsidRDefault="007470C1" w:rsidP="007470C1">
            <w:pPr>
              <w:jc w:val="center"/>
              <w:rPr>
                <w:rFonts w:ascii="Arial" w:hAnsi="Arial" w:cs="Arial"/>
              </w:rPr>
            </w:pPr>
          </w:p>
        </w:tc>
      </w:tr>
      <w:tr w:rsidR="007470C1" w:rsidTr="00873E3A">
        <w:trPr>
          <w:trHeight w:val="298"/>
        </w:trPr>
        <w:tc>
          <w:tcPr>
            <w:tcW w:w="2868" w:type="dxa"/>
          </w:tcPr>
          <w:p w:rsidR="007470C1" w:rsidRPr="00ED6CC8" w:rsidRDefault="00ED6CC8" w:rsidP="00873E3A">
            <w:pPr>
              <w:pStyle w:val="Prrafodelista"/>
              <w:numPr>
                <w:ilvl w:val="0"/>
                <w:numId w:val="7"/>
              </w:numPr>
              <w:rPr>
                <w:rFonts w:ascii="Arial" w:hAnsi="Arial" w:cs="Arial"/>
                <w:b/>
                <w:color w:val="1F4E79" w:themeColor="accent1" w:themeShade="80"/>
                <w:sz w:val="20"/>
              </w:rPr>
            </w:pPr>
            <w:r w:rsidRPr="00ED6CC8">
              <w:rPr>
                <w:rFonts w:ascii="Arial" w:hAnsi="Arial" w:cs="Arial"/>
                <w:b/>
                <w:color w:val="1F4E79" w:themeColor="accent1" w:themeShade="80"/>
                <w:sz w:val="20"/>
              </w:rPr>
              <w:t xml:space="preserve">La priorización de tres áreas de Especialización, Agropecuario e Industria </w:t>
            </w:r>
            <w:r w:rsidR="00873E3A">
              <w:rPr>
                <w:rFonts w:ascii="Arial" w:hAnsi="Arial" w:cs="Arial"/>
                <w:b/>
                <w:color w:val="1F4E79" w:themeColor="accent1" w:themeShade="80"/>
                <w:sz w:val="20"/>
              </w:rPr>
              <w:t>Alimentaria, Salud e Industria f</w:t>
            </w:r>
            <w:r w:rsidRPr="00ED6CC8">
              <w:rPr>
                <w:rFonts w:ascii="Arial" w:hAnsi="Arial" w:cs="Arial"/>
                <w:b/>
                <w:color w:val="1F4E79" w:themeColor="accent1" w:themeShade="80"/>
                <w:sz w:val="20"/>
              </w:rPr>
              <w:t>armacéutica, y tic e Industrias Creativas.</w:t>
            </w:r>
          </w:p>
        </w:tc>
        <w:tc>
          <w:tcPr>
            <w:tcW w:w="4095" w:type="dxa"/>
          </w:tcPr>
          <w:p w:rsidR="007470C1" w:rsidRDefault="00873E3A" w:rsidP="00873E3A">
            <w:pPr>
              <w:jc w:val="center"/>
              <w:rPr>
                <w:rFonts w:ascii="Arial" w:hAnsi="Arial" w:cs="Arial"/>
              </w:rPr>
            </w:pPr>
            <w:r>
              <w:rPr>
                <w:rFonts w:ascii="Arial" w:hAnsi="Arial" w:cs="Arial"/>
              </w:rPr>
              <w:t>Nos brinda una gran ventaja, ya que A3SY entra en una de las áreas de priorización para la Agenda de Innovación (TIC e Industrias Creativas).</w:t>
            </w:r>
          </w:p>
          <w:p w:rsidR="00873E3A" w:rsidRDefault="00873E3A" w:rsidP="00873E3A">
            <w:pPr>
              <w:jc w:val="center"/>
              <w:rPr>
                <w:rFonts w:ascii="Arial" w:hAnsi="Arial" w:cs="Arial"/>
              </w:rPr>
            </w:pPr>
          </w:p>
          <w:p w:rsidR="00873E3A" w:rsidRDefault="00873E3A" w:rsidP="00873E3A">
            <w:pPr>
              <w:jc w:val="center"/>
              <w:rPr>
                <w:rFonts w:ascii="Arial" w:hAnsi="Arial" w:cs="Arial"/>
              </w:rPr>
            </w:pPr>
          </w:p>
          <w:p w:rsidR="00873E3A" w:rsidRDefault="00873E3A" w:rsidP="00873E3A">
            <w:pPr>
              <w:jc w:val="center"/>
              <w:rPr>
                <w:rFonts w:ascii="Arial" w:hAnsi="Arial" w:cs="Arial"/>
              </w:rPr>
            </w:pPr>
          </w:p>
          <w:p w:rsidR="00873E3A" w:rsidRDefault="00873E3A" w:rsidP="00873E3A">
            <w:pPr>
              <w:jc w:val="center"/>
              <w:rPr>
                <w:rFonts w:ascii="Arial" w:hAnsi="Arial" w:cs="Arial"/>
              </w:rPr>
            </w:pPr>
          </w:p>
          <w:p w:rsidR="00873E3A" w:rsidRDefault="00873E3A" w:rsidP="00873E3A">
            <w:pPr>
              <w:jc w:val="center"/>
              <w:rPr>
                <w:rFonts w:ascii="Arial" w:hAnsi="Arial" w:cs="Arial"/>
              </w:rPr>
            </w:pPr>
          </w:p>
          <w:p w:rsidR="00873E3A" w:rsidRDefault="00873E3A" w:rsidP="00873E3A">
            <w:pPr>
              <w:jc w:val="center"/>
              <w:rPr>
                <w:rFonts w:ascii="Arial" w:hAnsi="Arial" w:cs="Arial"/>
              </w:rPr>
            </w:pPr>
          </w:p>
        </w:tc>
        <w:tc>
          <w:tcPr>
            <w:tcW w:w="2850" w:type="dxa"/>
          </w:tcPr>
          <w:p w:rsidR="007470C1" w:rsidRDefault="007470C1" w:rsidP="007470C1">
            <w:pPr>
              <w:jc w:val="center"/>
              <w:rPr>
                <w:rFonts w:ascii="Arial" w:hAnsi="Arial" w:cs="Arial"/>
              </w:rPr>
            </w:pPr>
          </w:p>
        </w:tc>
      </w:tr>
      <w:tr w:rsidR="00360A86" w:rsidTr="00B93002">
        <w:trPr>
          <w:trHeight w:val="298"/>
        </w:trPr>
        <w:tc>
          <w:tcPr>
            <w:tcW w:w="9813" w:type="dxa"/>
            <w:gridSpan w:val="3"/>
          </w:tcPr>
          <w:p w:rsidR="00360A86" w:rsidRDefault="00360A86" w:rsidP="007470C1">
            <w:pPr>
              <w:jc w:val="center"/>
              <w:rPr>
                <w:rFonts w:ascii="Arial" w:hAnsi="Arial" w:cs="Arial"/>
              </w:rPr>
            </w:pPr>
            <w:r>
              <w:rPr>
                <w:rFonts w:ascii="Arial" w:hAnsi="Arial" w:cs="Arial"/>
                <w:b/>
                <w:color w:val="C00000"/>
                <w:sz w:val="24"/>
              </w:rPr>
              <w:lastRenderedPageBreak/>
              <w:t>ENTORNO SOCIAL</w:t>
            </w:r>
          </w:p>
        </w:tc>
      </w:tr>
      <w:tr w:rsidR="007470C1" w:rsidTr="00873E3A">
        <w:trPr>
          <w:trHeight w:val="298"/>
        </w:trPr>
        <w:tc>
          <w:tcPr>
            <w:tcW w:w="2868" w:type="dxa"/>
          </w:tcPr>
          <w:p w:rsidR="009704A1" w:rsidRPr="009704A1" w:rsidRDefault="008823E7" w:rsidP="00826BDC">
            <w:pPr>
              <w:pStyle w:val="Prrafodelista"/>
              <w:numPr>
                <w:ilvl w:val="0"/>
                <w:numId w:val="7"/>
              </w:numPr>
              <w:rPr>
                <w:rFonts w:ascii="Arial" w:hAnsi="Arial" w:cs="Arial"/>
                <w:b/>
                <w:color w:val="1F4E79" w:themeColor="accent1" w:themeShade="80"/>
                <w:sz w:val="20"/>
              </w:rPr>
            </w:pPr>
            <w:r>
              <w:rPr>
                <w:rFonts w:ascii="Arial" w:hAnsi="Arial" w:cs="Arial"/>
                <w:b/>
                <w:color w:val="1F4E79" w:themeColor="accent1" w:themeShade="80"/>
                <w:sz w:val="20"/>
              </w:rPr>
              <w:t>El considerable aumento de gimnasios que se abren cada año en el país.</w:t>
            </w:r>
          </w:p>
        </w:tc>
        <w:tc>
          <w:tcPr>
            <w:tcW w:w="4095" w:type="dxa"/>
          </w:tcPr>
          <w:p w:rsidR="007470C1" w:rsidRDefault="000C42C9" w:rsidP="007470C1">
            <w:pPr>
              <w:jc w:val="center"/>
              <w:rPr>
                <w:rFonts w:ascii="Arial" w:hAnsi="Arial" w:cs="Arial"/>
              </w:rPr>
            </w:pPr>
            <w:r>
              <w:rPr>
                <w:rFonts w:ascii="Arial" w:hAnsi="Arial" w:cs="Arial"/>
              </w:rPr>
              <w:t>Claramente es una gran oportunidad puesto que este mercado va en un constante crecimiento y eso ofrece a A3SY una mayor posibilidad de clientes.</w:t>
            </w:r>
          </w:p>
        </w:tc>
        <w:tc>
          <w:tcPr>
            <w:tcW w:w="2850" w:type="dxa"/>
          </w:tcPr>
          <w:p w:rsidR="007470C1" w:rsidRDefault="007470C1" w:rsidP="007470C1">
            <w:pPr>
              <w:jc w:val="center"/>
              <w:rPr>
                <w:rFonts w:ascii="Arial" w:hAnsi="Arial" w:cs="Arial"/>
              </w:rPr>
            </w:pPr>
          </w:p>
        </w:tc>
      </w:tr>
      <w:tr w:rsidR="009704A1" w:rsidTr="00E14102">
        <w:trPr>
          <w:trHeight w:val="298"/>
        </w:trPr>
        <w:tc>
          <w:tcPr>
            <w:tcW w:w="2859" w:type="dxa"/>
          </w:tcPr>
          <w:p w:rsidR="009704A1" w:rsidRDefault="006E2786" w:rsidP="00E43C31">
            <w:pPr>
              <w:pStyle w:val="Prrafodelista"/>
              <w:numPr>
                <w:ilvl w:val="0"/>
                <w:numId w:val="7"/>
              </w:numPr>
              <w:rPr>
                <w:rFonts w:ascii="Arial" w:hAnsi="Arial" w:cs="Arial"/>
                <w:b/>
                <w:color w:val="1F4E79" w:themeColor="accent1" w:themeShade="80"/>
                <w:sz w:val="20"/>
              </w:rPr>
            </w:pPr>
            <w:r>
              <w:rPr>
                <w:rFonts w:ascii="Arial" w:hAnsi="Arial" w:cs="Arial"/>
                <w:b/>
                <w:color w:val="1F4E79" w:themeColor="accent1" w:themeShade="80"/>
                <w:sz w:val="20"/>
              </w:rPr>
              <w:t>La alta competitividad en los sectores empresariales</w:t>
            </w:r>
            <w:r w:rsidR="00E43C31">
              <w:rPr>
                <w:rFonts w:ascii="Arial" w:hAnsi="Arial" w:cs="Arial"/>
                <w:b/>
                <w:color w:val="1F4E79" w:themeColor="accent1" w:themeShade="80"/>
                <w:sz w:val="20"/>
              </w:rPr>
              <w:t>.</w:t>
            </w:r>
          </w:p>
        </w:tc>
        <w:tc>
          <w:tcPr>
            <w:tcW w:w="4101" w:type="dxa"/>
          </w:tcPr>
          <w:p w:rsidR="009704A1" w:rsidRDefault="006E2786" w:rsidP="00E43C31">
            <w:pPr>
              <w:jc w:val="center"/>
              <w:rPr>
                <w:rFonts w:ascii="Arial" w:hAnsi="Arial" w:cs="Arial"/>
              </w:rPr>
            </w:pPr>
            <w:r>
              <w:rPr>
                <w:rFonts w:ascii="Arial" w:hAnsi="Arial" w:cs="Arial"/>
              </w:rPr>
              <w:t xml:space="preserve">A3SY ofrecerá a los centros de entrenamiento </w:t>
            </w:r>
            <w:r w:rsidR="00E43C31">
              <w:rPr>
                <w:rFonts w:ascii="Arial" w:hAnsi="Arial" w:cs="Arial"/>
              </w:rPr>
              <w:t xml:space="preserve">esa diferenciación que necesitan </w:t>
            </w:r>
            <w:r>
              <w:rPr>
                <w:rFonts w:ascii="Arial" w:hAnsi="Arial" w:cs="Arial"/>
              </w:rPr>
              <w:t xml:space="preserve">para que salgan del </w:t>
            </w:r>
            <w:r w:rsidR="00377CDD">
              <w:rPr>
                <w:rFonts w:ascii="Arial" w:hAnsi="Arial" w:cs="Arial"/>
              </w:rPr>
              <w:t>círculo</w:t>
            </w:r>
            <w:r w:rsidR="00E43C31">
              <w:rPr>
                <w:rFonts w:ascii="Arial" w:hAnsi="Arial" w:cs="Arial"/>
              </w:rPr>
              <w:t xml:space="preserve"> de empresas que no innovan.</w:t>
            </w:r>
          </w:p>
        </w:tc>
        <w:tc>
          <w:tcPr>
            <w:tcW w:w="2853" w:type="dxa"/>
          </w:tcPr>
          <w:p w:rsidR="009704A1" w:rsidRDefault="009704A1" w:rsidP="007470C1">
            <w:pPr>
              <w:jc w:val="center"/>
              <w:rPr>
                <w:rFonts w:ascii="Arial" w:hAnsi="Arial" w:cs="Arial"/>
              </w:rPr>
            </w:pPr>
          </w:p>
        </w:tc>
      </w:tr>
      <w:tr w:rsidR="00360A86" w:rsidTr="009402CB">
        <w:trPr>
          <w:trHeight w:val="298"/>
        </w:trPr>
        <w:tc>
          <w:tcPr>
            <w:tcW w:w="9813" w:type="dxa"/>
            <w:gridSpan w:val="3"/>
          </w:tcPr>
          <w:p w:rsidR="00360A86" w:rsidRDefault="00360A86" w:rsidP="007470C1">
            <w:pPr>
              <w:jc w:val="center"/>
              <w:rPr>
                <w:rFonts w:ascii="Arial" w:hAnsi="Arial" w:cs="Arial"/>
              </w:rPr>
            </w:pPr>
            <w:r>
              <w:rPr>
                <w:rFonts w:ascii="Arial" w:hAnsi="Arial" w:cs="Arial"/>
                <w:b/>
                <w:color w:val="C00000"/>
                <w:sz w:val="24"/>
              </w:rPr>
              <w:t>ENTORNO CULTURAL</w:t>
            </w:r>
          </w:p>
        </w:tc>
      </w:tr>
      <w:tr w:rsidR="007470C1" w:rsidTr="00E14102">
        <w:trPr>
          <w:trHeight w:val="298"/>
        </w:trPr>
        <w:tc>
          <w:tcPr>
            <w:tcW w:w="2859" w:type="dxa"/>
          </w:tcPr>
          <w:p w:rsidR="007470C1" w:rsidRPr="009704A1" w:rsidRDefault="00861DF0" w:rsidP="009704A1">
            <w:pPr>
              <w:pStyle w:val="Prrafodelista"/>
              <w:numPr>
                <w:ilvl w:val="0"/>
                <w:numId w:val="7"/>
              </w:numPr>
              <w:rPr>
                <w:rFonts w:ascii="Arial" w:hAnsi="Arial" w:cs="Arial"/>
                <w:b/>
                <w:color w:val="1F4E79" w:themeColor="accent1" w:themeShade="80"/>
                <w:sz w:val="20"/>
              </w:rPr>
            </w:pPr>
            <w:r w:rsidRPr="00861DF0">
              <w:rPr>
                <w:rFonts w:ascii="Arial" w:hAnsi="Arial" w:cs="Arial"/>
                <w:b/>
                <w:color w:val="1F4E79" w:themeColor="accent1" w:themeShade="80"/>
                <w:sz w:val="20"/>
              </w:rPr>
              <w:t>Falta de hábitos de práctica deportiva</w:t>
            </w:r>
            <w:r w:rsidR="00516FE6">
              <w:rPr>
                <w:rFonts w:ascii="Arial" w:hAnsi="Arial" w:cs="Arial"/>
                <w:b/>
                <w:color w:val="1F4E79" w:themeColor="accent1" w:themeShade="80"/>
                <w:sz w:val="20"/>
              </w:rPr>
              <w:t xml:space="preserve"> (Población de 43.8% activos físicamente)</w:t>
            </w:r>
            <w:r w:rsidRPr="00861DF0">
              <w:rPr>
                <w:rFonts w:ascii="Arial" w:hAnsi="Arial" w:cs="Arial"/>
                <w:b/>
                <w:color w:val="1F4E79" w:themeColor="accent1" w:themeShade="80"/>
                <w:sz w:val="20"/>
              </w:rPr>
              <w:t>.</w:t>
            </w:r>
          </w:p>
        </w:tc>
        <w:tc>
          <w:tcPr>
            <w:tcW w:w="4101" w:type="dxa"/>
          </w:tcPr>
          <w:p w:rsidR="007470C1" w:rsidRDefault="00562C13" w:rsidP="007470C1">
            <w:pPr>
              <w:jc w:val="center"/>
              <w:rPr>
                <w:rFonts w:ascii="Arial" w:hAnsi="Arial" w:cs="Arial"/>
              </w:rPr>
            </w:pPr>
            <w:r>
              <w:rPr>
                <w:rFonts w:ascii="Arial" w:hAnsi="Arial" w:cs="Arial"/>
              </w:rPr>
              <w:t>En cierta forma esta cifra representa una oportunidad puesto que ha promovido la actividad física en las personas y se está intentando crecer esta población con las campañas que se hacen.</w:t>
            </w:r>
          </w:p>
        </w:tc>
        <w:tc>
          <w:tcPr>
            <w:tcW w:w="2853" w:type="dxa"/>
          </w:tcPr>
          <w:p w:rsidR="007470C1" w:rsidRDefault="009E19E2" w:rsidP="009E19E2">
            <w:pPr>
              <w:rPr>
                <w:rFonts w:ascii="Arial" w:hAnsi="Arial" w:cs="Arial"/>
              </w:rPr>
            </w:pPr>
            <w:r>
              <w:rPr>
                <w:rFonts w:ascii="Arial" w:hAnsi="Arial" w:cs="Arial"/>
              </w:rPr>
              <w:t>E</w:t>
            </w:r>
            <w:r w:rsidR="00516FE6">
              <w:rPr>
                <w:rFonts w:ascii="Arial" w:hAnsi="Arial" w:cs="Arial"/>
              </w:rPr>
              <w:t>l</w:t>
            </w:r>
            <w:r>
              <w:rPr>
                <w:rFonts w:ascii="Arial" w:hAnsi="Arial" w:cs="Arial"/>
              </w:rPr>
              <w:t xml:space="preserve"> bajo</w:t>
            </w:r>
            <w:r w:rsidR="00516FE6">
              <w:rPr>
                <w:rFonts w:ascii="Arial" w:hAnsi="Arial" w:cs="Arial"/>
              </w:rPr>
              <w:t xml:space="preserve"> porcentaje de personas físicamente activas</w:t>
            </w:r>
            <w:r>
              <w:rPr>
                <w:rFonts w:ascii="Arial" w:hAnsi="Arial" w:cs="Arial"/>
              </w:rPr>
              <w:t xml:space="preserve"> pone en riesgo la rentabilidad de los centros de e</w:t>
            </w:r>
            <w:r w:rsidR="00562C13">
              <w:rPr>
                <w:rFonts w:ascii="Arial" w:hAnsi="Arial" w:cs="Arial"/>
              </w:rPr>
              <w:t>ntrenamiento, (nuestros clientes).</w:t>
            </w:r>
          </w:p>
        </w:tc>
      </w:tr>
      <w:tr w:rsidR="007470C1" w:rsidTr="00E14102">
        <w:trPr>
          <w:trHeight w:val="298"/>
        </w:trPr>
        <w:tc>
          <w:tcPr>
            <w:tcW w:w="2859" w:type="dxa"/>
          </w:tcPr>
          <w:p w:rsidR="007470C1" w:rsidRPr="009704A1" w:rsidRDefault="00E55117" w:rsidP="009704A1">
            <w:pPr>
              <w:pStyle w:val="Prrafodelista"/>
              <w:numPr>
                <w:ilvl w:val="0"/>
                <w:numId w:val="7"/>
              </w:numPr>
              <w:rPr>
                <w:rFonts w:ascii="Arial" w:hAnsi="Arial" w:cs="Arial"/>
                <w:b/>
                <w:color w:val="1F4E79" w:themeColor="accent1" w:themeShade="80"/>
                <w:sz w:val="20"/>
              </w:rPr>
            </w:pPr>
            <w:r>
              <w:rPr>
                <w:rFonts w:ascii="Arial" w:hAnsi="Arial" w:cs="Arial"/>
                <w:b/>
                <w:color w:val="1F4E79" w:themeColor="accent1" w:themeShade="80"/>
                <w:sz w:val="20"/>
              </w:rPr>
              <w:t>Resistencia al cambio o a la innovación.</w:t>
            </w:r>
          </w:p>
        </w:tc>
        <w:tc>
          <w:tcPr>
            <w:tcW w:w="4101" w:type="dxa"/>
          </w:tcPr>
          <w:p w:rsidR="007470C1" w:rsidRDefault="007470C1" w:rsidP="007470C1">
            <w:pPr>
              <w:jc w:val="center"/>
              <w:rPr>
                <w:rFonts w:ascii="Arial" w:hAnsi="Arial" w:cs="Arial"/>
              </w:rPr>
            </w:pPr>
          </w:p>
        </w:tc>
        <w:tc>
          <w:tcPr>
            <w:tcW w:w="2853" w:type="dxa"/>
          </w:tcPr>
          <w:p w:rsidR="007470C1" w:rsidRDefault="00E55117" w:rsidP="007470C1">
            <w:pPr>
              <w:jc w:val="center"/>
              <w:rPr>
                <w:rFonts w:ascii="Arial" w:hAnsi="Arial" w:cs="Arial"/>
              </w:rPr>
            </w:pPr>
            <w:r>
              <w:rPr>
                <w:rFonts w:ascii="Arial" w:hAnsi="Arial" w:cs="Arial"/>
              </w:rPr>
              <w:t>Será un reto para A3SY el poder influir en las empresas que la innovación es necesaria para su crecimiento y permanencia en el mercado en un mundo en el que los cambios asustan.</w:t>
            </w:r>
          </w:p>
        </w:tc>
      </w:tr>
    </w:tbl>
    <w:p w:rsidR="0002249E" w:rsidRPr="00894F40" w:rsidRDefault="0002249E" w:rsidP="0002249E">
      <w:pPr>
        <w:jc w:val="center"/>
        <w:rPr>
          <w:rFonts w:ascii="Arial" w:hAnsi="Arial" w:cs="Arial"/>
        </w:rPr>
      </w:pPr>
    </w:p>
    <w:p w:rsidR="00C7471B" w:rsidRDefault="00C7471B" w:rsidP="0027307A">
      <w:pPr>
        <w:spacing w:line="360" w:lineRule="auto"/>
        <w:ind w:firstLine="720"/>
        <w:jc w:val="both"/>
        <w:rPr>
          <w:rFonts w:ascii="Arial" w:hAnsi="Arial" w:cs="Arial"/>
          <w:b/>
          <w:color w:val="FF0000"/>
        </w:rPr>
      </w:pPr>
    </w:p>
    <w:p w:rsidR="00B36BCF" w:rsidRDefault="00B36BCF" w:rsidP="0027307A">
      <w:pPr>
        <w:spacing w:line="360" w:lineRule="auto"/>
        <w:ind w:firstLine="720"/>
        <w:jc w:val="both"/>
        <w:rPr>
          <w:rFonts w:ascii="Arial" w:hAnsi="Arial" w:cs="Arial"/>
          <w:b/>
          <w:color w:val="FF0000"/>
        </w:rPr>
      </w:pPr>
    </w:p>
    <w:p w:rsidR="00B36BCF" w:rsidRDefault="00B36BCF" w:rsidP="0027307A">
      <w:pPr>
        <w:spacing w:line="360" w:lineRule="auto"/>
        <w:ind w:firstLine="720"/>
        <w:jc w:val="both"/>
        <w:rPr>
          <w:rFonts w:ascii="Arial" w:hAnsi="Arial" w:cs="Arial"/>
          <w:b/>
          <w:color w:val="FF0000"/>
        </w:rPr>
      </w:pPr>
    </w:p>
    <w:p w:rsidR="00B36BCF" w:rsidRDefault="00B36BCF" w:rsidP="0027307A">
      <w:pPr>
        <w:spacing w:line="360" w:lineRule="auto"/>
        <w:ind w:firstLine="720"/>
        <w:jc w:val="both"/>
        <w:rPr>
          <w:rFonts w:ascii="Arial" w:hAnsi="Arial" w:cs="Arial"/>
          <w:b/>
          <w:color w:val="FF0000"/>
        </w:rPr>
      </w:pPr>
    </w:p>
    <w:p w:rsidR="008046AA" w:rsidRDefault="008046AA" w:rsidP="0027307A">
      <w:pPr>
        <w:spacing w:line="360" w:lineRule="auto"/>
        <w:ind w:firstLine="720"/>
        <w:jc w:val="both"/>
        <w:rPr>
          <w:rFonts w:ascii="Arial" w:hAnsi="Arial" w:cs="Arial"/>
          <w:b/>
          <w:color w:val="FF0000"/>
        </w:rPr>
      </w:pPr>
    </w:p>
    <w:p w:rsidR="008046AA" w:rsidRDefault="008046AA" w:rsidP="0027307A">
      <w:pPr>
        <w:spacing w:line="360" w:lineRule="auto"/>
        <w:ind w:firstLine="720"/>
        <w:jc w:val="both"/>
        <w:rPr>
          <w:rFonts w:ascii="Arial" w:hAnsi="Arial" w:cs="Arial"/>
          <w:b/>
          <w:color w:val="FF0000"/>
        </w:rPr>
      </w:pPr>
    </w:p>
    <w:p w:rsidR="008046AA" w:rsidRPr="000E6294" w:rsidRDefault="008046AA" w:rsidP="0027307A">
      <w:pPr>
        <w:spacing w:line="360" w:lineRule="auto"/>
        <w:ind w:firstLine="720"/>
        <w:jc w:val="both"/>
        <w:rPr>
          <w:rFonts w:ascii="Arial" w:hAnsi="Arial" w:cs="Arial"/>
          <w:b/>
          <w:color w:val="FF0000"/>
        </w:rPr>
      </w:pPr>
    </w:p>
    <w:p w:rsidR="0027307A" w:rsidRDefault="008046AA" w:rsidP="008046AA">
      <w:pPr>
        <w:spacing w:line="360" w:lineRule="auto"/>
        <w:rPr>
          <w:rFonts w:ascii="Arial" w:hAnsi="Arial" w:cs="Arial"/>
          <w:b/>
          <w:color w:val="FF0000"/>
        </w:rPr>
      </w:pPr>
      <w:r>
        <w:rPr>
          <w:rFonts w:ascii="Arial" w:hAnsi="Arial" w:cs="Arial"/>
          <w:b/>
          <w:noProof/>
          <w:color w:val="FF0000"/>
          <w:lang w:val="en-US"/>
        </w:rPr>
        <w:lastRenderedPageBreak/>
        <w:drawing>
          <wp:anchor distT="0" distB="0" distL="114300" distR="114300" simplePos="0" relativeHeight="251658240" behindDoc="0" locked="0" layoutInCell="1" allowOverlap="1">
            <wp:simplePos x="0" y="0"/>
            <wp:positionH relativeFrom="margin">
              <wp:posOffset>2096428</wp:posOffset>
            </wp:positionH>
            <wp:positionV relativeFrom="margin">
              <wp:posOffset>252778</wp:posOffset>
            </wp:positionV>
            <wp:extent cx="1365885" cy="1365885"/>
            <wp:effectExtent l="0" t="0" r="571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OFICIAL A3S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5885" cy="1365885"/>
                    </a:xfrm>
                    <a:prstGeom prst="rect">
                      <a:avLst/>
                    </a:prstGeom>
                  </pic:spPr>
                </pic:pic>
              </a:graphicData>
            </a:graphic>
            <wp14:sizeRelH relativeFrom="margin">
              <wp14:pctWidth>0</wp14:pctWidth>
            </wp14:sizeRelH>
            <wp14:sizeRelV relativeFrom="margin">
              <wp14:pctHeight>0</wp14:pctHeight>
            </wp14:sizeRelV>
          </wp:anchor>
        </w:drawing>
      </w:r>
      <w:r w:rsidR="0027307A" w:rsidRPr="000E6294">
        <w:rPr>
          <w:rFonts w:ascii="Arial" w:hAnsi="Arial" w:cs="Arial"/>
          <w:b/>
          <w:color w:val="FF0000"/>
        </w:rPr>
        <w:t xml:space="preserve">POSICIONAMIENTO </w:t>
      </w:r>
    </w:p>
    <w:p w:rsidR="0002249E" w:rsidRDefault="0002249E" w:rsidP="0027307A">
      <w:pPr>
        <w:spacing w:line="360" w:lineRule="auto"/>
        <w:jc w:val="both"/>
        <w:rPr>
          <w:rFonts w:ascii="Arial" w:hAnsi="Arial" w:cs="Arial"/>
          <w:b/>
          <w:color w:val="FF0000"/>
        </w:rPr>
      </w:pPr>
    </w:p>
    <w:p w:rsidR="008046AA" w:rsidRDefault="008046AA" w:rsidP="0027307A">
      <w:pPr>
        <w:spacing w:line="360" w:lineRule="auto"/>
        <w:jc w:val="both"/>
        <w:rPr>
          <w:rFonts w:ascii="Arial" w:eastAsia="Arial" w:hAnsi="Arial" w:cs="Arial"/>
          <w:color w:val="000000"/>
          <w:sz w:val="24"/>
          <w:szCs w:val="24"/>
          <w:lang w:val="es"/>
        </w:rPr>
      </w:pPr>
    </w:p>
    <w:p w:rsidR="008046AA" w:rsidRDefault="008046AA" w:rsidP="0027307A">
      <w:pPr>
        <w:spacing w:line="360" w:lineRule="auto"/>
        <w:jc w:val="both"/>
        <w:rPr>
          <w:rFonts w:ascii="Arial" w:eastAsia="Arial" w:hAnsi="Arial" w:cs="Arial"/>
          <w:color w:val="000000"/>
          <w:sz w:val="24"/>
          <w:szCs w:val="24"/>
          <w:lang w:val="es"/>
        </w:rPr>
      </w:pPr>
    </w:p>
    <w:p w:rsidR="008046AA" w:rsidRDefault="008046AA" w:rsidP="0027307A">
      <w:pPr>
        <w:spacing w:line="360" w:lineRule="auto"/>
        <w:jc w:val="both"/>
        <w:rPr>
          <w:rFonts w:ascii="Arial" w:eastAsia="Arial" w:hAnsi="Arial" w:cs="Arial"/>
          <w:color w:val="000000"/>
          <w:sz w:val="24"/>
          <w:szCs w:val="24"/>
          <w:lang w:val="es"/>
        </w:rPr>
      </w:pPr>
    </w:p>
    <w:p w:rsidR="00A64FD2" w:rsidRDefault="00C54A58" w:rsidP="0027307A">
      <w:p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 xml:space="preserve">Los colores en el </w:t>
      </w:r>
      <w:r w:rsidR="00E0302F" w:rsidRPr="00E0302F">
        <w:rPr>
          <w:rFonts w:ascii="Arial" w:eastAsia="Arial" w:hAnsi="Arial" w:cs="Arial"/>
          <w:color w:val="000000"/>
          <w:sz w:val="24"/>
          <w:szCs w:val="24"/>
          <w:lang w:val="es"/>
        </w:rPr>
        <w:t>logotipo de A3SY</w:t>
      </w:r>
      <w:r w:rsidR="00E0302F">
        <w:rPr>
          <w:rFonts w:ascii="Arial" w:eastAsia="Arial" w:hAnsi="Arial" w:cs="Arial"/>
          <w:color w:val="000000"/>
          <w:sz w:val="24"/>
          <w:szCs w:val="24"/>
          <w:lang w:val="es"/>
        </w:rPr>
        <w:t xml:space="preserve"> </w:t>
      </w:r>
      <w:r>
        <w:rPr>
          <w:rFonts w:ascii="Arial" w:eastAsia="Arial" w:hAnsi="Arial" w:cs="Arial"/>
          <w:color w:val="000000"/>
          <w:sz w:val="24"/>
          <w:szCs w:val="24"/>
          <w:lang w:val="es"/>
        </w:rPr>
        <w:t>tienen un objetivo, el cuál es</w:t>
      </w:r>
      <w:r w:rsidR="00A64FD2">
        <w:rPr>
          <w:rFonts w:ascii="Arial" w:eastAsia="Arial" w:hAnsi="Arial" w:cs="Arial"/>
          <w:color w:val="000000"/>
          <w:sz w:val="24"/>
          <w:szCs w:val="24"/>
          <w:lang w:val="es"/>
        </w:rPr>
        <w:t>:</w:t>
      </w:r>
    </w:p>
    <w:p w:rsidR="00A64FD2" w:rsidRPr="00B531D8" w:rsidRDefault="00A64FD2" w:rsidP="0027307A">
      <w:pPr>
        <w:spacing w:line="360" w:lineRule="auto"/>
        <w:jc w:val="both"/>
        <w:rPr>
          <w:rFonts w:ascii="Arial" w:eastAsia="Arial" w:hAnsi="Arial" w:cs="Arial"/>
          <w:color w:val="000000"/>
          <w:sz w:val="24"/>
          <w:szCs w:val="24"/>
          <w:lang w:val="es"/>
        </w:rPr>
      </w:pPr>
      <w:r w:rsidRPr="00A64FD2">
        <w:rPr>
          <w:rFonts w:ascii="Arial" w:eastAsia="Arial" w:hAnsi="Arial" w:cs="Arial"/>
          <w:b/>
          <w:color w:val="000000"/>
          <w:sz w:val="24"/>
          <w:szCs w:val="24"/>
          <w:lang w:val="es"/>
        </w:rPr>
        <w:t>A</w:t>
      </w:r>
      <w:r w:rsidR="00B14A76" w:rsidRPr="00A64FD2">
        <w:rPr>
          <w:rFonts w:ascii="Arial" w:eastAsia="Arial" w:hAnsi="Arial" w:cs="Arial"/>
          <w:b/>
          <w:color w:val="000000"/>
          <w:sz w:val="24"/>
          <w:szCs w:val="24"/>
          <w:lang w:val="es"/>
        </w:rPr>
        <w:t>zul</w:t>
      </w:r>
      <w:r w:rsidRPr="00A64FD2">
        <w:rPr>
          <w:rFonts w:ascii="Arial" w:eastAsia="Arial" w:hAnsi="Arial" w:cs="Arial"/>
          <w:b/>
          <w:color w:val="000000"/>
          <w:sz w:val="24"/>
          <w:szCs w:val="24"/>
          <w:lang w:val="es"/>
        </w:rPr>
        <w:t>:</w:t>
      </w:r>
      <w:r>
        <w:rPr>
          <w:rFonts w:ascii="Arial" w:eastAsia="Arial" w:hAnsi="Arial" w:cs="Arial"/>
          <w:color w:val="000000"/>
          <w:sz w:val="24"/>
          <w:szCs w:val="24"/>
          <w:lang w:val="es"/>
        </w:rPr>
        <w:t xml:space="preserve"> </w:t>
      </w:r>
      <w:r w:rsidR="00C54A58" w:rsidRPr="00B531D8">
        <w:rPr>
          <w:rFonts w:ascii="Arial" w:eastAsia="Arial" w:hAnsi="Arial" w:cs="Arial"/>
          <w:color w:val="000000"/>
          <w:sz w:val="24"/>
          <w:szCs w:val="24"/>
          <w:lang w:val="es"/>
        </w:rPr>
        <w:t>E</w:t>
      </w:r>
      <w:r w:rsidR="00B14A76" w:rsidRPr="00B531D8">
        <w:rPr>
          <w:rFonts w:ascii="Arial" w:eastAsia="Arial" w:hAnsi="Arial" w:cs="Arial"/>
          <w:color w:val="000000"/>
          <w:sz w:val="24"/>
          <w:szCs w:val="24"/>
          <w:lang w:val="es"/>
        </w:rPr>
        <w:t xml:space="preserve">mitir confianza y </w:t>
      </w:r>
      <w:r w:rsidR="00612F6D" w:rsidRPr="00B531D8">
        <w:rPr>
          <w:rFonts w:ascii="Arial" w:eastAsia="Arial" w:hAnsi="Arial" w:cs="Arial"/>
          <w:color w:val="000000"/>
          <w:sz w:val="24"/>
          <w:szCs w:val="24"/>
          <w:lang w:val="es"/>
        </w:rPr>
        <w:t>seguridad</w:t>
      </w:r>
      <w:r w:rsidR="00C54A58" w:rsidRPr="00B531D8">
        <w:rPr>
          <w:rFonts w:ascii="Arial" w:eastAsia="Arial" w:hAnsi="Arial" w:cs="Arial"/>
          <w:color w:val="000000"/>
          <w:sz w:val="24"/>
          <w:szCs w:val="24"/>
          <w:lang w:val="es"/>
        </w:rPr>
        <w:t xml:space="preserve"> a los clientes</w:t>
      </w:r>
      <w:r w:rsidR="00B14A76" w:rsidRPr="00B531D8">
        <w:rPr>
          <w:rFonts w:ascii="Arial" w:eastAsia="Arial" w:hAnsi="Arial" w:cs="Arial"/>
          <w:color w:val="000000"/>
          <w:sz w:val="24"/>
          <w:szCs w:val="24"/>
          <w:lang w:val="es"/>
        </w:rPr>
        <w:t xml:space="preserve"> </w:t>
      </w:r>
      <w:r w:rsidR="00C54A58" w:rsidRPr="00B531D8">
        <w:rPr>
          <w:rFonts w:ascii="Arial" w:eastAsia="Arial" w:hAnsi="Arial" w:cs="Arial"/>
          <w:color w:val="000000"/>
          <w:sz w:val="24"/>
          <w:szCs w:val="24"/>
          <w:lang w:val="es"/>
        </w:rPr>
        <w:t>con</w:t>
      </w:r>
      <w:r w:rsidR="00B14A76" w:rsidRPr="00B531D8">
        <w:rPr>
          <w:rFonts w:ascii="Arial" w:eastAsia="Arial" w:hAnsi="Arial" w:cs="Arial"/>
          <w:color w:val="000000"/>
          <w:sz w:val="24"/>
          <w:szCs w:val="24"/>
          <w:lang w:val="es"/>
        </w:rPr>
        <w:t xml:space="preserve"> el sistema que van a adquirir</w:t>
      </w:r>
      <w:r w:rsidR="00C54A58" w:rsidRPr="00B531D8">
        <w:rPr>
          <w:rFonts w:ascii="Arial" w:eastAsia="Arial" w:hAnsi="Arial" w:cs="Arial"/>
          <w:color w:val="000000"/>
          <w:sz w:val="24"/>
          <w:szCs w:val="24"/>
          <w:lang w:val="es"/>
        </w:rPr>
        <w:t>.</w:t>
      </w:r>
      <w:r w:rsidR="00B14A76" w:rsidRPr="00B531D8">
        <w:rPr>
          <w:rFonts w:ascii="Arial" w:eastAsia="Arial" w:hAnsi="Arial" w:cs="Arial"/>
          <w:color w:val="000000"/>
          <w:sz w:val="24"/>
          <w:szCs w:val="24"/>
          <w:lang w:val="es"/>
        </w:rPr>
        <w:t xml:space="preserve"> </w:t>
      </w:r>
      <w:r w:rsidRPr="00B531D8">
        <w:rPr>
          <w:rFonts w:ascii="Arial" w:eastAsia="Arial" w:hAnsi="Arial" w:cs="Arial"/>
          <w:b/>
          <w:color w:val="000000"/>
          <w:sz w:val="24"/>
          <w:szCs w:val="24"/>
          <w:lang w:val="es"/>
        </w:rPr>
        <w:t>Rojo</w:t>
      </w:r>
      <w:r w:rsidRPr="00B531D8">
        <w:rPr>
          <w:rFonts w:ascii="Arial" w:eastAsia="Arial" w:hAnsi="Arial" w:cs="Arial"/>
          <w:color w:val="000000"/>
          <w:sz w:val="24"/>
          <w:szCs w:val="24"/>
          <w:lang w:val="es"/>
        </w:rPr>
        <w:t>:</w:t>
      </w:r>
      <w:r w:rsidR="003E31FF" w:rsidRPr="00B531D8">
        <w:rPr>
          <w:rFonts w:ascii="Arial" w:eastAsia="Arial" w:hAnsi="Arial" w:cs="Arial"/>
          <w:color w:val="000000"/>
          <w:sz w:val="24"/>
          <w:szCs w:val="24"/>
          <w:lang w:val="es"/>
        </w:rPr>
        <w:t xml:space="preserve"> </w:t>
      </w:r>
      <w:r w:rsidR="0081090A">
        <w:rPr>
          <w:rFonts w:ascii="Arial" w:eastAsia="Arial" w:hAnsi="Arial" w:cs="Arial"/>
          <w:color w:val="000000"/>
          <w:sz w:val="24"/>
          <w:szCs w:val="24"/>
          <w:lang w:val="es"/>
        </w:rPr>
        <w:t>M</w:t>
      </w:r>
      <w:r w:rsidR="003E31FF" w:rsidRPr="00B531D8">
        <w:rPr>
          <w:rFonts w:ascii="Arial" w:eastAsia="Arial" w:hAnsi="Arial" w:cs="Arial"/>
          <w:color w:val="000000"/>
          <w:sz w:val="24"/>
          <w:szCs w:val="24"/>
          <w:lang w:val="es"/>
        </w:rPr>
        <w:t xml:space="preserve">uestra la </w:t>
      </w:r>
      <w:r w:rsidR="00E53DD7" w:rsidRPr="00B531D8">
        <w:rPr>
          <w:rFonts w:ascii="Arial" w:eastAsia="Arial" w:hAnsi="Arial" w:cs="Arial"/>
          <w:color w:val="000000"/>
          <w:sz w:val="24"/>
          <w:szCs w:val="24"/>
          <w:lang w:val="es"/>
        </w:rPr>
        <w:t>fuerza</w:t>
      </w:r>
      <w:r w:rsidR="003E31FF" w:rsidRPr="00B531D8">
        <w:rPr>
          <w:rFonts w:ascii="Arial" w:eastAsia="Arial" w:hAnsi="Arial" w:cs="Arial"/>
          <w:color w:val="000000"/>
          <w:sz w:val="24"/>
          <w:szCs w:val="24"/>
          <w:lang w:val="es"/>
        </w:rPr>
        <w:t xml:space="preserve"> </w:t>
      </w:r>
      <w:r w:rsidR="00B531D8" w:rsidRPr="00B531D8">
        <w:rPr>
          <w:rFonts w:ascii="Arial" w:eastAsia="Arial" w:hAnsi="Arial" w:cs="Arial"/>
          <w:color w:val="000000"/>
          <w:sz w:val="24"/>
          <w:szCs w:val="24"/>
          <w:lang w:val="es"/>
        </w:rPr>
        <w:t>de los resultados</w:t>
      </w:r>
      <w:r w:rsidR="00B531D8">
        <w:rPr>
          <w:rFonts w:ascii="Arial" w:eastAsia="Arial" w:hAnsi="Arial" w:cs="Arial"/>
          <w:color w:val="000000"/>
          <w:sz w:val="24"/>
          <w:szCs w:val="24"/>
          <w:lang w:val="es"/>
        </w:rPr>
        <w:t xml:space="preserve"> que tendrán.</w:t>
      </w:r>
    </w:p>
    <w:p w:rsidR="00A64FD2" w:rsidRPr="00B531D8" w:rsidRDefault="00A64FD2" w:rsidP="003E31FF">
      <w:pPr>
        <w:spacing w:line="360" w:lineRule="auto"/>
        <w:ind w:left="720" w:hanging="720"/>
        <w:jc w:val="both"/>
        <w:rPr>
          <w:rFonts w:ascii="Arial" w:eastAsia="Arial" w:hAnsi="Arial" w:cs="Arial"/>
          <w:color w:val="000000"/>
          <w:sz w:val="24"/>
          <w:szCs w:val="24"/>
        </w:rPr>
      </w:pPr>
      <w:r w:rsidRPr="00B531D8">
        <w:rPr>
          <w:rFonts w:ascii="Arial" w:eastAsia="Arial" w:hAnsi="Arial" w:cs="Arial"/>
          <w:b/>
          <w:color w:val="000000"/>
          <w:sz w:val="24"/>
          <w:szCs w:val="24"/>
        </w:rPr>
        <w:t>Gris</w:t>
      </w:r>
      <w:r w:rsidRPr="00B531D8">
        <w:rPr>
          <w:rFonts w:ascii="Arial" w:eastAsia="Arial" w:hAnsi="Arial" w:cs="Arial"/>
          <w:color w:val="000000"/>
          <w:sz w:val="24"/>
          <w:szCs w:val="24"/>
        </w:rPr>
        <w:t>:</w:t>
      </w:r>
      <w:r w:rsidR="00B531D8">
        <w:rPr>
          <w:rFonts w:ascii="Arial" w:eastAsia="Arial" w:hAnsi="Arial" w:cs="Arial"/>
          <w:color w:val="000000"/>
          <w:sz w:val="24"/>
          <w:szCs w:val="24"/>
        </w:rPr>
        <w:t xml:space="preserve"> </w:t>
      </w:r>
      <w:r w:rsidR="00B531D8" w:rsidRPr="00B531D8">
        <w:rPr>
          <w:rFonts w:ascii="Arial" w:eastAsia="Arial" w:hAnsi="Arial" w:cs="Arial"/>
          <w:color w:val="000000"/>
          <w:sz w:val="24"/>
          <w:szCs w:val="24"/>
        </w:rPr>
        <w:t>Brinda una sensación de</w:t>
      </w:r>
      <w:r w:rsidR="00E53DD7" w:rsidRPr="00B531D8">
        <w:rPr>
          <w:rFonts w:ascii="Arial" w:eastAsia="Arial" w:hAnsi="Arial" w:cs="Arial"/>
          <w:color w:val="000000"/>
          <w:sz w:val="24"/>
          <w:szCs w:val="24"/>
        </w:rPr>
        <w:t xml:space="preserve"> balance</w:t>
      </w:r>
      <w:r w:rsidR="00B531D8">
        <w:rPr>
          <w:rFonts w:ascii="Arial" w:eastAsia="Arial" w:hAnsi="Arial" w:cs="Arial"/>
          <w:color w:val="000000"/>
          <w:sz w:val="24"/>
          <w:szCs w:val="24"/>
        </w:rPr>
        <w:t xml:space="preserve"> y </w:t>
      </w:r>
      <w:r w:rsidR="003E31FF" w:rsidRPr="00B531D8">
        <w:rPr>
          <w:rFonts w:ascii="Arial" w:eastAsia="Arial" w:hAnsi="Arial" w:cs="Arial"/>
          <w:color w:val="000000"/>
          <w:sz w:val="24"/>
          <w:szCs w:val="24"/>
        </w:rPr>
        <w:t>calma</w:t>
      </w:r>
      <w:r w:rsidR="002B5476">
        <w:rPr>
          <w:rFonts w:ascii="Arial" w:eastAsia="Arial" w:hAnsi="Arial" w:cs="Arial"/>
          <w:color w:val="000000"/>
          <w:sz w:val="24"/>
          <w:szCs w:val="24"/>
        </w:rPr>
        <w:t>.</w:t>
      </w:r>
      <w:r w:rsidR="003E31FF" w:rsidRPr="00B531D8">
        <w:rPr>
          <w:rFonts w:ascii="Arial" w:eastAsia="Arial" w:hAnsi="Arial" w:cs="Arial"/>
          <w:color w:val="000000"/>
          <w:sz w:val="24"/>
          <w:szCs w:val="24"/>
        </w:rPr>
        <w:tab/>
      </w:r>
    </w:p>
    <w:p w:rsidR="002B5476" w:rsidRPr="002B5476" w:rsidRDefault="002B5476" w:rsidP="0027307A">
      <w:pPr>
        <w:spacing w:line="360" w:lineRule="auto"/>
        <w:jc w:val="both"/>
        <w:rPr>
          <w:rFonts w:ascii="Arial" w:eastAsia="Arial" w:hAnsi="Arial" w:cs="Arial"/>
          <w:color w:val="000000"/>
          <w:sz w:val="24"/>
          <w:szCs w:val="24"/>
          <w:lang w:val="es"/>
        </w:rPr>
      </w:pPr>
      <w:r w:rsidRPr="002B5476">
        <w:rPr>
          <w:rFonts w:ascii="Arial" w:eastAsia="Arial" w:hAnsi="Arial" w:cs="Arial"/>
          <w:color w:val="000000"/>
          <w:sz w:val="24"/>
          <w:szCs w:val="24"/>
          <w:lang w:val="es"/>
        </w:rPr>
        <w:t>A su vez</w:t>
      </w:r>
      <w:r>
        <w:rPr>
          <w:rFonts w:ascii="Arial" w:eastAsia="Arial" w:hAnsi="Arial" w:cs="Arial"/>
          <w:color w:val="000000"/>
          <w:sz w:val="24"/>
          <w:szCs w:val="24"/>
          <w:lang w:val="es"/>
        </w:rPr>
        <w:t xml:space="preserve"> la figura del corazón en las letras y la figura de frecuencia </w:t>
      </w:r>
      <w:r w:rsidR="008046AA">
        <w:rPr>
          <w:rFonts w:ascii="Arial" w:eastAsia="Arial" w:hAnsi="Arial" w:cs="Arial"/>
          <w:color w:val="000000"/>
          <w:sz w:val="24"/>
          <w:szCs w:val="24"/>
          <w:lang w:val="es"/>
        </w:rPr>
        <w:t>ilustran</w:t>
      </w:r>
      <w:r>
        <w:rPr>
          <w:rFonts w:ascii="Arial" w:eastAsia="Arial" w:hAnsi="Arial" w:cs="Arial"/>
          <w:color w:val="000000"/>
          <w:sz w:val="24"/>
          <w:szCs w:val="24"/>
          <w:lang w:val="es"/>
        </w:rPr>
        <w:t xml:space="preserve"> el equilibrio saludable que tendrán a su vez los usuarios del sistema A3SY.</w:t>
      </w:r>
    </w:p>
    <w:p w:rsidR="00EF1172" w:rsidRDefault="00EF1172"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pPr>
    </w:p>
    <w:p w:rsidR="00CD3B46" w:rsidRDefault="00CD3B46" w:rsidP="0027307A">
      <w:pPr>
        <w:spacing w:line="360" w:lineRule="auto"/>
        <w:jc w:val="both"/>
        <w:rPr>
          <w:rFonts w:ascii="Arial" w:hAnsi="Arial" w:cs="Arial"/>
          <w:b/>
          <w:color w:val="FF0000"/>
        </w:rPr>
        <w:sectPr w:rsidR="00CD3B46">
          <w:headerReference w:type="default" r:id="rId18"/>
          <w:pgSz w:w="12240" w:h="15840"/>
          <w:pgMar w:top="1417" w:right="1701" w:bottom="1417" w:left="1701" w:header="708" w:footer="708" w:gutter="0"/>
          <w:cols w:space="708"/>
          <w:docGrid w:linePitch="360"/>
        </w:sectPr>
      </w:pPr>
    </w:p>
    <w:p w:rsidR="0027307A" w:rsidRPr="000E6294" w:rsidRDefault="0027307A" w:rsidP="0027307A">
      <w:pPr>
        <w:spacing w:line="360" w:lineRule="auto"/>
        <w:jc w:val="both"/>
        <w:rPr>
          <w:rFonts w:ascii="Arial" w:hAnsi="Arial" w:cs="Arial"/>
          <w:b/>
          <w:color w:val="FF0000"/>
        </w:rPr>
      </w:pPr>
      <w:r w:rsidRPr="000E6294">
        <w:rPr>
          <w:rFonts w:ascii="Arial" w:hAnsi="Arial" w:cs="Arial"/>
          <w:b/>
          <w:color w:val="FF0000"/>
        </w:rPr>
        <w:lastRenderedPageBreak/>
        <w:t>MODELO DE NEGOCIOS (CANVAS)</w:t>
      </w:r>
    </w:p>
    <w:tbl>
      <w:tblPr>
        <w:tblStyle w:val="Tablaconcuadrcula"/>
        <w:tblpPr w:leftFromText="180" w:rightFromText="180" w:vertAnchor="text" w:horzAnchor="margin" w:tblpXSpec="center" w:tblpY="84"/>
        <w:tblW w:w="14508" w:type="dxa"/>
        <w:tblLook w:val="01E0" w:firstRow="1" w:lastRow="1" w:firstColumn="1" w:lastColumn="1" w:noHBand="0" w:noVBand="0"/>
      </w:tblPr>
      <w:tblGrid>
        <w:gridCol w:w="3029"/>
        <w:gridCol w:w="2843"/>
        <w:gridCol w:w="1256"/>
        <w:gridCol w:w="1423"/>
        <w:gridCol w:w="2844"/>
        <w:gridCol w:w="3113"/>
      </w:tblGrid>
      <w:tr w:rsidR="00CD3B46" w:rsidRPr="00DD2637" w:rsidTr="00CD3B46">
        <w:trPr>
          <w:trHeight w:val="1852"/>
        </w:trPr>
        <w:tc>
          <w:tcPr>
            <w:tcW w:w="3029" w:type="dxa"/>
            <w:vMerge w:val="restart"/>
          </w:tcPr>
          <w:p w:rsidR="00CD3B46" w:rsidRDefault="00CD3B46" w:rsidP="00CD3B46">
            <w:pPr>
              <w:tabs>
                <w:tab w:val="left" w:pos="2952"/>
              </w:tabs>
              <w:jc w:val="center"/>
              <w:rPr>
                <w:rFonts w:ascii="Verdana" w:hAnsi="Verdana"/>
                <w:b/>
              </w:rPr>
            </w:pPr>
            <w:r w:rsidRPr="00DD2637">
              <w:rPr>
                <w:rFonts w:ascii="Verdana" w:hAnsi="Verdana"/>
                <w:b/>
              </w:rPr>
              <w:t>Aliados Clave</w:t>
            </w:r>
          </w:p>
          <w:p w:rsidR="00D12894" w:rsidRDefault="00D12894" w:rsidP="00CD3B46">
            <w:pPr>
              <w:tabs>
                <w:tab w:val="left" w:pos="2952"/>
              </w:tabs>
              <w:jc w:val="center"/>
              <w:rPr>
                <w:rFonts w:ascii="Verdana" w:hAnsi="Verdana"/>
                <w:b/>
              </w:rPr>
            </w:pPr>
          </w:p>
          <w:p w:rsidR="00D12894" w:rsidRPr="00D12894" w:rsidRDefault="00644866" w:rsidP="00174E02">
            <w:pPr>
              <w:tabs>
                <w:tab w:val="left" w:pos="2952"/>
              </w:tabs>
              <w:jc w:val="center"/>
              <w:rPr>
                <w:rFonts w:ascii="Verdana" w:hAnsi="Verdana"/>
              </w:rPr>
            </w:pPr>
            <w:r>
              <w:rPr>
                <w:rFonts w:ascii="Verdana" w:hAnsi="Verdana"/>
              </w:rPr>
              <w:t xml:space="preserve">Proveedores, Marcas </w:t>
            </w:r>
            <w:r w:rsidR="001047DE">
              <w:rPr>
                <w:rFonts w:ascii="Verdana" w:hAnsi="Verdana"/>
              </w:rPr>
              <w:t>Mexicanas reconocidas de ropa deportiva (Atlética)  y suplementos alimenticios (</w:t>
            </w:r>
            <w:r w:rsidR="00174E02">
              <w:rPr>
                <w:rFonts w:ascii="Verdana" w:hAnsi="Verdana"/>
              </w:rPr>
              <w:t>ProNutrition</w:t>
            </w:r>
            <w:r w:rsidR="001047DE">
              <w:rPr>
                <w:rFonts w:ascii="Verdana" w:hAnsi="Verdana"/>
              </w:rPr>
              <w:t>), empresas dedicadas a la tecnología de la información en la Salud (Medisist)</w:t>
            </w:r>
            <w:r>
              <w:rPr>
                <w:rFonts w:ascii="Verdana" w:hAnsi="Verdana"/>
              </w:rPr>
              <w:t xml:space="preserve">, Clubes deportivos, </w:t>
            </w:r>
            <w:r w:rsidR="00D12894" w:rsidRPr="00D12894">
              <w:rPr>
                <w:rFonts w:ascii="Verdana" w:hAnsi="Verdana"/>
              </w:rPr>
              <w:t>Licenciados en Nutrición</w:t>
            </w:r>
            <w:r w:rsidR="001047DE">
              <w:rPr>
                <w:rFonts w:ascii="Verdana" w:hAnsi="Verdana"/>
              </w:rPr>
              <w:t>.</w:t>
            </w:r>
          </w:p>
        </w:tc>
        <w:tc>
          <w:tcPr>
            <w:tcW w:w="2843" w:type="dxa"/>
            <w:tcBorders>
              <w:bottom w:val="single" w:sz="4" w:space="0" w:color="auto"/>
            </w:tcBorders>
          </w:tcPr>
          <w:p w:rsidR="00CD3B46" w:rsidRDefault="00CD3B46" w:rsidP="00CD3B46">
            <w:pPr>
              <w:jc w:val="center"/>
              <w:rPr>
                <w:rFonts w:ascii="Verdana" w:hAnsi="Verdana"/>
                <w:b/>
              </w:rPr>
            </w:pPr>
            <w:r w:rsidRPr="00DD2637">
              <w:rPr>
                <w:rFonts w:ascii="Verdana" w:hAnsi="Verdana"/>
                <w:b/>
              </w:rPr>
              <w:t>Actividades Clave</w:t>
            </w:r>
          </w:p>
          <w:p w:rsidR="00FF112A" w:rsidRPr="00FF112A" w:rsidRDefault="00FF112A" w:rsidP="00FF112A">
            <w:pPr>
              <w:jc w:val="center"/>
              <w:rPr>
                <w:rFonts w:ascii="Verdana" w:hAnsi="Verdana"/>
              </w:rPr>
            </w:pPr>
            <w:r>
              <w:rPr>
                <w:rFonts w:ascii="Verdana" w:hAnsi="Verdana"/>
              </w:rPr>
              <w:t>Investigación de Mercado, Registros ante el IMPI e INDAUTOR, pruebas con el prototipo, Publicidad, comercialización, financiamiento.</w:t>
            </w:r>
          </w:p>
        </w:tc>
        <w:tc>
          <w:tcPr>
            <w:tcW w:w="2679" w:type="dxa"/>
            <w:gridSpan w:val="2"/>
            <w:vMerge w:val="restart"/>
          </w:tcPr>
          <w:p w:rsidR="00CD3B46" w:rsidRDefault="00CD3B46" w:rsidP="00CD3B46">
            <w:pPr>
              <w:rPr>
                <w:rFonts w:ascii="Verdana" w:hAnsi="Verdana"/>
                <w:b/>
              </w:rPr>
            </w:pPr>
            <w:r w:rsidRPr="00DD2637">
              <w:rPr>
                <w:rFonts w:ascii="Verdana" w:hAnsi="Verdana"/>
                <w:b/>
              </w:rPr>
              <w:t>Propuesta de Valor</w:t>
            </w:r>
          </w:p>
          <w:p w:rsidR="00174E02" w:rsidRPr="00174E02" w:rsidRDefault="00174E02" w:rsidP="00174E02">
            <w:pPr>
              <w:rPr>
                <w:rFonts w:ascii="Verdana" w:hAnsi="Verdana"/>
              </w:rPr>
            </w:pPr>
            <w:r>
              <w:rPr>
                <w:sz w:val="24"/>
                <w:szCs w:val="24"/>
              </w:rPr>
              <w:t xml:space="preserve">sistema de tecnología aplicada </w:t>
            </w:r>
            <w:r>
              <w:rPr>
                <w:sz w:val="24"/>
                <w:szCs w:val="24"/>
              </w:rPr>
              <w:t>para la mejora de los servicios en centros deportivos</w:t>
            </w:r>
            <w:r>
              <w:rPr>
                <w:sz w:val="24"/>
                <w:szCs w:val="24"/>
              </w:rPr>
              <w:t>, con</w:t>
            </w:r>
            <w:r>
              <w:rPr>
                <w:sz w:val="24"/>
                <w:szCs w:val="24"/>
              </w:rPr>
              <w:t xml:space="preserve"> el cual se monitorean los signos vitales de la persona,</w:t>
            </w:r>
            <w:r>
              <w:rPr>
                <w:sz w:val="24"/>
                <w:szCs w:val="24"/>
              </w:rPr>
              <w:t xml:space="preserve"> </w:t>
            </w:r>
            <w:r>
              <w:rPr>
                <w:sz w:val="24"/>
                <w:szCs w:val="24"/>
              </w:rPr>
              <w:t>a fin de poder adaptar un</w:t>
            </w:r>
            <w:r>
              <w:rPr>
                <w:sz w:val="24"/>
                <w:szCs w:val="24"/>
              </w:rPr>
              <w:t xml:space="preserve"> tipo de entrenamiento adecuado, logrando la fidelización y satisfacción de los clientes de nuestros clientes, y dándoles una ventaja competitiva.</w:t>
            </w:r>
          </w:p>
        </w:tc>
        <w:tc>
          <w:tcPr>
            <w:tcW w:w="2844" w:type="dxa"/>
            <w:shd w:val="clear" w:color="auto" w:fill="auto"/>
          </w:tcPr>
          <w:p w:rsidR="00CD3B46" w:rsidRDefault="00CD3B46" w:rsidP="00CD3B46">
            <w:pPr>
              <w:jc w:val="center"/>
              <w:rPr>
                <w:rFonts w:ascii="Verdana" w:hAnsi="Verdana"/>
                <w:b/>
              </w:rPr>
            </w:pPr>
            <w:r w:rsidRPr="00DD2637">
              <w:rPr>
                <w:rFonts w:ascii="Verdana" w:hAnsi="Verdana"/>
                <w:b/>
              </w:rPr>
              <w:t>Relación con el Cliente</w:t>
            </w:r>
          </w:p>
          <w:p w:rsidR="00C6755C" w:rsidRDefault="00C6755C" w:rsidP="00CD3B46">
            <w:pPr>
              <w:jc w:val="center"/>
              <w:rPr>
                <w:rFonts w:ascii="Verdana" w:hAnsi="Verdana"/>
                <w:b/>
              </w:rPr>
            </w:pPr>
          </w:p>
          <w:p w:rsidR="00C6755C" w:rsidRPr="00C6755C" w:rsidRDefault="00C6755C" w:rsidP="00CD3B46">
            <w:pPr>
              <w:jc w:val="center"/>
              <w:rPr>
                <w:rFonts w:ascii="Verdana" w:hAnsi="Verdana"/>
              </w:rPr>
            </w:pPr>
            <w:r w:rsidRPr="00C6755C">
              <w:rPr>
                <w:rFonts w:ascii="Verdana" w:hAnsi="Verdana"/>
              </w:rPr>
              <w:t>Atención personalizada y directa, sin intermediarios.</w:t>
            </w:r>
          </w:p>
        </w:tc>
        <w:tc>
          <w:tcPr>
            <w:tcW w:w="3113" w:type="dxa"/>
            <w:vMerge w:val="restart"/>
          </w:tcPr>
          <w:p w:rsidR="00CD3B46" w:rsidRDefault="00CD3B46" w:rsidP="00CD3B46">
            <w:pPr>
              <w:jc w:val="center"/>
              <w:rPr>
                <w:rFonts w:ascii="Verdana" w:hAnsi="Verdana"/>
                <w:b/>
              </w:rPr>
            </w:pPr>
            <w:r w:rsidRPr="00DD2637">
              <w:rPr>
                <w:rFonts w:ascii="Verdana" w:hAnsi="Verdana"/>
                <w:b/>
              </w:rPr>
              <w:t>Segmentos de Clientes</w:t>
            </w:r>
          </w:p>
          <w:p w:rsidR="008D7054" w:rsidRDefault="008D7054" w:rsidP="00CD3B46">
            <w:pPr>
              <w:jc w:val="center"/>
              <w:rPr>
                <w:rFonts w:ascii="Verdana" w:hAnsi="Verdana"/>
                <w:b/>
              </w:rPr>
            </w:pPr>
          </w:p>
          <w:p w:rsidR="008D7054" w:rsidRDefault="008D7054" w:rsidP="00CD3B46">
            <w:pPr>
              <w:jc w:val="center"/>
              <w:rPr>
                <w:rFonts w:ascii="Verdana" w:hAnsi="Verdana"/>
                <w:b/>
              </w:rPr>
            </w:pPr>
          </w:p>
          <w:p w:rsidR="008D7054" w:rsidRPr="008D7054" w:rsidRDefault="008D7054" w:rsidP="00CD3B46">
            <w:pPr>
              <w:jc w:val="center"/>
              <w:rPr>
                <w:rFonts w:ascii="Verdana" w:hAnsi="Verdana"/>
              </w:rPr>
            </w:pPr>
            <w:r w:rsidRPr="008D7054">
              <w:rPr>
                <w:rFonts w:ascii="Verdana" w:hAnsi="Verdana"/>
              </w:rPr>
              <w:t>Centros de entrenamiento</w:t>
            </w:r>
            <w:r>
              <w:rPr>
                <w:rFonts w:ascii="Verdana" w:hAnsi="Verdana"/>
              </w:rPr>
              <w:t xml:space="preserve"> físico</w:t>
            </w:r>
            <w:r w:rsidRPr="008D7054">
              <w:rPr>
                <w:rFonts w:ascii="Verdana" w:hAnsi="Verdana"/>
              </w:rPr>
              <w:t xml:space="preserve"> que entren en la clasificación de MiPymes</w:t>
            </w:r>
            <w:r>
              <w:rPr>
                <w:rFonts w:ascii="Verdana" w:hAnsi="Verdana"/>
              </w:rPr>
              <w:t>, interesados en la innovación, dentro de la Región Occidente.</w:t>
            </w:r>
          </w:p>
          <w:p w:rsidR="008D7054" w:rsidRPr="00DD2637" w:rsidRDefault="008D7054" w:rsidP="00CD3B46">
            <w:pPr>
              <w:jc w:val="center"/>
              <w:rPr>
                <w:rFonts w:ascii="Verdana" w:hAnsi="Verdana"/>
                <w:b/>
              </w:rPr>
            </w:pPr>
          </w:p>
        </w:tc>
      </w:tr>
      <w:tr w:rsidR="00CD3B46" w:rsidTr="00CD3B46">
        <w:trPr>
          <w:trHeight w:val="2638"/>
        </w:trPr>
        <w:tc>
          <w:tcPr>
            <w:tcW w:w="3029" w:type="dxa"/>
            <w:vMerge/>
            <w:tcBorders>
              <w:bottom w:val="single" w:sz="4" w:space="0" w:color="auto"/>
            </w:tcBorders>
          </w:tcPr>
          <w:p w:rsidR="00CD3B46" w:rsidRDefault="00CD3B46" w:rsidP="00CD3B46">
            <w:pPr>
              <w:rPr>
                <w:b/>
                <w:sz w:val="28"/>
                <w:szCs w:val="28"/>
              </w:rPr>
            </w:pPr>
          </w:p>
        </w:tc>
        <w:tc>
          <w:tcPr>
            <w:tcW w:w="2843" w:type="dxa"/>
            <w:tcBorders>
              <w:bottom w:val="single" w:sz="4" w:space="0" w:color="auto"/>
            </w:tcBorders>
          </w:tcPr>
          <w:p w:rsidR="00CD3B46" w:rsidRDefault="00CD3B46" w:rsidP="00CD3B46">
            <w:pPr>
              <w:jc w:val="center"/>
              <w:rPr>
                <w:rFonts w:ascii="Verdana" w:hAnsi="Verdana"/>
                <w:b/>
              </w:rPr>
            </w:pPr>
            <w:r w:rsidRPr="00DD2637">
              <w:rPr>
                <w:rFonts w:ascii="Verdana" w:hAnsi="Verdana"/>
                <w:b/>
              </w:rPr>
              <w:t>Recursos Clave</w:t>
            </w:r>
          </w:p>
          <w:p w:rsidR="006F74FF" w:rsidRDefault="006F74FF" w:rsidP="00CD3B46">
            <w:pPr>
              <w:jc w:val="center"/>
              <w:rPr>
                <w:rFonts w:ascii="Verdana" w:hAnsi="Verdana"/>
                <w:b/>
              </w:rPr>
            </w:pPr>
          </w:p>
          <w:p w:rsidR="006F74FF" w:rsidRPr="006F74FF" w:rsidRDefault="006F74FF" w:rsidP="00CD3B46">
            <w:pPr>
              <w:jc w:val="center"/>
              <w:rPr>
                <w:rFonts w:ascii="Verdana" w:hAnsi="Verdana"/>
              </w:rPr>
            </w:pPr>
            <w:r>
              <w:rPr>
                <w:rFonts w:ascii="Verdana" w:hAnsi="Verdana"/>
              </w:rPr>
              <w:t xml:space="preserve">Recurso humano capacitado, área equipada de producción y de oficinas, </w:t>
            </w:r>
            <w:r w:rsidR="003E7FA6">
              <w:rPr>
                <w:rFonts w:ascii="Verdana" w:hAnsi="Verdana"/>
              </w:rPr>
              <w:t>capital financiero.</w:t>
            </w:r>
          </w:p>
        </w:tc>
        <w:tc>
          <w:tcPr>
            <w:tcW w:w="2679" w:type="dxa"/>
            <w:gridSpan w:val="2"/>
            <w:vMerge/>
            <w:tcBorders>
              <w:bottom w:val="single" w:sz="4" w:space="0" w:color="auto"/>
            </w:tcBorders>
          </w:tcPr>
          <w:p w:rsidR="00CD3B46" w:rsidRDefault="00CD3B46" w:rsidP="00CD3B46">
            <w:pPr>
              <w:jc w:val="center"/>
              <w:rPr>
                <w:b/>
                <w:sz w:val="36"/>
                <w:szCs w:val="36"/>
              </w:rPr>
            </w:pPr>
          </w:p>
        </w:tc>
        <w:tc>
          <w:tcPr>
            <w:tcW w:w="2844" w:type="dxa"/>
            <w:tcBorders>
              <w:bottom w:val="single" w:sz="4" w:space="0" w:color="auto"/>
            </w:tcBorders>
            <w:shd w:val="clear" w:color="auto" w:fill="auto"/>
          </w:tcPr>
          <w:p w:rsidR="00CD3B46" w:rsidRDefault="00CD3B46" w:rsidP="00CD3B46">
            <w:pPr>
              <w:jc w:val="center"/>
              <w:rPr>
                <w:rFonts w:ascii="Verdana" w:hAnsi="Verdana"/>
                <w:b/>
              </w:rPr>
            </w:pPr>
            <w:r w:rsidRPr="00DD2637">
              <w:rPr>
                <w:rFonts w:ascii="Verdana" w:hAnsi="Verdana"/>
                <w:b/>
              </w:rPr>
              <w:t>Canales</w:t>
            </w:r>
          </w:p>
          <w:p w:rsidR="00D1761D" w:rsidRPr="00D1761D" w:rsidRDefault="00E17BAC" w:rsidP="00893CCB">
            <w:pPr>
              <w:jc w:val="center"/>
              <w:rPr>
                <w:rFonts w:ascii="Verdana" w:hAnsi="Verdana"/>
              </w:rPr>
            </w:pPr>
            <w:r>
              <w:rPr>
                <w:rFonts w:ascii="Verdana" w:hAnsi="Verdana"/>
              </w:rPr>
              <w:t>Un canal directo, mediante</w:t>
            </w:r>
            <w:r w:rsidR="00893CCB">
              <w:rPr>
                <w:rFonts w:ascii="Verdana" w:hAnsi="Verdana"/>
              </w:rPr>
              <w:t xml:space="preserve"> r</w:t>
            </w:r>
            <w:r w:rsidR="00D1761D" w:rsidRPr="00D1761D">
              <w:rPr>
                <w:rFonts w:ascii="Verdana" w:hAnsi="Verdana"/>
              </w:rPr>
              <w:t>edes sociales</w:t>
            </w:r>
            <w:r w:rsidR="00D1761D">
              <w:rPr>
                <w:rFonts w:ascii="Verdana" w:hAnsi="Verdana"/>
              </w:rPr>
              <w:t>, página web, eventos y ferias deportivas.</w:t>
            </w:r>
          </w:p>
        </w:tc>
        <w:tc>
          <w:tcPr>
            <w:tcW w:w="3113" w:type="dxa"/>
            <w:vMerge/>
            <w:tcBorders>
              <w:bottom w:val="single" w:sz="4" w:space="0" w:color="auto"/>
            </w:tcBorders>
          </w:tcPr>
          <w:p w:rsidR="00CD3B46" w:rsidRDefault="00CD3B46" w:rsidP="00CD3B46">
            <w:pPr>
              <w:jc w:val="center"/>
              <w:rPr>
                <w:b/>
                <w:sz w:val="36"/>
                <w:szCs w:val="36"/>
              </w:rPr>
            </w:pPr>
          </w:p>
        </w:tc>
      </w:tr>
      <w:tr w:rsidR="00CD3B46" w:rsidRPr="004B04BA" w:rsidTr="00CD3B46">
        <w:trPr>
          <w:trHeight w:val="2144"/>
        </w:trPr>
        <w:tc>
          <w:tcPr>
            <w:tcW w:w="7128" w:type="dxa"/>
            <w:gridSpan w:val="3"/>
          </w:tcPr>
          <w:p w:rsidR="00CD3B46" w:rsidRDefault="00CD3B46" w:rsidP="00CD3B46">
            <w:pPr>
              <w:tabs>
                <w:tab w:val="left" w:pos="740"/>
                <w:tab w:val="center" w:pos="6800"/>
              </w:tabs>
              <w:jc w:val="center"/>
              <w:rPr>
                <w:rFonts w:ascii="Verdana" w:hAnsi="Verdana"/>
                <w:b/>
              </w:rPr>
            </w:pPr>
            <w:r w:rsidRPr="00DD2637">
              <w:rPr>
                <w:rFonts w:ascii="Verdana" w:hAnsi="Verdana"/>
                <w:b/>
              </w:rPr>
              <w:t>Estructura de Costes</w:t>
            </w:r>
          </w:p>
          <w:p w:rsidR="0031041D" w:rsidRPr="0031041D" w:rsidRDefault="0031041D" w:rsidP="00CD3B46">
            <w:pPr>
              <w:tabs>
                <w:tab w:val="left" w:pos="740"/>
                <w:tab w:val="center" w:pos="6800"/>
              </w:tabs>
              <w:jc w:val="center"/>
              <w:rPr>
                <w:rFonts w:ascii="Verdana" w:hAnsi="Verdana"/>
              </w:rPr>
            </w:pPr>
            <w:r>
              <w:rPr>
                <w:rFonts w:ascii="Verdana" w:hAnsi="Verdana"/>
              </w:rPr>
              <w:t xml:space="preserve">Costos de producción (cuotas por el dominio del sistema, costos fijos y variables, gastos </w:t>
            </w:r>
            <w:r w:rsidR="003A6235">
              <w:rPr>
                <w:rFonts w:ascii="Verdana" w:hAnsi="Verdana"/>
              </w:rPr>
              <w:t>de venta</w:t>
            </w:r>
            <w:r>
              <w:rPr>
                <w:rFonts w:ascii="Verdana" w:hAnsi="Verdana"/>
              </w:rPr>
              <w:t xml:space="preserve"> (publicidad y comercialización), administrativos (sueldos y oficinas) y de financiamiento (créditos solicitados).</w:t>
            </w:r>
          </w:p>
        </w:tc>
        <w:tc>
          <w:tcPr>
            <w:tcW w:w="7380" w:type="dxa"/>
            <w:gridSpan w:val="3"/>
          </w:tcPr>
          <w:p w:rsidR="00CD3B46" w:rsidRDefault="00CD3B46" w:rsidP="00CD3B46">
            <w:pPr>
              <w:tabs>
                <w:tab w:val="left" w:pos="740"/>
                <w:tab w:val="center" w:pos="6800"/>
              </w:tabs>
              <w:jc w:val="center"/>
              <w:rPr>
                <w:rFonts w:ascii="Verdana" w:hAnsi="Verdana"/>
                <w:b/>
              </w:rPr>
            </w:pPr>
            <w:r w:rsidRPr="00DD2637">
              <w:rPr>
                <w:rFonts w:ascii="Verdana" w:hAnsi="Verdana"/>
                <w:b/>
              </w:rPr>
              <w:t>Estructura de Ingresos</w:t>
            </w:r>
          </w:p>
          <w:p w:rsidR="00AB5122" w:rsidRPr="00893CCB" w:rsidRDefault="00AB5122" w:rsidP="00AB5122">
            <w:pPr>
              <w:tabs>
                <w:tab w:val="left" w:pos="740"/>
                <w:tab w:val="center" w:pos="6800"/>
              </w:tabs>
              <w:jc w:val="center"/>
              <w:rPr>
                <w:rFonts w:ascii="Verdana" w:hAnsi="Verdana"/>
              </w:rPr>
            </w:pPr>
            <w:r>
              <w:rPr>
                <w:rFonts w:ascii="Verdana" w:hAnsi="Verdana"/>
              </w:rPr>
              <w:t>Cuota mensual por el uso del sistema  de A3SY, renta por cada dispositivo wearable y Pólizas de Actualizaciones y mantenimiento, tanto preventivo como correctivo, del sistema</w:t>
            </w:r>
          </w:p>
        </w:tc>
      </w:tr>
    </w:tbl>
    <w:p w:rsidR="00CD3B46" w:rsidRDefault="00CD3B46" w:rsidP="00661C51">
      <w:pPr>
        <w:pBdr>
          <w:top w:val="nil"/>
          <w:left w:val="nil"/>
          <w:bottom w:val="nil"/>
          <w:right w:val="nil"/>
          <w:between w:val="nil"/>
        </w:pBdr>
        <w:spacing w:after="0" w:line="276" w:lineRule="auto"/>
        <w:jc w:val="both"/>
        <w:rPr>
          <w:rFonts w:ascii="Arial" w:eastAsia="Arial" w:hAnsi="Arial" w:cs="Arial"/>
          <w:color w:val="000000"/>
          <w:sz w:val="24"/>
          <w:szCs w:val="24"/>
          <w:lang w:val="es"/>
        </w:rPr>
        <w:sectPr w:rsidR="00CD3B46" w:rsidSect="00CD3B46">
          <w:pgSz w:w="15840" w:h="12240" w:orient="landscape"/>
          <w:pgMar w:top="1701" w:right="1418" w:bottom="1701" w:left="1418" w:header="709" w:footer="709" w:gutter="0"/>
          <w:cols w:space="708"/>
          <w:docGrid w:linePitch="360"/>
        </w:sectPr>
      </w:pPr>
    </w:p>
    <w:p w:rsidR="004618EE" w:rsidRPr="004618EE" w:rsidRDefault="00D61388" w:rsidP="00147E9F">
      <w:pPr>
        <w:spacing w:line="360" w:lineRule="auto"/>
        <w:jc w:val="both"/>
        <w:rPr>
          <w:rFonts w:ascii="Arial" w:hAnsi="Arial" w:cs="Arial"/>
          <w:b/>
          <w:sz w:val="28"/>
        </w:rPr>
      </w:pPr>
      <w:r>
        <w:rPr>
          <w:rFonts w:ascii="Arial" w:hAnsi="Arial" w:cs="Arial"/>
          <w:b/>
          <w:sz w:val="28"/>
        </w:rPr>
        <w:lastRenderedPageBreak/>
        <w:t>PL</w:t>
      </w:r>
      <w:r w:rsidR="004618EE" w:rsidRPr="004618EE">
        <w:rPr>
          <w:rFonts w:ascii="Arial" w:hAnsi="Arial" w:cs="Arial"/>
          <w:b/>
          <w:sz w:val="28"/>
        </w:rPr>
        <w:t xml:space="preserve">AN DE OPERACIÓN </w:t>
      </w:r>
      <w:bookmarkStart w:id="0" w:name="_GoBack"/>
      <w:bookmarkEnd w:id="0"/>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Pr="004618EE" w:rsidRDefault="004618EE" w:rsidP="00147E9F">
      <w:pPr>
        <w:spacing w:line="360" w:lineRule="auto"/>
        <w:jc w:val="both"/>
        <w:rPr>
          <w:rFonts w:ascii="Arial" w:hAnsi="Arial" w:cs="Arial"/>
          <w:b/>
          <w:sz w:val="28"/>
        </w:rPr>
      </w:pPr>
      <w:r w:rsidRPr="004618EE">
        <w:rPr>
          <w:rFonts w:ascii="Arial" w:hAnsi="Arial" w:cs="Arial"/>
          <w:b/>
          <w:sz w:val="28"/>
        </w:rPr>
        <w:t>PLAN FINANCIERO</w:t>
      </w:r>
    </w:p>
    <w:p w:rsidR="004618EE" w:rsidRDefault="004618EE"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7746B9" w:rsidRDefault="007746B9"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Default="004618EE" w:rsidP="00147E9F">
      <w:pPr>
        <w:spacing w:line="360" w:lineRule="auto"/>
        <w:jc w:val="both"/>
        <w:rPr>
          <w:rFonts w:ascii="Arial" w:hAnsi="Arial" w:cs="Arial"/>
        </w:rPr>
      </w:pPr>
    </w:p>
    <w:p w:rsidR="004618EE" w:rsidRPr="00147E9F" w:rsidRDefault="004618EE" w:rsidP="00147E9F">
      <w:pPr>
        <w:spacing w:line="360" w:lineRule="auto"/>
        <w:jc w:val="both"/>
        <w:rPr>
          <w:rFonts w:ascii="Arial" w:hAnsi="Arial" w:cs="Arial"/>
        </w:rPr>
      </w:pPr>
    </w:p>
    <w:p w:rsidR="00147E9F" w:rsidRPr="00147E9F" w:rsidRDefault="00147E9F" w:rsidP="00147E9F">
      <w:pPr>
        <w:spacing w:line="360" w:lineRule="auto"/>
        <w:jc w:val="both"/>
        <w:rPr>
          <w:rFonts w:ascii="Arial" w:hAnsi="Arial" w:cs="Arial"/>
        </w:rPr>
      </w:pPr>
    </w:p>
    <w:p w:rsidR="00147E9F" w:rsidRPr="00147E9F" w:rsidRDefault="00147E9F" w:rsidP="00147E9F">
      <w:pPr>
        <w:spacing w:line="360" w:lineRule="auto"/>
        <w:jc w:val="both"/>
        <w:rPr>
          <w:rFonts w:ascii="Arial" w:hAnsi="Arial" w:cs="Arial"/>
        </w:rPr>
      </w:pPr>
    </w:p>
    <w:p w:rsidR="00147E9F" w:rsidRDefault="00833354" w:rsidP="00147E9F">
      <w:pPr>
        <w:spacing w:line="360" w:lineRule="auto"/>
        <w:jc w:val="both"/>
        <w:rPr>
          <w:rFonts w:ascii="Arial" w:hAnsi="Arial" w:cs="Arial"/>
          <w:b/>
          <w:sz w:val="28"/>
        </w:rPr>
      </w:pPr>
      <w:r w:rsidRPr="00833354">
        <w:rPr>
          <w:rFonts w:ascii="Arial" w:hAnsi="Arial" w:cs="Arial"/>
          <w:b/>
          <w:sz w:val="28"/>
        </w:rPr>
        <w:lastRenderedPageBreak/>
        <w:t>ETAPAS ANTERIORES Y FUTURAS</w:t>
      </w:r>
    </w:p>
    <w:p w:rsidR="00833354" w:rsidRDefault="00833354" w:rsidP="00147E9F">
      <w:pPr>
        <w:spacing w:line="360" w:lineRule="auto"/>
        <w:jc w:val="both"/>
        <w:rPr>
          <w:rFonts w:ascii="Arial" w:hAnsi="Arial" w:cs="Arial"/>
          <w:b/>
          <w:sz w:val="28"/>
        </w:rPr>
      </w:pPr>
    </w:p>
    <w:p w:rsidR="00833354" w:rsidRDefault="00833354" w:rsidP="00147E9F">
      <w:pPr>
        <w:spacing w:line="360" w:lineRule="auto"/>
        <w:jc w:val="both"/>
        <w:rPr>
          <w:rFonts w:ascii="Arial" w:hAnsi="Arial" w:cs="Arial"/>
          <w:b/>
          <w:sz w:val="28"/>
        </w:rPr>
      </w:pPr>
    </w:p>
    <w:p w:rsidR="00833354" w:rsidRDefault="00833354" w:rsidP="00147E9F">
      <w:pPr>
        <w:spacing w:line="360" w:lineRule="auto"/>
        <w:jc w:val="both"/>
        <w:rPr>
          <w:rFonts w:ascii="Arial" w:hAnsi="Arial" w:cs="Arial"/>
          <w:b/>
          <w:sz w:val="28"/>
        </w:rPr>
      </w:pPr>
    </w:p>
    <w:p w:rsidR="00833354" w:rsidRDefault="00833354" w:rsidP="00147E9F">
      <w:pPr>
        <w:spacing w:line="360" w:lineRule="auto"/>
        <w:jc w:val="both"/>
        <w:rPr>
          <w:rFonts w:ascii="Arial" w:hAnsi="Arial" w:cs="Arial"/>
          <w:b/>
          <w:sz w:val="28"/>
        </w:rPr>
      </w:pPr>
    </w:p>
    <w:p w:rsidR="00833354" w:rsidRDefault="00833354" w:rsidP="00147E9F">
      <w:pPr>
        <w:spacing w:line="360" w:lineRule="auto"/>
        <w:jc w:val="both"/>
        <w:rPr>
          <w:rFonts w:ascii="Arial" w:hAnsi="Arial" w:cs="Arial"/>
          <w:b/>
          <w:sz w:val="28"/>
        </w:rPr>
      </w:pPr>
    </w:p>
    <w:p w:rsidR="00833354" w:rsidRDefault="00833354" w:rsidP="00147E9F">
      <w:pPr>
        <w:spacing w:line="360" w:lineRule="auto"/>
        <w:jc w:val="both"/>
        <w:rPr>
          <w:rFonts w:ascii="Arial" w:hAnsi="Arial" w:cs="Arial"/>
          <w:b/>
          <w:sz w:val="28"/>
        </w:rPr>
      </w:pPr>
    </w:p>
    <w:p w:rsidR="00833354" w:rsidRDefault="00833354" w:rsidP="00147E9F">
      <w:pPr>
        <w:spacing w:line="360" w:lineRule="auto"/>
        <w:jc w:val="both"/>
        <w:rPr>
          <w:rFonts w:ascii="Arial" w:hAnsi="Arial" w:cs="Arial"/>
          <w:b/>
          <w:sz w:val="28"/>
        </w:rPr>
      </w:pPr>
    </w:p>
    <w:p w:rsidR="00833354" w:rsidRDefault="00833354" w:rsidP="00147E9F">
      <w:pPr>
        <w:spacing w:line="360" w:lineRule="auto"/>
        <w:jc w:val="both"/>
        <w:rPr>
          <w:rFonts w:ascii="Arial" w:hAnsi="Arial" w:cs="Arial"/>
          <w:b/>
          <w:sz w:val="28"/>
        </w:rPr>
      </w:pPr>
      <w:r>
        <w:rPr>
          <w:rFonts w:ascii="Arial" w:hAnsi="Arial" w:cs="Arial"/>
          <w:b/>
          <w:sz w:val="28"/>
        </w:rPr>
        <w:t>FUENTES CONSULTADAS</w:t>
      </w:r>
    </w:p>
    <w:p w:rsidR="00EF1172" w:rsidRDefault="00EF1172" w:rsidP="00EF1172">
      <w:pPr>
        <w:spacing w:line="360" w:lineRule="auto"/>
        <w:jc w:val="both"/>
        <w:rPr>
          <w:rFonts w:ascii="Arial" w:eastAsia="Arial" w:hAnsi="Arial" w:cs="Arial"/>
          <w:color w:val="000000"/>
          <w:sz w:val="24"/>
          <w:szCs w:val="24"/>
          <w:lang w:val="es"/>
        </w:rPr>
      </w:pPr>
      <w:r>
        <w:rPr>
          <w:rFonts w:ascii="Arial" w:eastAsia="Arial" w:hAnsi="Arial" w:cs="Arial"/>
          <w:color w:val="000000"/>
          <w:sz w:val="24"/>
          <w:szCs w:val="24"/>
          <w:lang w:val="es"/>
        </w:rPr>
        <w:t>(</w:t>
      </w:r>
      <w:hyperlink r:id="rId19" w:history="1">
        <w:r w:rsidRPr="001D18D5">
          <w:rPr>
            <w:rStyle w:val="Hipervnculo"/>
            <w:rFonts w:ascii="Arial" w:eastAsia="Arial" w:hAnsi="Arial" w:cs="Arial"/>
            <w:sz w:val="24"/>
            <w:szCs w:val="24"/>
            <w:lang w:val="es"/>
          </w:rPr>
          <w:t>https://www.forbes.com.mx/4-millones-de-mexicanos-van-al-gimnasio-y-prefieren-correr-que-ser-mas-fuertes/</w:t>
        </w:r>
      </w:hyperlink>
      <w:r>
        <w:rPr>
          <w:rFonts w:ascii="Arial" w:eastAsia="Arial" w:hAnsi="Arial" w:cs="Arial"/>
          <w:color w:val="000000"/>
          <w:sz w:val="24"/>
          <w:szCs w:val="24"/>
          <w:lang w:val="es"/>
        </w:rPr>
        <w:t>)</w:t>
      </w:r>
    </w:p>
    <w:p w:rsidR="00EF1172" w:rsidRDefault="00EF1172" w:rsidP="00EF1172">
      <w:pPr>
        <w:jc w:val="both"/>
        <w:rPr>
          <w:sz w:val="24"/>
          <w:szCs w:val="24"/>
        </w:rPr>
      </w:pPr>
      <w:r>
        <w:rPr>
          <w:sz w:val="24"/>
          <w:szCs w:val="24"/>
        </w:rPr>
        <w:t>(</w:t>
      </w:r>
      <w:hyperlink r:id="rId20" w:history="1">
        <w:r w:rsidRPr="000C2E99">
          <w:rPr>
            <w:rStyle w:val="Hipervnculo"/>
            <w:sz w:val="24"/>
            <w:szCs w:val="24"/>
          </w:rPr>
          <w:t>http://www.eltiempo.com/archivo/documento/CMS-14834001</w:t>
        </w:r>
      </w:hyperlink>
      <w:r>
        <w:rPr>
          <w:sz w:val="24"/>
          <w:szCs w:val="24"/>
        </w:rPr>
        <w:t>).</w:t>
      </w:r>
    </w:p>
    <w:p w:rsidR="00EF1172" w:rsidRDefault="00A33733" w:rsidP="00EF1172">
      <w:pPr>
        <w:spacing w:line="360" w:lineRule="auto"/>
        <w:jc w:val="both"/>
        <w:rPr>
          <w:rFonts w:ascii="Arial" w:hAnsi="Arial" w:cs="Arial"/>
          <w:b/>
          <w:color w:val="FF0000"/>
        </w:rPr>
      </w:pPr>
      <w:hyperlink r:id="rId21" w:history="1">
        <w:r w:rsidR="00EF1172" w:rsidRPr="00720AFB">
          <w:rPr>
            <w:rStyle w:val="Hipervnculo"/>
            <w:rFonts w:ascii="Arial" w:hAnsi="Arial" w:cs="Arial"/>
            <w:b/>
          </w:rPr>
          <w:t>http://www.banxico.org.mx/portal-mercado-valores/index.html</w:t>
        </w:r>
      </w:hyperlink>
    </w:p>
    <w:p w:rsidR="00EF1172" w:rsidRDefault="00A33733" w:rsidP="00EF1172">
      <w:pPr>
        <w:spacing w:line="360" w:lineRule="auto"/>
        <w:jc w:val="both"/>
        <w:rPr>
          <w:rFonts w:ascii="Arial" w:hAnsi="Arial" w:cs="Arial"/>
          <w:b/>
          <w:color w:val="FF0000"/>
        </w:rPr>
      </w:pPr>
      <w:hyperlink r:id="rId22" w:history="1">
        <w:r w:rsidR="00EF1172" w:rsidRPr="00931A7F">
          <w:rPr>
            <w:rStyle w:val="Hipervnculo"/>
            <w:rFonts w:ascii="Arial" w:hAnsi="Arial" w:cs="Arial"/>
            <w:b/>
          </w:rPr>
          <w:t>http://sicyt.jalisco.gob.mx/sites/sicyt.jalisco.gob.mx/files/agenda_de_innovacion_de_jalisco.pdf</w:t>
        </w:r>
      </w:hyperlink>
    </w:p>
    <w:p w:rsidR="00EF1172" w:rsidRDefault="00A33733" w:rsidP="00EF1172">
      <w:pPr>
        <w:spacing w:line="360" w:lineRule="auto"/>
        <w:jc w:val="both"/>
        <w:rPr>
          <w:rFonts w:ascii="Arial" w:hAnsi="Arial" w:cs="Arial"/>
          <w:b/>
          <w:color w:val="FF0000"/>
        </w:rPr>
      </w:pPr>
      <w:hyperlink r:id="rId23" w:history="1">
        <w:r w:rsidR="00EF1172" w:rsidRPr="00931A7F">
          <w:rPr>
            <w:rStyle w:val="Hipervnculo"/>
            <w:rFonts w:ascii="Arial" w:hAnsi="Arial" w:cs="Arial"/>
            <w:b/>
          </w:rPr>
          <w:t>http://www.dof.gob.mx/nota_detalle.php?codigo=5342830&amp;fecha=30/04/2014</w:t>
        </w:r>
      </w:hyperlink>
    </w:p>
    <w:p w:rsidR="00EF1172" w:rsidRPr="006852D2" w:rsidRDefault="00EF1172" w:rsidP="00EF1172">
      <w:pPr>
        <w:spacing w:line="360" w:lineRule="auto"/>
        <w:jc w:val="both"/>
        <w:rPr>
          <w:rFonts w:ascii="Arial" w:hAnsi="Arial" w:cs="Arial"/>
          <w:b/>
          <w:color w:val="FF0000"/>
          <w:lang w:val="es"/>
        </w:rPr>
      </w:pPr>
      <w:r w:rsidRPr="006852D2">
        <w:rPr>
          <w:rFonts w:ascii="Arial" w:hAnsi="Arial" w:cs="Arial"/>
          <w:b/>
          <w:color w:val="FF0000"/>
          <w:lang w:val="es"/>
        </w:rPr>
        <w:t>(</w:t>
      </w:r>
      <w:hyperlink r:id="rId24" w:history="1">
        <w:r w:rsidRPr="006852D2">
          <w:rPr>
            <w:rStyle w:val="Hipervnculo"/>
            <w:rFonts w:ascii="Arial" w:hAnsi="Arial" w:cs="Arial"/>
            <w:b/>
            <w:lang w:val="es"/>
          </w:rPr>
          <w:t>https://www.fastcompany.com/3009317/why-is-facebook-blue-the-science-behind-colors-in-marketing</w:t>
        </w:r>
      </w:hyperlink>
      <w:r w:rsidRPr="006852D2">
        <w:rPr>
          <w:rFonts w:ascii="Arial" w:hAnsi="Arial" w:cs="Arial"/>
          <w:b/>
          <w:color w:val="FF0000"/>
          <w:lang w:val="es"/>
        </w:rPr>
        <w:t xml:space="preserve">) </w:t>
      </w:r>
    </w:p>
    <w:p w:rsidR="00EF1172" w:rsidRPr="00EF1172" w:rsidRDefault="00EF1172" w:rsidP="00147E9F">
      <w:pPr>
        <w:spacing w:line="360" w:lineRule="auto"/>
        <w:jc w:val="both"/>
        <w:rPr>
          <w:rFonts w:ascii="Arial" w:hAnsi="Arial" w:cs="Arial"/>
          <w:b/>
          <w:sz w:val="28"/>
          <w:lang w:val="es"/>
        </w:rPr>
      </w:pPr>
    </w:p>
    <w:sectPr w:rsidR="00EF1172" w:rsidRPr="00EF1172" w:rsidSect="00CD3B4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33" w:rsidRDefault="00A33733" w:rsidP="00147E9F">
      <w:pPr>
        <w:spacing w:after="0" w:line="240" w:lineRule="auto"/>
      </w:pPr>
      <w:r>
        <w:separator/>
      </w:r>
    </w:p>
  </w:endnote>
  <w:endnote w:type="continuationSeparator" w:id="0">
    <w:p w:rsidR="00A33733" w:rsidRDefault="00A33733" w:rsidP="0014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33" w:rsidRDefault="00A33733" w:rsidP="00147E9F">
      <w:pPr>
        <w:spacing w:after="0" w:line="240" w:lineRule="auto"/>
      </w:pPr>
      <w:r>
        <w:separator/>
      </w:r>
    </w:p>
  </w:footnote>
  <w:footnote w:type="continuationSeparator" w:id="0">
    <w:p w:rsidR="00A33733" w:rsidRDefault="00A33733" w:rsidP="00147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9F" w:rsidRDefault="00A0696E">
    <w:pPr>
      <w:pStyle w:val="Encabezado"/>
    </w:pPr>
    <w:r>
      <w:rPr>
        <w:noProof/>
        <w:lang w:val="en-US"/>
      </w:rPr>
      <w:drawing>
        <wp:anchor distT="0" distB="0" distL="114300" distR="114300" simplePos="0" relativeHeight="251658240" behindDoc="0" locked="0" layoutInCell="1" allowOverlap="1">
          <wp:simplePos x="0" y="0"/>
          <wp:positionH relativeFrom="margin">
            <wp:posOffset>5709920</wp:posOffset>
          </wp:positionH>
          <wp:positionV relativeFrom="margin">
            <wp:posOffset>-855345</wp:posOffset>
          </wp:positionV>
          <wp:extent cx="933450" cy="933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A3S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5052A"/>
    <w:multiLevelType w:val="multilevel"/>
    <w:tmpl w:val="8BA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A1C0B"/>
    <w:multiLevelType w:val="hybridMultilevel"/>
    <w:tmpl w:val="285E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760B7"/>
    <w:multiLevelType w:val="multilevel"/>
    <w:tmpl w:val="8BA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45EA7"/>
    <w:multiLevelType w:val="multilevel"/>
    <w:tmpl w:val="003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43767"/>
    <w:multiLevelType w:val="hybridMultilevel"/>
    <w:tmpl w:val="CA74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F0851"/>
    <w:multiLevelType w:val="hybridMultilevel"/>
    <w:tmpl w:val="BBCC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F76E5"/>
    <w:multiLevelType w:val="hybridMultilevel"/>
    <w:tmpl w:val="0D4A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F0"/>
    <w:rsid w:val="0002249E"/>
    <w:rsid w:val="0004020B"/>
    <w:rsid w:val="00050E35"/>
    <w:rsid w:val="00065CCA"/>
    <w:rsid w:val="00071E84"/>
    <w:rsid w:val="0008750B"/>
    <w:rsid w:val="000A1BB2"/>
    <w:rsid w:val="000C3D46"/>
    <w:rsid w:val="000C42C9"/>
    <w:rsid w:val="000C4982"/>
    <w:rsid w:val="000E6294"/>
    <w:rsid w:val="001047DE"/>
    <w:rsid w:val="00114E46"/>
    <w:rsid w:val="00147E9F"/>
    <w:rsid w:val="00174E02"/>
    <w:rsid w:val="00186A86"/>
    <w:rsid w:val="001D2907"/>
    <w:rsid w:val="00212EC5"/>
    <w:rsid w:val="0027307A"/>
    <w:rsid w:val="002778BF"/>
    <w:rsid w:val="002B5476"/>
    <w:rsid w:val="002C2F4F"/>
    <w:rsid w:val="0031041D"/>
    <w:rsid w:val="003229E5"/>
    <w:rsid w:val="00325C68"/>
    <w:rsid w:val="00360A86"/>
    <w:rsid w:val="00360BF6"/>
    <w:rsid w:val="003743C8"/>
    <w:rsid w:val="00377CDD"/>
    <w:rsid w:val="003830DD"/>
    <w:rsid w:val="003957D7"/>
    <w:rsid w:val="00396231"/>
    <w:rsid w:val="003A6235"/>
    <w:rsid w:val="003E31FF"/>
    <w:rsid w:val="003E7FA6"/>
    <w:rsid w:val="00417D1D"/>
    <w:rsid w:val="0042789B"/>
    <w:rsid w:val="00446E8E"/>
    <w:rsid w:val="004618EE"/>
    <w:rsid w:val="00466F24"/>
    <w:rsid w:val="004B0609"/>
    <w:rsid w:val="004B305B"/>
    <w:rsid w:val="0050245A"/>
    <w:rsid w:val="00516FE6"/>
    <w:rsid w:val="00540166"/>
    <w:rsid w:val="00562C13"/>
    <w:rsid w:val="005648B9"/>
    <w:rsid w:val="00596847"/>
    <w:rsid w:val="005B6EC8"/>
    <w:rsid w:val="005F66F0"/>
    <w:rsid w:val="00612F6D"/>
    <w:rsid w:val="00620F86"/>
    <w:rsid w:val="00631D79"/>
    <w:rsid w:val="00644866"/>
    <w:rsid w:val="00661C51"/>
    <w:rsid w:val="006831D1"/>
    <w:rsid w:val="006852D2"/>
    <w:rsid w:val="006926CF"/>
    <w:rsid w:val="006A3258"/>
    <w:rsid w:val="006A7915"/>
    <w:rsid w:val="006B2D5F"/>
    <w:rsid w:val="006C5053"/>
    <w:rsid w:val="006E2786"/>
    <w:rsid w:val="006F74FF"/>
    <w:rsid w:val="00714EED"/>
    <w:rsid w:val="00740E9D"/>
    <w:rsid w:val="007470C1"/>
    <w:rsid w:val="0075777A"/>
    <w:rsid w:val="007746B9"/>
    <w:rsid w:val="00785A75"/>
    <w:rsid w:val="008041F5"/>
    <w:rsid w:val="008046AA"/>
    <w:rsid w:val="00804BAE"/>
    <w:rsid w:val="0081090A"/>
    <w:rsid w:val="00826BDC"/>
    <w:rsid w:val="008304E3"/>
    <w:rsid w:val="00833354"/>
    <w:rsid w:val="0084706B"/>
    <w:rsid w:val="00861DF0"/>
    <w:rsid w:val="00873E3A"/>
    <w:rsid w:val="008823E7"/>
    <w:rsid w:val="00893CCB"/>
    <w:rsid w:val="008A3A93"/>
    <w:rsid w:val="008D7054"/>
    <w:rsid w:val="008F4806"/>
    <w:rsid w:val="00901CBB"/>
    <w:rsid w:val="00945372"/>
    <w:rsid w:val="0097033A"/>
    <w:rsid w:val="009704A1"/>
    <w:rsid w:val="009A2FF8"/>
    <w:rsid w:val="009C68A7"/>
    <w:rsid w:val="009D2D99"/>
    <w:rsid w:val="009E0B9B"/>
    <w:rsid w:val="009E19E2"/>
    <w:rsid w:val="009E23A6"/>
    <w:rsid w:val="00A0696E"/>
    <w:rsid w:val="00A14439"/>
    <w:rsid w:val="00A30727"/>
    <w:rsid w:val="00A33733"/>
    <w:rsid w:val="00A64FD2"/>
    <w:rsid w:val="00A834AB"/>
    <w:rsid w:val="00AA287F"/>
    <w:rsid w:val="00AB3EC4"/>
    <w:rsid w:val="00AB5122"/>
    <w:rsid w:val="00AC35BB"/>
    <w:rsid w:val="00B14A76"/>
    <w:rsid w:val="00B36BCF"/>
    <w:rsid w:val="00B4744C"/>
    <w:rsid w:val="00B531D8"/>
    <w:rsid w:val="00B56BC8"/>
    <w:rsid w:val="00B64097"/>
    <w:rsid w:val="00B67DC1"/>
    <w:rsid w:val="00BC1BFE"/>
    <w:rsid w:val="00BC5119"/>
    <w:rsid w:val="00C54A58"/>
    <w:rsid w:val="00C6755C"/>
    <w:rsid w:val="00C7471B"/>
    <w:rsid w:val="00C87067"/>
    <w:rsid w:val="00CC1BCD"/>
    <w:rsid w:val="00CD3B46"/>
    <w:rsid w:val="00D12894"/>
    <w:rsid w:val="00D1761D"/>
    <w:rsid w:val="00D61388"/>
    <w:rsid w:val="00D93642"/>
    <w:rsid w:val="00D95992"/>
    <w:rsid w:val="00D97A46"/>
    <w:rsid w:val="00DC56BE"/>
    <w:rsid w:val="00DE493C"/>
    <w:rsid w:val="00DE76F9"/>
    <w:rsid w:val="00E0302F"/>
    <w:rsid w:val="00E031CA"/>
    <w:rsid w:val="00E05FDE"/>
    <w:rsid w:val="00E14102"/>
    <w:rsid w:val="00E17BAC"/>
    <w:rsid w:val="00E3770C"/>
    <w:rsid w:val="00E43C31"/>
    <w:rsid w:val="00E53DD7"/>
    <w:rsid w:val="00E55117"/>
    <w:rsid w:val="00E8164C"/>
    <w:rsid w:val="00E96240"/>
    <w:rsid w:val="00E97E98"/>
    <w:rsid w:val="00ED02CD"/>
    <w:rsid w:val="00ED3751"/>
    <w:rsid w:val="00ED6CC8"/>
    <w:rsid w:val="00EF1172"/>
    <w:rsid w:val="00F30104"/>
    <w:rsid w:val="00F6230E"/>
    <w:rsid w:val="00F671E5"/>
    <w:rsid w:val="00FA2FB4"/>
    <w:rsid w:val="00FB2CD5"/>
    <w:rsid w:val="00FD71EB"/>
    <w:rsid w:val="00FF1070"/>
    <w:rsid w:val="00FF112A"/>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B1AC15-30C4-4FB1-B787-8625E329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E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E9F"/>
    <w:rPr>
      <w:lang w:val="es-MX"/>
    </w:rPr>
  </w:style>
  <w:style w:type="paragraph" w:styleId="Piedepgina">
    <w:name w:val="footer"/>
    <w:basedOn w:val="Normal"/>
    <w:link w:val="PiedepginaCar"/>
    <w:uiPriority w:val="99"/>
    <w:unhideWhenUsed/>
    <w:rsid w:val="00147E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E9F"/>
    <w:rPr>
      <w:lang w:val="es-MX"/>
    </w:rPr>
  </w:style>
  <w:style w:type="character" w:styleId="Textoennegrita">
    <w:name w:val="Strong"/>
    <w:basedOn w:val="Fuentedeprrafopredeter"/>
    <w:uiPriority w:val="22"/>
    <w:qFormat/>
    <w:rsid w:val="0097033A"/>
    <w:rPr>
      <w:b/>
      <w:bCs/>
    </w:rPr>
  </w:style>
  <w:style w:type="character" w:styleId="Hipervnculo">
    <w:name w:val="Hyperlink"/>
    <w:basedOn w:val="Fuentedeprrafopredeter"/>
    <w:uiPriority w:val="99"/>
    <w:unhideWhenUsed/>
    <w:rsid w:val="00A30727"/>
    <w:rPr>
      <w:color w:val="0563C1" w:themeColor="hyperlink"/>
      <w:u w:val="single"/>
    </w:rPr>
  </w:style>
  <w:style w:type="paragraph" w:styleId="Prrafodelista">
    <w:name w:val="List Paragraph"/>
    <w:basedOn w:val="Normal"/>
    <w:uiPriority w:val="34"/>
    <w:qFormat/>
    <w:rsid w:val="00945372"/>
    <w:pPr>
      <w:ind w:left="720"/>
      <w:contextualSpacing/>
    </w:pPr>
  </w:style>
  <w:style w:type="paragraph" w:styleId="NormalWeb">
    <w:name w:val="Normal (Web)"/>
    <w:basedOn w:val="Normal"/>
    <w:uiPriority w:val="99"/>
    <w:semiHidden/>
    <w:unhideWhenUsed/>
    <w:rsid w:val="00DE493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cuadrcula">
    <w:name w:val="Table Grid"/>
    <w:basedOn w:val="Tablanormal"/>
    <w:rsid w:val="0002249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57">
      <w:bodyDiv w:val="1"/>
      <w:marLeft w:val="0"/>
      <w:marRight w:val="0"/>
      <w:marTop w:val="0"/>
      <w:marBottom w:val="0"/>
      <w:divBdr>
        <w:top w:val="none" w:sz="0" w:space="0" w:color="auto"/>
        <w:left w:val="none" w:sz="0" w:space="0" w:color="auto"/>
        <w:bottom w:val="none" w:sz="0" w:space="0" w:color="auto"/>
        <w:right w:val="none" w:sz="0" w:space="0" w:color="auto"/>
      </w:divBdr>
    </w:div>
    <w:div w:id="863832968">
      <w:bodyDiv w:val="1"/>
      <w:marLeft w:val="0"/>
      <w:marRight w:val="0"/>
      <w:marTop w:val="0"/>
      <w:marBottom w:val="0"/>
      <w:divBdr>
        <w:top w:val="none" w:sz="0" w:space="0" w:color="auto"/>
        <w:left w:val="none" w:sz="0" w:space="0" w:color="auto"/>
        <w:bottom w:val="none" w:sz="0" w:space="0" w:color="auto"/>
        <w:right w:val="none" w:sz="0" w:space="0" w:color="auto"/>
      </w:divBdr>
    </w:div>
    <w:div w:id="137214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Centronorte_de_M%C3%A9xico"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anxico.org.mx/portal-mercado-valores/index.html" TargetMode="External"/><Relationship Id="rId7" Type="http://schemas.openxmlformats.org/officeDocument/2006/relationships/endnotes" Target="endnotes.xml"/><Relationship Id="rId12" Type="http://schemas.openxmlformats.org/officeDocument/2006/relationships/hyperlink" Target="https://es.wikipedia.org/wiki/Oriente_de_M%C3%A9xico"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Sureste_de_M%C3%A9xico" TargetMode="External"/><Relationship Id="rId20" Type="http://schemas.openxmlformats.org/officeDocument/2006/relationships/hyperlink" Target="http://www.eltiempo.com/archivo/documento/CMS-14834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Occidente_de_M%C3%A9xico" TargetMode="External"/><Relationship Id="rId24" Type="http://schemas.openxmlformats.org/officeDocument/2006/relationships/hyperlink" Target="https://www.fastcompany.com/3009317/why-is-facebook-blue-the-science-behind-colors-in-marketing" TargetMode="External"/><Relationship Id="rId5" Type="http://schemas.openxmlformats.org/officeDocument/2006/relationships/webSettings" Target="webSettings.xml"/><Relationship Id="rId15" Type="http://schemas.openxmlformats.org/officeDocument/2006/relationships/hyperlink" Target="https://es.wikipedia.org/wiki/Suroeste_de_M%C3%A9xico" TargetMode="External"/><Relationship Id="rId23" Type="http://schemas.openxmlformats.org/officeDocument/2006/relationships/hyperlink" Target="http://www.dof.gob.mx/nota_detalle.php?codigo=5342830&amp;fecha=30/04/2014" TargetMode="External"/><Relationship Id="rId10" Type="http://schemas.openxmlformats.org/officeDocument/2006/relationships/hyperlink" Target="https://es.wikipedia.org/wiki/Noreste_de_M%C3%A9xico" TargetMode="External"/><Relationship Id="rId19" Type="http://schemas.openxmlformats.org/officeDocument/2006/relationships/hyperlink" Target="https://www.forbes.com.mx/4-millones-de-mexicanos-van-al-gimnasio-y-prefieren-correr-que-ser-mas-fuertes/" TargetMode="External"/><Relationship Id="rId4" Type="http://schemas.openxmlformats.org/officeDocument/2006/relationships/settings" Target="settings.xml"/><Relationship Id="rId9" Type="http://schemas.openxmlformats.org/officeDocument/2006/relationships/hyperlink" Target="https://es.wikipedia.org/wiki/Noroeste_de_M%C3%A9xico" TargetMode="External"/><Relationship Id="rId14" Type="http://schemas.openxmlformats.org/officeDocument/2006/relationships/hyperlink" Target="https://es.wikipedia.org/wiki/Centrosur_de_M%C3%A9xico" TargetMode="External"/><Relationship Id="rId22" Type="http://schemas.openxmlformats.org/officeDocument/2006/relationships/hyperlink" Target="http://sicyt.jalisco.gob.mx/sites/sicyt.jalisco.gob.mx/files/agenda_de_innovacion_de_jalisc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1427-22DE-42F8-ABE3-F939325C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11</Pages>
  <Words>2039</Words>
  <Characters>11625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Villafaña</dc:creator>
  <cp:keywords/>
  <dc:description/>
  <cp:lastModifiedBy>Sofia Villafaña</cp:lastModifiedBy>
  <cp:revision>121</cp:revision>
  <dcterms:created xsi:type="dcterms:W3CDTF">2017-08-01T22:12:00Z</dcterms:created>
  <dcterms:modified xsi:type="dcterms:W3CDTF">2017-08-19T22:13:00Z</dcterms:modified>
</cp:coreProperties>
</file>